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6"/>
          <w:szCs w:val="56"/>
        </w:rPr>
        <w:t xml:space="preserve">DraftOS</w:t>
      </w:r>
    </w:p>
    <w:p>
      <w:pPr>
        <w:spacing w:before="0" w:after="80"/>
        <w:jc w:val="center"/>
      </w:pPr>
      <w:r>
        <w:rPr>
          <w:rFonts w:ascii="Arial" w:cs="Arial" w:eastAsia="Arial" w:hAnsi="Arial"/>
          <w:b/>
          <w:bCs/>
          <w:color w:val="2E5FAC"/>
          <w:sz w:val="32"/>
          <w:szCs w:val="32"/>
        </w:rPr>
        <w:t xml:space="preserve">POSITIONAL ARCHETYPE LIBRARY</w:t>
      </w:r>
    </w:p>
    <w:p>
      <w:pPr>
        <w:spacing w:before="0" w:after="240"/>
        <w:jc w:val="center"/>
      </w:pPr>
      <w:r>
        <w:rPr>
          <w:rFonts w:ascii="Arial" w:cs="Arial" w:eastAsia="Arial" w:hAnsi="Arial"/>
          <w:b/>
          <w:bCs/>
          <w:color w:val="C9A84C"/>
          <w:sz w:val="36"/>
          <w:szCs w:val="36"/>
        </w:rPr>
        <w:t xml:space="preserve">OFFENSIVE GUARD (OG)</w:t>
      </w:r>
    </w:p>
    <w:p>
      <w:pPr>
        <w:spacing w:before="0" w:after="480"/>
        <w:jc w:val="center"/>
      </w:pPr>
      <w:r>
        <w:rPr>
          <w:rFonts w:ascii="Arial" w:cs="Arial" w:eastAsia="Arial" w:hAnsi="Arial"/>
          <w:color w:val="404040"/>
          <w:sz w:val="18"/>
          <w:szCs w:val="18"/>
        </w:rPr>
        <w:t xml:space="preserve">File: DraftOS_Position_OG.docx  |  Version 1.0  |  March 2026</w:t>
      </w:r>
    </w:p>
    <w:p>
      <w:pPr>
        <w:pBdr>
          <w:bottom w:val="single" w:color="C9A84C" w:sz="6" w:space="1"/>
        </w:pBdr>
        <w:spacing w:before="160" w:after="160"/>
      </w:pPr>
    </w:p>
    <w:p>
      <w:pPr>
        <w:spacing w:before="80" w:after="80"/>
      </w:pPr>
      <w:r>
        <w:rPr>
          <w:rFonts w:ascii="Arial" w:cs="Arial" w:eastAsia="Arial" w:hAnsi="Arial"/>
          <w:sz w:val="20"/>
          <w:szCs w:val="20"/>
        </w:rPr>
        <w:t xml:space="preserve">Load this file ALONGSIDE DraftOS_Universal_Rules.docx — not instead of it. Universal rules (Smith Rule, Schwesinger Rule, C1/C2/C3, FM Taxonomy, Confidence Tiers, Development Timeline Rule, Bust Validation Requirement) all live in Universal Rules. This file contains only the positional archetype content for Offensive Guard.</w:t>
      </w:r>
    </w:p>
    <w:p>
      <w:pPr>
        <w:spacing w:before="80" w:after="80"/>
      </w:pPr>
      <w:r>
        <w:rPr>
          <w:rFonts w:ascii="Arial" w:cs="Arial" w:eastAsia="Arial" w:hAnsi="Arial"/>
          <w:sz w:val="20"/>
          <w:szCs w:val="20"/>
        </w:rPr>
        <w:t xml:space="preserve">Section 7 contains the mandatory bust validation case (Warmack) with full three-field format, the Character framework stress test (Incognito), and the late-round hit validation (Teller — Schwesinger Rule origin at the position). All historical anchors are explained by mechanism, not by name alone.</w:t>
      </w:r>
    </w:p>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1 — POSITIONAL IDENTITY &amp; ERA CONTEXT</w:t>
      </w:r>
    </w:p>
    <w:p>
      <w:pPr>
        <w:spacing w:before="200" w:after="80"/>
      </w:pPr>
      <w:r>
        <w:rPr>
          <w:rFonts w:ascii="Arial" w:cs="Arial" w:eastAsia="Arial" w:hAnsi="Arial"/>
          <w:b/>
          <w:bCs/>
          <w:color w:val="2E5FAC"/>
          <w:sz w:val="22"/>
          <w:szCs w:val="22"/>
        </w:rPr>
        <w:t xml:space="preserve">What the Position Demands in 2026</w:t>
      </w:r>
    </w:p>
    <w:p>
      <w:pPr>
        <w:spacing w:before="80" w:after="80"/>
      </w:pPr>
      <w:r>
        <w:rPr>
          <w:rFonts w:ascii="Arial" w:cs="Arial" w:eastAsia="Arial" w:hAnsi="Arial"/>
          <w:sz w:val="20"/>
          <w:szCs w:val="20"/>
        </w:rPr>
        <w:t xml:space="preserve">Guard is not interior tackle. The position demands a completely different skill architecture — and the draft market consistently misprices it because it evaluates guards through a tackle lens, rewards the wrong traits with capital, and misidentifies the primary bust mechanism. Three structural realities govern every OG evaluation:</w:t>
      </w:r>
    </w:p>
    <w:p>
      <w:pPr>
        <w:spacing w:before="80" w:after="80"/>
      </w:pPr>
      <w:r>
        <w:rPr>
          <w:rFonts w:ascii="Arial" w:cs="Arial" w:eastAsia="Arial" w:hAnsi="Arial"/>
          <w:b/>
          <w:bCs/>
          <w:sz w:val="20"/>
          <w:szCs w:val="20"/>
        </w:rPr>
        <w:t xml:space="preserve">Reality 1 — The Leverage Premium. </w:t>
      </w:r>
      <w:r>
        <w:rPr>
          <w:rFonts w:ascii="Arial" w:cs="Arial" w:eastAsia="Arial" w:hAnsi="Arial"/>
          <w:sz w:val="20"/>
          <w:szCs w:val="20"/>
        </w:rPr>
        <w:t xml:space="preserve">At tackle, length compensates for power deficits. At guard, you operate inside in a phone booth with a 3-tech or 1-tech in your gap. Arm length matters less. Contact strength, anchor, and hand violence matter more. Guards who win at tackle through length and athletic mirror skills frequently fail inside because engagement distance is shorter, the power exchange is immediate, and there is nowhere to redirect. This is FM-2 (Scheme Ghost) expressed as a positional translation failure.</w:t>
      </w:r>
    </w:p>
    <w:p>
      <w:pPr>
        <w:spacing w:before="80" w:after="80"/>
      </w:pPr>
      <w:r>
        <w:rPr>
          <w:rFonts w:ascii="Arial" w:cs="Arial" w:eastAsia="Arial" w:hAnsi="Arial"/>
          <w:b/>
          <w:bCs/>
          <w:sz w:val="20"/>
          <w:szCs w:val="20"/>
        </w:rPr>
        <w:t xml:space="preserve">Reality 2 — Scheme Splits the Position in Two. </w:t>
      </w:r>
      <w:r>
        <w:rPr>
          <w:rFonts w:ascii="Arial" w:cs="Arial" w:eastAsia="Arial" w:hAnsi="Arial"/>
          <w:sz w:val="20"/>
          <w:szCs w:val="20"/>
        </w:rPr>
        <w:t xml:space="preserve">No position in football is more scheme-split than guard. A zone-blocking guard and a gap/power-scheme guard require meaningfully different physical and cognitive profiles. Zone guards need lateral quickness, second-level pursuit, and combo-block coordination. Gap/power guards need drive-block strength, pulling athleticism, and the ability to create movement at the point of attack. FM-2 Scheme Ghost fires at guard at a higher rate than any other position in the library. The Scheme Split is the defining bust risk of the position.</w:t>
      </w:r>
    </w:p>
    <w:p>
      <w:pPr>
        <w:spacing w:before="80" w:after="80"/>
      </w:pPr>
      <w:r>
        <w:rPr>
          <w:rFonts w:ascii="Arial" w:cs="Arial" w:eastAsia="Arial" w:hAnsi="Arial"/>
          <w:b/>
          <w:bCs/>
          <w:sz w:val="20"/>
          <w:szCs w:val="20"/>
        </w:rPr>
        <w:t xml:space="preserve">Reality 3 — The Athleticism Trap Inverts. </w:t>
      </w:r>
      <w:r>
        <w:rPr>
          <w:rFonts w:ascii="Arial" w:cs="Arial" w:eastAsia="Arial" w:hAnsi="Arial"/>
          <w:sz w:val="20"/>
          <w:szCs w:val="20"/>
        </w:rPr>
        <w:t xml:space="preserve">At tackle, athleticism is the primary driver and technique can be built. At guard, the inversion is real: a player with elite technique and adequate athleticism outperforms a player with elite athleticism and developing technique. Interior DL sophistication (3-tech counter game, swim-rip sequences, leverage manipulation) punishes guards who rely on athleticism alone. The combine overvalues guard athleticism. This library does not.</w:t>
      </w:r>
    </w:p>
    <w:p>
      <w:pPr>
        <w:spacing w:before="200" w:after="80"/>
      </w:pPr>
      <w:r>
        <w:rPr>
          <w:rFonts w:ascii="Arial" w:cs="Arial" w:eastAsia="Arial" w:hAnsi="Arial"/>
          <w:b/>
          <w:bCs/>
          <w:color w:val="2E5FAC"/>
          <w:sz w:val="22"/>
          <w:szCs w:val="22"/>
        </w:rPr>
        <w:t xml:space="preserve">The One Non-Negotiable</w:t>
      </w:r>
    </w:p>
    <w:p>
      <w:pPr>
        <w:spacing w:before="80" w:after="80"/>
      </w:pPr>
      <w:r>
        <w:rPr>
          <w:rFonts w:ascii="Arial" w:cs="Arial" w:eastAsia="Arial" w:hAnsi="Arial"/>
          <w:sz w:val="20"/>
          <w:szCs w:val="20"/>
        </w:rPr>
        <w:t xml:space="preserve">Physical imposition — the ability to initiate and sustain contact at the point of attack, every snap, for all four quarters. Guard is the only position in football where every single snap involves violent close-range physical engagement with an NFL-caliber defensive lineman. A guard who cannot physically impose — regardless of athleticism or processing — cannot be a reliable every-down starter. This is why Competitive Toughness carries 22% weight at guard, the highest of any position library.</w:t>
      </w:r>
    </w:p>
    <w:p>
      <w:pPr>
        <w:spacing w:before="200" w:after="80"/>
      </w:pPr>
      <w:r>
        <w:rPr>
          <w:rFonts w:ascii="Arial" w:cs="Arial" w:eastAsia="Arial" w:hAnsi="Arial"/>
          <w:b/>
          <w:bCs/>
          <w:color w:val="2E5FAC"/>
          <w:sz w:val="22"/>
          <w:szCs w:val="22"/>
        </w:rPr>
        <w:t xml:space="preserve">Era Adjustment Note</w:t>
      </w:r>
    </w:p>
    <w:p>
      <w:pPr>
        <w:spacing w:before="80" w:after="80"/>
      </w:pPr>
      <w:r>
        <w:rPr>
          <w:rFonts w:ascii="Arial" w:cs="Arial" w:eastAsia="Arial" w:hAnsi="Arial"/>
          <w:sz w:val="20"/>
          <w:szCs w:val="20"/>
        </w:rPr>
        <w:t xml:space="preserve">The 3-tech interior rusher has elevated to Tier 1 defensive value in the modern NFL. Aaron Donald defined an era; the position has produced multiple all-time talents (Donald, Grady Jarrett, DeForest Buckner, Chris Jones). This means interior pass-blocking at guard is more stressed than at any prior point in draft history. A guard who cannot anchor against a premium 3-tech is not a starter — he is a liability. The run-first Enforcer archetype at guard has declined in standalone value because the pass-protection demand has increased. Pre-2015 guard evaluations require upward adjustment to reflect this reality.</w:t>
      </w:r>
    </w:p>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2 — TRAIT VECTOR WEIGHTS</w:t>
      </w:r>
    </w:p>
    <w:p>
      <w:pPr>
        <w:spacing w:before="80" w:after="80"/>
      </w:pPr>
      <w:r>
        <w:rPr>
          <w:rFonts w:ascii="Arial" w:cs="Arial" w:eastAsia="Arial" w:hAnsi="Arial"/>
          <w:sz w:val="20"/>
          <w:szCs w:val="20"/>
        </w:rPr>
        <w:t xml:space="preserve">Base weights for Offensive Guard. Archetype-specific adjustments are noted in Section 4. Competitive Toughness carries the highest weight of any position in the DraftOS library — this reflects the structural reality that guard is the only position where violent physical contact occurs on every snap.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Vector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Base Weight</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 — Why This Weight at OG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Competitive Toughness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22%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Highest weight in any position library. Guards operate in the most violent, contested space on the field every snap. Effort consistency, physicality through contact, and the willingness to impose will — not just maintain it — is the primary separator. Larry Allen, Quenton Nelson, John Hannah: all defined by this above everything else. A guard who concedes the point of contact loses the rep regardless of technique.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Processing &amp; Instincts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Interior DL sophistication demands anticipatory processing. Stunts, twists, T/E games, combo-block communication with center and tackle — all require pre-snap diagnosis. Guards who react rather than anticipate get schemed into liabilities within a season. Bumps to 24% for OG-1 Complete Interior Anchor.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Athleticism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Important but not primary at guard. Functional athleticism — lateral quickness for zone, pulling burst for gap, second-level pursuit — matters more than raw combine numbers. The combine overvalues guard athleticism; the library does not. Bumps to 20% for OG-3 Athletic Zone Mauler.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Scheme Versatility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The Scheme Split makes this uniquely high at guard. A guard who can operate in both zone and gap concepts is dramatically more valuable than a single-scheme specialist. Scheme dependency at guard produces FM-2 at a higher rate than any other position in the library.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Injury &amp; Durability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Guards absorb contact on every play. Hands, wrists, ankles, and knees accumulate wear. Durability as a trait compounds — players who stay healthy tend to stay healthy. Soft tissue accumulation at this position is the highest in any OL library.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Dev. Trajectory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Guard technique is the most coachable variable in the library. Year-over-year improvement in hand placement, leverage, and processing is the strongest predictor of long-term starter ceiling. Bumps to 15% for OG-5 Raw Projection. The Schwesinger Rule's Character Multiplier on Dev. Trajectory is most powerful at this archetype.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Context-adjusted. PAA mandatory before scoring. Tackle counts, pancake stats, and raw production numbers are the least reliable guard metrics in the library. Never score Production above 6/10 without running PAA Q1 and Q2 first.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Character &amp; Intangibles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3% / Var.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 base. Scales to 12% for OG-5. C1/C2/C3 framework mandatory. Smith Rule and Schwesinger Rule both active. The Teller case (Section 7) is the position's Schwesinger Rule validation — C2=8 + C3=8 on a player missed by 3+ rounds because the market didn't weight Character correctly.</w:t>
            </w:r>
          </w:p>
        </w:tc>
      </w:tr>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w:t>
            </w:r>
          </w:p>
        </w:tc>
        <w:tc>
          <w:tcPr>
            <w:tcW w:type="dxa" w:w="14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Weights adjust per archetype as noted in Section 4. Universal Rules take precedence over any positional weight adjustment.</w:t>
            </w:r>
          </w:p>
        </w:tc>
      </w:tr>
    </w:tbl>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3 — PRODUCTION AUTHENTICITY AUDIT (PAA)</w:t>
      </w:r>
    </w:p>
    <w:p>
      <w:pPr>
        <w:spacing w:before="80" w:after="80"/>
      </w:pPr>
      <w:r>
        <w:rPr>
          <w:rFonts w:ascii="Arial" w:cs="Arial" w:eastAsia="Arial" w:hAnsi="Arial"/>
          <w:sz w:val="20"/>
          <w:szCs w:val="20"/>
        </w:rPr>
        <w:t xml:space="preserve">Run BEFORE finalizing Processing &amp; Instincts and Competitive Toughness scores on any OG prospect. The PAA separates scheme-manufactured production from player-generated production. Skipping the PAA and then scoring Processing is the single most common framework error — see the Warmack bust case in Section 7 and the Sanders Rule in Universal Rules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560"/>
        <w:gridCol w:w="12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Catches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Threshold / Action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Flag Triggered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Capital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Q1: Who are they actually blocking and in what scheme? Was production generated by the player or by the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FM-2 Scheme Ghost — elite guard in one scheme becomes liability in another. Production generated by scheme, not player.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Identify primary scheme (zone vs. gap vs. hybrid). Single-scheme only: Scheme Versatility caps 5/10. Multi-scheme with evidence: score accordingly.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Scheme Dependency Flag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Scheme Versatility capped; Eval Confidence Tier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Q2: How does pass protection hold up vs. premium interior rushers — future NFL 3-techs and 1-techs?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FM-1 Athleticism Mirage at guard — dominates inferior DL; exposed by NFL-caliber interior rushers immediately.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Pull 4-5 games vs. best interior DL faced. Pressure rate spikes vs. NFL-caliber opponents → FM-1 flag. Overall grade discounts one round.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FM-1 Interior Flag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Grade discounts one round minimum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Q3: What is the hand violence and contact initiation profile? Does the guard impose or respond?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FM-3 Processing Wall variant — technically athletic but doesn't impose. Reacts to contact rather than initiating it. Competitive Toughness is inflated.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Tape review: pre-contact initiation vs. post-contact recovery rate. Guards who primarily recover rather than impose → Competitive Toughness caps 6/10.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Contact Initiation Flag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Competitive Toughness capped 6/10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Q4: How does the player handle line games, stunts, and T/E twists?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FM-3 Processing Wall — reads post-snap, gets caught by crossing defenders, loses the exchange.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Identify 4-5 stunt/twist situations. Post-snap dominant mode on &gt;60% → Processing caps 6/10, Eval Confidence Tier B minimum.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Processing Wall Flag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Processing capped; Eval Confidence Tier B</w:t>
            </w:r>
          </w:p>
        </w:tc>
      </w:tr>
    </w:tbl>
    <w:p>
      <w:pPr>
        <w:spacing w:before="200" w:after="80"/>
      </w:pPr>
      <w:r>
        <w:rPr>
          <w:rFonts w:ascii="Arial" w:cs="Arial" w:eastAsia="Arial" w:hAnsi="Arial"/>
          <w:b/>
          <w:bCs/>
          <w:color w:val="2E5FAC"/>
          <w:sz w:val="22"/>
          <w:szCs w:val="22"/>
        </w:rPr>
        <w:t xml:space="preserve">Position-Specific Production Context Rules</w:t>
      </w:r>
    </w:p>
    <w:p>
      <w:pPr>
        <w:pStyle w:val="ListParagraph"/>
        <w:numPr>
          <w:ilvl w:val="0"/>
          <w:numId w:val="2"/>
        </w:numPr>
        <w:spacing w:before="40" w:after="40"/>
      </w:pPr>
      <w:r>
        <w:rPr>
          <w:rFonts w:ascii="Arial" w:cs="Arial" w:eastAsia="Arial" w:hAnsi="Arial"/>
          <w:sz w:val="20"/>
          <w:szCs w:val="20"/>
        </w:rPr>
        <w:t xml:space="preserve">Least reliable metric: pancake counts and sack prevention in run-heavy schemes that never stress pass protection. A guard in a power offense who never faces a quality 3-tech pass rusher has no meaningful Production score.</w:t>
      </w:r>
    </w:p>
    <w:p>
      <w:pPr>
        <w:pStyle w:val="ListParagraph"/>
        <w:numPr>
          <w:ilvl w:val="0"/>
          <w:numId w:val="2"/>
        </w:numPr>
        <w:spacing w:before="40" w:after="40"/>
      </w:pPr>
      <w:r>
        <w:rPr>
          <w:rFonts w:ascii="Arial" w:cs="Arial" w:eastAsia="Arial" w:hAnsi="Arial"/>
          <w:sz w:val="20"/>
          <w:szCs w:val="20"/>
        </w:rPr>
        <w:t xml:space="preserve">Most common inflation factor: zone-blocking schemes that convert athletic movement into manufactured production — outside zone reach blocks and second-level pursuits that look elite against inferior college interior DL.</w:t>
      </w:r>
    </w:p>
    <w:p>
      <w:pPr>
        <w:pStyle w:val="ListParagraph"/>
        <w:numPr>
          <w:ilvl w:val="0"/>
          <w:numId w:val="2"/>
        </w:numPr>
        <w:spacing w:before="40" w:after="40"/>
      </w:pPr>
      <w:r>
        <w:rPr>
          <w:rFonts w:ascii="Arial" w:cs="Arial" w:eastAsia="Arial" w:hAnsi="Arial"/>
          <w:sz w:val="20"/>
          <w:szCs w:val="20"/>
        </w:rPr>
        <w:t xml:space="preserve">Most suppressed legitimate production: guards in physically demanding gap/power systems with average team performance who dominate at the point of attack but never generate recognition because the team's record is poor. The Teller case (Section 7) is the canonical example.</w:t>
      </w:r>
    </w:p>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4 — ARCHETYPE DEFINITIONS</w:t>
      </w:r>
    </w:p>
    <w:p>
      <w:pPr>
        <w:spacing w:before="80" w:after="80"/>
      </w:pPr>
      <w:r>
        <w:rPr>
          <w:rFonts w:ascii="Arial" w:cs="Arial" w:eastAsia="Arial" w:hAnsi="Arial"/>
          <w:sz w:val="20"/>
          <w:szCs w:val="20"/>
        </w:rPr>
        <w:t xml:space="preserve">Each archetype is defined by mechanism — HOW the player wins — not by measurables or positional label. Assign the archetype first via PAA, then apply that archetype's criteria. Never evaluate a prospect on criteria from an archetype they don't belong to. The Hutchinson Comp Error (applying OG-3 zone criteria to an OG-2 power player because they looked similar) is the canonical misidentification failure at this position — see Section 7.</w:t>
      </w:r>
    </w:p>
    <w:p>
      <w:pPr>
        <w:pBdr>
          <w:bottom w:val="single" w:color="C9A84C" w:sz="6" w:space="1"/>
        </w:pBdr>
        <w:spacing w:before="160" w:after="160"/>
      </w:pPr>
    </w:p>
    <w:p>
      <w:pPr>
        <w:pStyle w:val="Heading2"/>
        <w:spacing w:before="240" w:after="120"/>
      </w:pPr>
      <w:r>
        <w:rPr>
          <w:rFonts w:ascii="Arial" w:cs="Arial" w:eastAsia="Arial" w:hAnsi="Arial"/>
          <w:b/>
          <w:bCs/>
          <w:color w:val="2E5FAC"/>
          <w:sz w:val="26"/>
          <w:szCs w:val="26"/>
        </w:rPr>
        <w:t xml:space="preserve">OG-1 — THE COMPLETE INTERIOR ANCHOR</w:t>
      </w:r>
    </w:p>
    <w:p>
      <w:pPr>
        <w:spacing w:before="80" w:after="80"/>
      </w:pPr>
      <w:r>
        <w:rPr>
          <w:rFonts w:ascii="Arial" w:cs="Arial" w:eastAsia="Arial" w:hAnsi="Arial"/>
          <w:b/>
          <w:bCs/>
          <w:sz w:val="20"/>
          <w:szCs w:val="20"/>
        </w:rPr>
        <w:t xml:space="preserve">Subtitle: </w:t>
      </w:r>
      <w:r>
        <w:rPr>
          <w:rFonts w:ascii="Arial" w:cs="Arial" w:eastAsia="Arial" w:hAnsi="Arial"/>
          <w:sz w:val="20"/>
          <w:szCs w:val="20"/>
        </w:rPr>
        <w:t xml:space="preserve">Dominant in Both Phases | Technique-First | No Exploitable Weakness | The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Wins through the combination of elite hand technique, anticipatory processing, and the ability to impose physical will in both phases. Not defined by one skill — defined by having no exploitable weakness. Pre-snap: identifies blocking assignment, communicates with center and tackle, adjusts for stunts before the snap. At the snap: initiates contact, controls the engagement, and finishes. In the run game: creates movement, reaches the second level, and sustains. In pass protection: mirrors, anchors, and shuts down the interior pass rush regardless of move. The rarest guard archetype — most players labeled Complete Interior Anchors are actually OG-2s or OG-4s with one elite dimension that masks the others. Processing weight bumps to 24% for this archetype.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How He Loses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FM-3 (Processing Wall) — if the dominant technique was built against inferior interior competition, NFL 3-tech sophistication exposes it within a season. The counter game at the NFL level is deeper than any college system prepares a guard for. FM-4 (Body Breakdown) — the position's contact demands accumulate; guards who play through lower-body injury lose anchor and leverage progressively.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Translation 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1 — when correctly identified. The misidentification error is common: OG-2 and OG-4 players labeled OG-1 because one elite dimension masks the others. PAA Q2 (vs. premium interior DL) and Q4 (stunt/twist processing) are the mandatory confirmation gates. A player who passes both is a genuine OG-1. A player who passes one and soft-fails the other is OG-2 or OG-4.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Historical Anchors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Zack Martin (mechanism: the completeness standard — 10 years, no exploitable weakness in pass protection or run game, scheme-transcendent, never posted a poor PFF grade in any season; proves the archetype sustains across coaches and systems). John Hannah (mechanism: the violence and technique template — the historical expression of what it looks like when hand technique and physical dominance combine; Manning's blindside guard who redefined the position). Larry Allen (mechanism: power ceiling — what the archetype looks like at its absolute physical peak; 6'3", 325 lbs with 4.6 speed who drove linemen 10 yards backward; the anchor no one could move). Quenton Nelson (mechanism: modern expression — dominant from Day 1, both phases, technique refined over college career rather than arrived at; validated Tier A capital at Pick 6 by confirming PAA Q2 and Q4 against Notre Dame interior competition and national championship tape).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Franchise interior cornerstone, 10+ year starter, multi-All-Pro, scheme-transcendent. The player around whom an offensive identity is built.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Floor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High-snap starter, above-average in both phases, reliable for 8+ seasons even in off years.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Bust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Low — primary risk is misidentification. A true OG-1 who passes PAA Q2 and Q4 is the safest capital allocation at the position.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Capital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A — Round 1, Picks 1-20 when PAA Q2 AND Q4 confirmed, scheme versatility established, Competitive Toughness 8+/10. Eval Confidence Tier A required. ALL must be met. Nelson at Pick 6 is the proof case that guard can justify top-10 capital when these conditions are present.</w:t>
            </w:r>
          </w:p>
        </w:tc>
      </w:tr>
    </w:tbl>
    <w:p>
      <w:pPr>
        <w:spacing w:before="200" w:after="0"/>
      </w:pPr>
    </w:p>
    <w:p>
      <w:pPr>
        <w:pStyle w:val="Heading2"/>
        <w:spacing w:before="240" w:after="120"/>
      </w:pPr>
      <w:r>
        <w:rPr>
          <w:rFonts w:ascii="Arial" w:cs="Arial" w:eastAsia="Arial" w:hAnsi="Arial"/>
          <w:b/>
          <w:bCs/>
          <w:color w:val="2E5FAC"/>
          <w:sz w:val="26"/>
          <w:szCs w:val="26"/>
        </w:rPr>
        <w:t xml:space="preserve">OG-2 — THE MAULER</w:t>
      </w:r>
    </w:p>
    <w:p>
      <w:pPr>
        <w:spacing w:before="80" w:after="80"/>
      </w:pPr>
      <w:r>
        <w:rPr>
          <w:rFonts w:ascii="Arial" w:cs="Arial" w:eastAsia="Arial" w:hAnsi="Arial"/>
          <w:b/>
          <w:bCs/>
          <w:sz w:val="20"/>
          <w:szCs w:val="20"/>
        </w:rPr>
        <w:t xml:space="preserve">Subtitle: </w:t>
      </w:r>
      <w:r>
        <w:rPr>
          <w:rFonts w:ascii="Arial" w:cs="Arial" w:eastAsia="Arial" w:hAnsi="Arial"/>
          <w:sz w:val="20"/>
          <w:szCs w:val="20"/>
        </w:rPr>
        <w:t xml:space="preserve">Run-Dominant | Point-of-Attack Force | Gap/Power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Wins by physically dominating the run game. Drive-block power, pulling athleticism, the ability to reach the second level and finish blocks on linebackers, and the physical presence to impose will on defensive tackles. Pass protection is functional and adequate — not a weapon. The value is in what this player does to a defense's front seven on early downs: opens rushing lanes, collapses the interior, and creates a physical identity the whole offense runs behind. In gap/power schemes, this archetype can be elite-adjacent. The traditional nastiness archetype — what a player with Quenton Nelson's competitive intensity looks like in a run-dominant body.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How He Loses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FM-2 (Scheme Ghost) — the primary and most common bust mode. A Mauler in a zone-heavy system loses most of what makes him valuable: the drive-block power is unexploited, the pulling burst is unused, and he is asked to mirror and redirect rather than attack. FM-6 (Role Mismatch) — teams draft the Mauler expecting complete guard play and discover he is a 35-40% snap player on passing downs when the offense shifts to nickel personnel.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Translation 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2 in the right scheme / Tier 3 broadly. Capital must reflect scheme dependency. A Mauler in a power/gap offense is extremely valuable. The same player in a zone-first offense is a starter who underperforms his capital. Landing spot scheme alignment note mandatory on every Mauler entry.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Historical Anchors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Logan Mankins (mechanism: the honest Mauler — dominant in power, adaptable enough to be reliable in zone; the best-case version of the archetype that approaches OG-1 territory because he added scheme versatility to the power base). Alan Faneca (mechanism: power + athleticism combination that consistently approached OG-1 level; proves the Mauler can elevate when the pulling burst and second-level pursuit are elite). Wyatt Teller (mechanism: modern expression and late-round hit validation case — best pulling guard of his era, scheme-dependent within that system but elite within it; converted DE athleticism base that provided functional pulling speed; missed by market by 3+ rounds because the Character framework signals were underweighted — see Section 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Dominant run blocker, gap-scheme anchor, All-Pro in the right 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Floor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Physical presence whose pass protection limitations create a situational role in pass-heavy systems.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Bust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Moderate — scheme dependency is structural. Landing spot scheme alignment note mandatory.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Capital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B — Round 1 late / Early Round 2. Tier C if scheme alignment unconfirmed. Never Tier A — scheme dependency makes top-20 capital unjustifiable without confirmed landing spot alignment.</w:t>
            </w:r>
          </w:p>
        </w:tc>
      </w:tr>
    </w:tbl>
    <w:p>
      <w:pPr>
        <w:spacing w:before="200" w:after="0"/>
      </w:pPr>
    </w:p>
    <w:p>
      <w:pPr>
        <w:pStyle w:val="Heading2"/>
        <w:spacing w:before="240" w:after="120"/>
      </w:pPr>
      <w:r>
        <w:rPr>
          <w:rFonts w:ascii="Arial" w:cs="Arial" w:eastAsia="Arial" w:hAnsi="Arial"/>
          <w:b/>
          <w:bCs/>
          <w:color w:val="2E5FAC"/>
          <w:sz w:val="26"/>
          <w:szCs w:val="26"/>
        </w:rPr>
        <w:t xml:space="preserve">OG-3 — THE ATHLETIC ZONE MAULER</w:t>
      </w:r>
    </w:p>
    <w:p>
      <w:pPr>
        <w:spacing w:before="80" w:after="80"/>
      </w:pPr>
      <w:r>
        <w:rPr>
          <w:rFonts w:ascii="Arial" w:cs="Arial" w:eastAsia="Arial" w:hAnsi="Arial"/>
          <w:b/>
          <w:bCs/>
          <w:sz w:val="20"/>
          <w:szCs w:val="20"/>
        </w:rPr>
        <w:t xml:space="preserve">Subtitle: </w:t>
      </w:r>
      <w:r>
        <w:rPr>
          <w:rFonts w:ascii="Arial" w:cs="Arial" w:eastAsia="Arial" w:hAnsi="Arial"/>
          <w:sz w:val="20"/>
          <w:szCs w:val="20"/>
        </w:rPr>
        <w:t xml:space="preserve">Zone-First | Lateral Quickness | Second-Level Threat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Wins through functional athleticism inside a zone-blocking framework. Lateral movement to reach and seal defenders, second-level pursuit to cut off linebackers, and the ability to coordinate combo blocks with the center and adjacent tackle. The scheme multiplier for zone-heavy offenses — makes outside zone and wide zone concepts consistently functional by eliminating the interior leverage problem. Pass protection is athleticism-aided: mirrors well, uses footwork to compensate for power deficits, stays in front of speed-to-power rushers. The key distinction from OG-1: wins because of the scheme, not despite any scheme.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How He Loses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FM-2 (Scheme Ghost) — removed from a zone-heavy system, the lateral quickness that is his primary value becomes largely irrelevant. Against power-heavy 3-techs who attack directly and don't ask him to mirror, his anchor is tested and frequently found wanting. FM-1 (Athleticism Mirage) — zone-blocking athleticism often looks elite against lesser interior competition; NFL 3-tech power rushers expose the anchor limitation immediately.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Translation 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2 — conditional on zone-scheme landing spot. In the right system, this archetype produces elite results. In the wrong system, it produces a starter who concedes the interior.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Historical Anchors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Steve Hutchinson (mechanism: zone athleticism with enough anchor to play in any system — the ceiling case that approaches OG-1 completeness; fastest guard in the league during his prime, made the zone cut work when no one else could; proves the archetype can transcend its scheme dependency with elite enough tools). Randall McDaniel (mechanism: pure zone mauler who redefined what athleticism at guard looked like — speed of a linebacker, coordination of a skill player; the historical expression of what second-level pursuit means at the position). Chris Dotson 2023 (mechanism: modern example — zone-scheme unlocking showed exactly how scheme-dependent the archetype can be; elite in Washington's zone concepts, exposed when asked to anchor against power in different contexts).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All-Pro in zone-heavy system, offensive identity piece in the right scheme.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Floor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Functional starter who underperforms in power schemes; zone coordinator's secret weapon who is miscast in the wrong 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Bust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Moderate — scheme alignment at landing spot is the primary variable.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Capital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B — Round 1 late / Early Round 2 when zone-scheme landing spot confirmed. Tier C if scheme alignment unconfirmed or power/hybrid scheme destination.</w:t>
            </w:r>
          </w:p>
        </w:tc>
      </w:tr>
    </w:tbl>
    <w:p>
      <w:pPr>
        <w:spacing w:before="200" w:after="0"/>
      </w:pPr>
    </w:p>
    <w:p>
      <w:pPr>
        <w:pStyle w:val="Heading2"/>
        <w:spacing w:before="240" w:after="120"/>
      </w:pPr>
      <w:r>
        <w:rPr>
          <w:rFonts w:ascii="Arial" w:cs="Arial" w:eastAsia="Arial" w:hAnsi="Arial"/>
          <w:b/>
          <w:bCs/>
          <w:color w:val="2E5FAC"/>
          <w:sz w:val="26"/>
          <w:szCs w:val="26"/>
        </w:rPr>
        <w:t xml:space="preserve">OG-4 — THE TECHNICIAN</w:t>
      </w:r>
    </w:p>
    <w:p>
      <w:pPr>
        <w:spacing w:before="80" w:after="80"/>
      </w:pPr>
      <w:r>
        <w:rPr>
          <w:rFonts w:ascii="Arial" w:cs="Arial" w:eastAsia="Arial" w:hAnsi="Arial"/>
          <w:b/>
          <w:bCs/>
          <w:sz w:val="20"/>
          <w:szCs w:val="20"/>
        </w:rPr>
        <w:t xml:space="preserve">Subtitle: </w:t>
      </w:r>
      <w:r>
        <w:rPr>
          <w:rFonts w:ascii="Arial" w:cs="Arial" w:eastAsia="Arial" w:hAnsi="Arial"/>
          <w:sz w:val="20"/>
          <w:szCs w:val="20"/>
        </w:rPr>
        <w:t xml:space="preserve">Pass-Protection Specialist | Technique-First | Processing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Wins through elite hand technique, pre-snap processing, and the ability to neutralize interior pass rushers regardless of move. Not a run game weapon — functional and adequate. The value is entirely in pass protection: shuts down a premium 3-tech in passing situations, handles stunts and T/E twists without giving up the pocket, and provides the QB a clean interior platform on the most critical downs. In modern pass-volume offenses, where 3rd-and-medium and 2-minute situations are existential, a Technician who eliminates interior pressure is elite-adjacent in functional value even without run-blocking dominance. The key distinction from OG-1: the run game is a limitation, not a strength.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How He Loses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FM-6 (Role Mismatch) — teams draft a Technician expecting complete guard play and run the ball into him on early downs, exposing the power deficit. FM-3 (Processing Wall) — if the elite technique was built against inferior interior competition, NFL 3-tech counter games expose it fast. The Technician's primary asset is the most fragile when the competition jumps a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Translation 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2 — highly valuable in pass-heavy systems; limited in run-first power systems. The modern NFL's passing volume elevation has made this archetype more valuable than at any prior point in draft history.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Historical Anchors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Joe Thuney (mechanism: the pure Technician expression — elite pass protection, functional run game, consistent for 8+ years; wins through hand timing and processing depth that keeps him in the right position before the pass rusher can generate the first move; never dominant but never a liability). Joel Bitonio (mechanism: Technician who elevated to near-OG-1 through processing refinement — shows what the development path looks like when the technique ceiling keeps rising year over year; the aspirational dev trajectory for the archetype). Zack Martin early career (mechanism: started as a Technician before the run-game dominance developed; the historical case for why OG-4 can be correctly identified as a starter in a pass-volume system even without confirmed run-blocking power).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Elite pass protector, franchise QB's trusted interior anchor, long-career starter in pass-first systems.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Floor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Reliable pass protector who concedes early-down run game production; role player on run-heavy teams.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Bust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Low-to-Moderate — primary risk is scheme mismatch and competition jump on technique quality. PAA Q2 and Q4 are the confirmation gates.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Capital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B — Round 1 late / Early Round 2. Higher in pass-volume landing spots. Tier C in confirmed run-first power offenses.</w:t>
            </w:r>
          </w:p>
        </w:tc>
      </w:tr>
    </w:tbl>
    <w:p>
      <w:pPr>
        <w:spacing w:before="200" w:after="0"/>
      </w:pPr>
    </w:p>
    <w:p>
      <w:pPr>
        <w:pStyle w:val="Heading2"/>
        <w:spacing w:before="240" w:after="120"/>
      </w:pPr>
      <w:r>
        <w:rPr>
          <w:rFonts w:ascii="Arial" w:cs="Arial" w:eastAsia="Arial" w:hAnsi="Arial"/>
          <w:b/>
          <w:bCs/>
          <w:color w:val="2E5FAC"/>
          <w:sz w:val="26"/>
          <w:szCs w:val="26"/>
        </w:rPr>
        <w:t xml:space="preserve">OG-5 — THE VERSATILE CHESS PIECE</w:t>
      </w:r>
    </w:p>
    <w:p>
      <w:pPr>
        <w:spacing w:before="80" w:after="80"/>
      </w:pPr>
      <w:r>
        <w:rPr>
          <w:rFonts w:ascii="Arial" w:cs="Arial" w:eastAsia="Arial" w:hAnsi="Arial"/>
          <w:b/>
          <w:bCs/>
          <w:sz w:val="20"/>
          <w:szCs w:val="20"/>
        </w:rPr>
        <w:t xml:space="preserve">Subtitle: </w:t>
      </w:r>
      <w:r>
        <w:rPr>
          <w:rFonts w:ascii="Arial" w:cs="Arial" w:eastAsia="Arial" w:hAnsi="Arial"/>
          <w:sz w:val="20"/>
          <w:szCs w:val="20"/>
        </w:rPr>
        <w:t xml:space="preserve">Multi-Position OT/OG/C Flexibility | Scheme Multiplier | Roster Construction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Wins by creating roster construction flexibility and pre-snap uncertainty for defenses. Can play guard and center, guard and tackle, or all three interior positions with similar effectiveness. The value is twofold: (1) in-game deployment flexibility that allows the OC to shift protection schemes without personnel changes; (2) roster construction value — one player covers multiple position needs, compressing the depth chart in the most expensive area of the roster. Pass protection is the primary skill because it requires the highest processing load across multiple assignments. Processing is the non-negotiable — you cannot execute multiple assignment menus in real time without elite interior processing. Note: this is the archetype Grey Zabel was evaluated under in the OT library, subsequently validated at the interior under The Zabel Rule.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How He Loses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FM-6 (Role Mismatch) — a Chess Piece deployed at one position permanently loses most of his organizational value. Requires an OC and OL coach who will actually deploy the versatility. FM-3 (Processing Wall) — multi-position demands require processing that scales with complexity. If processing doesn't hold as the assignment menu expands, the versatility becomes a liability rather than an asset.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Translation 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2 — organization and coaching staff dependent. A creative OL coach who values versatility produces Tier 1 outcomes. A conventional staff who picks a position and locks him in produces Tier 3 results from the same player.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Historical Anchors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Bruce Matthews (mechanism: the ceiling — played every OL position at a Pro Bowl level across 14 years; proves the archetype is real and that processing sophistication makes multi-position excellence genuinely possible rather than merely aspirational; the historical anchor that validates every Chess Piece evaluation). Mike Munchak (mechanism: technique versatility standard — how a Chess Piece refines multiple assignment menus across a long career; the execution model for what consistent multi-position technique looks like year over year). Grey Zabel current (mechanism: live validation case — FCS Chess Piece drafted at picks 18 as OT-4, confirmed as OG-5 interior at Year 1; The Zabel Rule established: when arm length is insufficient for tackle but processing and versatility are elite, the interior position move is an upgrade in translation confidence, not a downgrade).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Franchise OL depth anchor, multi-position starter, OC's most valuable protection chess piece, 10+ year career.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Floor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Competent single-position starter who underperforms capital because the versatility was never deployed by the organization.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Bust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Moderate — coaching staff deployment philosophy is the primary variable, not the player.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Capital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B — Round 1 late / Early Round 2 when processing confirmed and OL coach committed to versatility deployment. Tier C if processing unconfirmed or coaching staff philosophy unclear.</w:t>
            </w:r>
          </w:p>
        </w:tc>
      </w:tr>
    </w:tbl>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5 — FAILURE MODE DISTRIBUTION</w:t>
      </w:r>
    </w:p>
    <w:p>
      <w:pPr>
        <w:spacing w:before="80" w:after="80"/>
      </w:pPr>
      <w:r>
        <w:rPr>
          <w:rFonts w:ascii="Arial" w:cs="Arial" w:eastAsia="Arial" w:hAnsi="Arial"/>
          <w:sz w:val="20"/>
          <w:szCs w:val="20"/>
        </w:rPr>
        <w:t xml:space="preserve">The historical bust map at Offensive Guard. FM-2 Scheme Ghost fires at a higher rate at guard than at any other position in the library. The Scheme Split is not a modifier — it is a structural characteristic of the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2000"/>
        <w:gridCol w:w="1160"/>
        <w:gridCol w:w="12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OG Expression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Signal</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PAA Gate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FM-1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Athleticism Mirage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Combine warrior who dominated inferior interior DL; NFL 3-tech power and hand technique expose him immediately. Pancake stats manufactured against weak FBS interior.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Production collapses vs. premium interior; dominant only in weak competition or run-heavy schemes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PAA Q2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FM-2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Scheme Ghost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Zone guard in power offense or Mauler in zone system. Primary value never materializes. Most common bust mode at the position.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Scheme Versatility below 6; single-scheme producer; OC cannot deploy him in the new system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Very 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PAA Q1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FM-3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Processing Wall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Looks like a processor against simple interior assignments; NFL stunt/twist complexity exposes reactive mode within a season.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Same T/E exchange mistake repeated; can't communicate combo blocks; loses on crossing defenders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Moderate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PAA Q4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FM-4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Body Breakdown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High-contact position; lower-body wear accumulates. Hands, wrists, and ankles degrade over a career. Anchor deteriorates as power base erodes.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Soft tissue history; hand/wrist accumulation; leverage loss documented over career arc</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Moderate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Injury vector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FM-5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Motivation Cliff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External driver disappears post-contract; Competitive Toughness — the primary vector — declines without external pressure. The position demands sustained imposition that requires intrinsic motivation.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C2 below 6; practice effort variable; effort inconsistency in non-critical games on film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Moderate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C2 gate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FM-6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Role Mismatch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Mauler in zone system, Technician in power system, Chess Piece locked at one position. Skills genuine; deployment context never matched.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PAA Q1 scheme mismatch; coaching staff philosophy conflicts with archetype's primary value mechanism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PAA Q1 + Landing Spot</w:t>
            </w:r>
          </w:p>
        </w:tc>
      </w:tr>
    </w:tbl>
    <w:p>
      <w:pPr>
        <w:spacing w:before="200" w:after="80"/>
      </w:pPr>
      <w:r>
        <w:rPr>
          <w:rFonts w:ascii="Arial" w:cs="Arial" w:eastAsia="Arial" w:hAnsi="Arial"/>
          <w:b/>
          <w:bCs/>
          <w:color w:val="2E5FAC"/>
          <w:sz w:val="22"/>
          <w:szCs w:val="22"/>
        </w:rPr>
        <w:t xml:space="preserve">The Two Corrections Most Teams Get Wrong — Offensive Guard</w:t>
      </w:r>
    </w:p>
    <w:p>
      <w:pPr>
        <w:spacing w:before="80" w:after="80"/>
      </w:pPr>
      <w:r>
        <w:rPr>
          <w:rFonts w:ascii="Arial" w:cs="Arial" w:eastAsia="Arial" w:hAnsi="Arial"/>
          <w:b/>
          <w:bCs/>
          <w:color w:val="C9A84C"/>
          <w:sz w:val="20"/>
          <w:szCs w:val="20"/>
        </w:rPr>
        <w:t xml:space="preserve">OVERPAID TRAIT: </w:t>
      </w:r>
      <w:r>
        <w:rPr>
          <w:rFonts w:ascii="Arial" w:cs="Arial" w:eastAsia="Arial" w:hAnsi="Arial"/>
          <w:sz w:val="20"/>
          <w:szCs w:val="20"/>
        </w:rPr>
        <w:t xml:space="preserve">Combine athleticism in isolation. The market applies the tackle lens to guard and rewards 40-yard-dash numbers and broad jumps that don't predict interior blocking success. A guard's functional athleticism is measured in pull burst on counter runs, lateral quickness in zone combo sequences, and second-level pursuit — none of which are captured at the combine. Teams who pay first-round capital for guard athleticism without confirming PAA Q3 (contact initiation profile) are buying the wrong asset. The Warmack case (Section 7) is the canonical example.</w:t>
      </w:r>
    </w:p>
    <w:p>
      <w:pPr>
        <w:spacing w:before="80" w:after="80"/>
      </w:pPr>
      <w:r>
        <w:rPr>
          <w:rFonts w:ascii="Arial" w:cs="Arial" w:eastAsia="Arial" w:hAnsi="Arial"/>
          <w:b/>
          <w:bCs/>
          <w:color w:val="C9A84C"/>
          <w:sz w:val="20"/>
          <w:szCs w:val="20"/>
        </w:rPr>
        <w:t xml:space="preserve">UNDERPAID TRAIT: </w:t>
      </w:r>
      <w:r>
        <w:rPr>
          <w:rFonts w:ascii="Arial" w:cs="Arial" w:eastAsia="Arial" w:hAnsi="Arial"/>
          <w:sz w:val="20"/>
          <w:szCs w:val="20"/>
        </w:rPr>
        <w:t xml:space="preserve">Competitive Toughness in a player who lacks visible athleticism or draft-friendly measurables. Guard is the only position where Competitive Toughness is the most predictive trait vector — higher than athleticism, higher than processing, higher than technique. Players who cannot sustain physical imposition over 70 snaps of an NFL game get worn down and lose anchor in the 4th quarter regardless of technique. The greatest guards in history (Hannah, Allen, Nelson, Martin) are all defined first by competitive will, second by technical skill. The market consistently underweights this — and the Teller case (Section 7) proves it at the capital level.</w:t>
      </w:r>
    </w:p>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6 — DRAFT CAPITAL CALIBRATION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Capital Range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Conditions Required — ALL must be met for Tier A; TWO of three for Tier B</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Tier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Round 1
Picks 1-20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OG-1 Complete Interior Anchor confirmed: (1) PAA Q2 confirmed — pass protection tested vs. premium interior DL (NFL-caliber 3-tech or 1-tech) with dominant performance documented. (2) PAA Q4 confirmed — stunt/twist processing operates in anticipatory mode on majority of complex assignments. (3) Scheme versatility established — evidence of performance in more than one blocking system OR clear projection based on technique diversity. Competitive Toughness 8+/10. Eval Confidence Tier A. ALL must be met. Nelson at Pick 6 is the proof case.</w:t>
            </w:r>
          </w:p>
        </w:tc>
      </w:tr>
      <w:tr>
        <w:tc>
          <w:tcPr>
            <w:tcW w:type="dxa" w:w="1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Round 1
Picks 21-32
Early Round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OG-1 developing OR OG-2/3/4 with scheme alignment confirmed high. Two of three required: (1) Scheme alignment confirmed — landing spot scheme matches archetype's primary winning mechanism. (2) Both PAA gates passed — Q2 (pass protection vs. premium DL) and Q4 (stunt/twist processing). (3) Competitive Toughness 7+/10 with Eval Confidence Tier B. OG-5 Chess Piece with processing confirmed and OL coach committed to versatility deployment also qualifies Tier B.</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Tier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Round 2
(Day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Single archetype confirmed, one PAA gate passed, Eval Confidence Tier B. OR OG-5 Chess Piece with processing confirmed but coaching staff philosophy unclear. OG-2 Mauler without scheme alignment unconfirmed falls to Tier C minimum. Small-school discount applies without additional PAA confirmation.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Tier 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Round 3+
Day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Scheme alignment unconfirmed. Single-dimension contributor. Eval Confidence Tier C on any archetype. OG-2 Mauler in confirmed zone-first landing spot. Any guard whose Production Authenticity Audit reveals &gt;50% scheme-manufactured production without independent confirmation of player-generated performance.</w:t>
            </w:r>
          </w:p>
        </w:tc>
      </w:tr>
    </w:tbl>
    <w:p>
      <w:pPr>
        <w:spacing w:before="200" w:after="80"/>
      </w:pPr>
      <w:r>
        <w:rPr>
          <w:rFonts w:ascii="Arial" w:cs="Arial" w:eastAsia="Arial" w:hAnsi="Arial"/>
          <w:b/>
          <w:bCs/>
          <w:color w:val="2E5FAC"/>
          <w:sz w:val="22"/>
          <w:szCs w:val="22"/>
        </w:rPr>
        <w:t xml:space="preserve">OT/OG Cross-Reference — The Zabel Rule</w:t>
      </w:r>
    </w:p>
    <w:p>
      <w:pPr>
        <w:spacing w:before="80" w:after="80"/>
      </w:pPr>
      <w:r>
        <w:rPr>
          <w:rFonts w:ascii="Arial" w:cs="Arial" w:eastAsia="Arial" w:hAnsi="Arial"/>
          <w:sz w:val="20"/>
          <w:szCs w:val="20"/>
        </w:rPr>
        <w:t xml:space="preserve">When an OT prospect has insufficient arm length for tackle but possesses elite processing and multi-position versatility, the correct evaluation is OG-5 Chess Piece at interior — NOT a discounted OT. The Zabel Rule: the position move is an upgrade in translation confidence, not a downgrade. Capital should not decrease. This rule is validated by Grey Zabel 2025 (Pick 18 → Year 1 OG-5 confirmation) and is a formal standing rule in both the OT and OG position libraries.</w:t>
      </w:r>
    </w:p>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7 — VALIDATION CASES</w:t>
      </w:r>
    </w:p>
    <w:p>
      <w:pPr>
        <w:spacing w:before="80" w:after="80"/>
      </w:pPr>
      <w:r>
        <w:rPr>
          <w:rFonts w:ascii="Arial" w:cs="Arial" w:eastAsia="Arial" w:hAnsi="Arial"/>
          <w:sz w:val="20"/>
          <w:szCs w:val="20"/>
        </w:rPr>
        <w:t xml:space="preserve">REQUIREMENT: This section contains the mandatory hit validation case (Nelson), the mandatory bust validation case with full three-field format (Warmack), the Character framework stress test (Incognito — Smith Rule), and the late-round hit validation (Teller — Schwesinger Rule). All four cases were run in the validation battery that established OG Library v1.0.</w:t>
      </w:r>
    </w:p>
    <w:p>
      <w:pPr>
        <w:spacing w:before="200" w:after="80"/>
      </w:pPr>
      <w:r>
        <w:rPr>
          <w:rFonts w:ascii="Arial" w:cs="Arial" w:eastAsia="Arial" w:hAnsi="Arial"/>
          <w:b/>
          <w:bCs/>
          <w:color w:val="2E5FAC"/>
          <w:sz w:val="22"/>
          <w:szCs w:val="22"/>
        </w:rPr>
        <w:t xml:space="preserve">Hit Validation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1760"/>
        <w:gridCol w:w="12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Prospect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Archetype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Pre-Draft Finding</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Framework Verdict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Capital Accuracy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Quenton Nelson
Notre Dame | 2018
Pick 6, Colts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OG-1 Complete Interior Anchor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PAA Q2 confirmed: National Championship tape vs. future NFL interior DL — dominant performance documented. PAA Q4 confirmed: stunt/twist processing in anticipatory mode, pre-snap adjustments documented by multiple scouts. Competitive Toughness: 10/10. The defining trait. Both PAA gates met. Scheme versatility projected. Tier A capital justified.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Framework: Round 1, Picks 1-10. Actual: Pick 6. On target. Six-time All-Pro. OG-1 archetype confirmed as highest-capital guard since Larry Allen.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Confirmed</w:t>
            </w:r>
          </w:p>
        </w:tc>
      </w:tr>
    </w:tbl>
    <w:p>
      <w:pPr>
        <w:spacing w:before="200" w:after="80"/>
      </w:pPr>
      <w:r>
        <w:rPr>
          <w:rFonts w:ascii="Arial" w:cs="Arial" w:eastAsia="Arial" w:hAnsi="Arial"/>
          <w:b/>
          <w:bCs/>
          <w:color w:val="2E5FAC"/>
          <w:sz w:val="22"/>
          <w:szCs w:val="22"/>
        </w:rPr>
        <w:t xml:space="preserve">Bust Validation Cases</w:t>
      </w:r>
    </w:p>
    <w:p>
      <w:pPr>
        <w:spacing w:before="80" w:after="80"/>
      </w:pPr>
      <w:r>
        <w:rPr>
          <w:rFonts w:ascii="Arial" w:cs="Arial" w:eastAsia="Arial" w:hAnsi="Arial"/>
          <w:b/>
          <w:bCs/>
          <w:sz w:val="20"/>
          <w:szCs w:val="20"/>
        </w:rPr>
        <w:t xml:space="preserve">MANDATORY — </w:t>
      </w:r>
      <w:r>
        <w:rPr>
          <w:rFonts w:ascii="Arial" w:cs="Arial" w:eastAsia="Arial" w:hAnsi="Arial"/>
          <w:sz w:val="20"/>
          <w:szCs w:val="20"/>
        </w:rPr>
        <w:t xml:space="preserve">The following bust case includes the required three-field format: BUST MECHANISM, MARKET FAILURE EXPLANATION, and FRAMEWORK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000"/>
        <w:gridCol w:w="2200"/>
        <w:gridCol w:w="1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Prospect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Draft Capital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FM Code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Market Failure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Framework Would Have Caught?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Chance Warmack
Alabama | 2013
Pick 10, Titans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OG-2 Mauler misidentified as OG-1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Pick 10 overall — Tier A capital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FM-1 + FM-2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Market called this 'the safest pick in the draft.' Alabama production, combine size, and one elite comp (Hutchinson — wrong archetype) manufactured the OG-1 label. PAA Q1 scheme flag not applied. PAA Q2 premium-DL test not conducted systematically.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YES — PAA Q1 (single-scheme flag) and Q2 (FM-1 premium DL flag) both fire. Framework capital: Day 2 Early Round 2. Actual: Pick 10. Delta: 2+ rounds.</w:t>
            </w:r>
          </w:p>
        </w:tc>
      </w:tr>
    </w:tbl>
    <w:p>
      <w:pPr>
        <w:spacing w:before="160" w:after="80"/>
      </w:pPr>
      <w:r>
        <w:rPr>
          <w:rFonts w:ascii="Arial" w:cs="Arial" w:eastAsia="Arial" w:hAnsi="Arial"/>
          <w:b/>
          <w:bCs/>
          <w:color w:val="1F3864"/>
          <w:sz w:val="22"/>
          <w:szCs w:val="22"/>
        </w:rPr>
        <w:t xml:space="preserve">BUST CASE DETAIL — Chance Warmack | OG | Alabama | 2013 | Pick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BUST MECHANISM: FM-1 + FM-2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FM-1 (Athleticism Mirage at Guard): PAA Q2 fires pre-draft. Warmack skipped timed combine drills — functional athleticism was never confirmed. His production was generated against inferior competition in Alabama's dominant scheme, not against future NFL interior rushers. PFF Year 1 data confirmed it: one documented sack allowed came from future NFL DT John Jenkins in the senior season — the signal was present in the tape and missed. Year 1 NFL: PFF grade -5.6, ranked 49th of 81 guards. FM-2 (Scheme Ghost): Alabama's power scheme provided structural support that masked pass-protection limitations. The Titans ran a more traditional system that removed those structural advantages immediately. PAA Q1 should have flagged single-scheme production and applied a scheme discount. Scheme Versatility scores 4/10 — confirmed in NFL Year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MARKET FAILURE EXPLANATION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The market saw: Alabama brand, OG production at the highest level of college football, elite size, and a consensus pre-draft comp to Steve Hutchinson. The Hutchinson comp was the critical error — Hutchinson is an OG-3 Athletic Zone Mauler who won through lateral quickness and second-level pursuit. Warmack is an OG-2 Power Mauler who won through drive-block force. Different mechanisms entirely. Applying OG-3 evaluation criteria to an OG-2 player produces the wrong archetype label and the wrong capital recommendation. This is the guard equivalent of the J.J. Watt Constitutional Case (Universal Rules Section 6): never evaluate a prospect on the criteria of an archetype they don't belong to. Additionally, the market skipped PAA Q2 — Warmack never faced a gauntlet of future NFL interior pass rushers that would have confirmed or denied the OG-1 label. The 'safest pick in the draft' label concealed the absence of evidence rather than the presence of 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FRAMEWORK LESSON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The bust detection mechanism works. PAA Q1 (single-scheme flag) and PAA Q2 (premium DL flag) collectively produce Tier C Eval Confidence at best — not the Tier A required for top-10 capital. Warmack was correctly a Day 2 prospect: early Round 2. Market paid Pick 10. Delta: 2+ rounds on a player who never ranked better than 49th among NFL guards and was replaced as a starter by Year 4. Two formal library additions from this case: (1) The Hutchinson Comp Error — when a pre-draft comp crosses archetype boundaries without mechanism justification, it is a red flag on the evaluation, not the comp. (2) The 'Safest Pick' Warning — at guard specifically, the 'safest pick' label applied without PAA Q1 and Q2 confirmation is a negative signal. It means the evaluator found comfort in surface signals rather than doing the mechanism work. Warmack's NFL career: 68 total games started, never above 49th among guards by PFF, released after Year 4, career ended as a backup.</w:t>
            </w:r>
          </w:p>
        </w:tc>
      </w:tr>
    </w:tbl>
    <w:p>
      <w:pPr>
        <w:spacing w:before="200" w:after="80"/>
      </w:pPr>
      <w:r>
        <w:rPr>
          <w:rFonts w:ascii="Arial" w:cs="Arial" w:eastAsia="Arial" w:hAnsi="Arial"/>
          <w:b/>
          <w:bCs/>
          <w:color w:val="2E5FAC"/>
          <w:sz w:val="22"/>
          <w:szCs w:val="22"/>
        </w:rPr>
        <w:t xml:space="preserve">Additional Validation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000"/>
        <w:gridCol w:w="2200"/>
        <w:gridCol w:w="1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Prospect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Draft Capital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FM Code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Finding</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Framework Verdict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Richie Incognito
Nebraska/Oregon | 2005
Pick 64, Round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OG-1 talent / OG-2 Mauler realized (Character vector suppressed ceiling)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Pick 64 (Round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FM-5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Character framework stress test. C1: 2/10 (expelled from Nebraska, multiple suspensions, bullying investigation). C2: 4/10. C3: 3/10. Smith Rule triggers: Character composite below 5/10 → Overall Grade discounts one round minimum. Football evaluation produces OG-1-level scores. Character pulls overall grade to Round 2. Market at Round 3 was roughly correct but for the wrong reason — luck rather than framework.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Character Framework Validated. Smith Rule confirms availability pricing at guard is identical to other positions. 6x Pro Bowl talent that produced OG-2 career output because Character vector created persistent availability tax.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Wyatt Teller
Virginia Tech | 2018
Pick 166, Round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OG-2 Mauler developing toward OG-1 | Converted DE athleticism base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Pick 166 (Round 5) — market missed 3+ rounds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None — late-round hit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C2: 8/10 — documented coaching conflict in 2017 that resulted in benching, then correction, then return to First-Team All-ACC. Response to challenge is C2 confirmation, not C2 flag. C3: 8/10. Schwesinger Rule triggers: Dev. Trajectory raw 8/10 → +2.0 → 10/10 (hard cap). Capital upgrades one full round. CRUSH tag applied. Framework capital: Round 2. Market capital: Round 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Schwesinger Rule Validated at Guard. 3x Pro Bowl, 2x AP Second-Team All-Pro, best pulling guard of his era. Browns GM Berry: 'ceaseless desire to learn.' 2020 PFF run-blocking grade 93.6 — highest since 2013.</w:t>
            </w:r>
          </w:p>
        </w:tc>
      </w:tr>
    </w:tbl>
    <w:p>
      <w:pPr>
        <w:spacing w:before="160" w:after="80"/>
      </w:pPr>
      <w:r>
        <w:rPr>
          <w:rFonts w:ascii="Arial" w:cs="Arial" w:eastAsia="Arial" w:hAnsi="Arial"/>
          <w:b/>
          <w:bCs/>
          <w:color w:val="1F3864"/>
          <w:sz w:val="20"/>
          <w:szCs w:val="20"/>
        </w:rPr>
        <w:t xml:space="preserve">TELLER CASE DETAIL — The 2017 Regression Signal (Positive Reframe)</w:t>
      </w:r>
    </w:p>
    <w:p>
      <w:pPr>
        <w:spacing w:before="80" w:after="80"/>
      </w:pPr>
      <w:r>
        <w:rPr>
          <w:rFonts w:ascii="Arial" w:cs="Arial" w:eastAsia="Arial" w:hAnsi="Arial"/>
          <w:sz w:val="20"/>
          <w:szCs w:val="20"/>
        </w:rPr>
        <w:t xml:space="preserve">The market read Teller's 2017 regression (coaching conflict, benching, reduced role) as a C2 flag — evidence of coachability problems. The framework reads it as C2 confirmation. The mechanism: a player who has a documented coaching conflict, gets benched, corrects his approach, and returns to First-Team All-Conference performance is demonstrating the most valuable Character signal available — the ability to respond to challenge with internal correction rather than external blame. This is not a soft distinction. It is the difference between a player whose ceiling is defined by ego and a player whose ceiling is defined by development. Correction under challenge is a positive signal pattern. Added to the Character framework as a formal finding: when a player is benched for performance or conduct, returns to elite performance without being released or transferred, and demonstrates year-over-year improvement afterward, treat this as C2 confirmation at the 8/10 level absent specific contradicting evidence.</w:t>
      </w:r>
    </w:p>
    <w:p>
      <w:pPr>
        <w:spacing w:before="200" w:after="80"/>
      </w:pPr>
      <w:r>
        <w:rPr>
          <w:rFonts w:ascii="Arial" w:cs="Arial" w:eastAsia="Arial" w:hAnsi="Arial"/>
          <w:b/>
          <w:bCs/>
          <w:color w:val="2E5FAC"/>
          <w:sz w:val="22"/>
          <w:szCs w:val="22"/>
        </w:rPr>
        <w:t xml:space="preserve">Framework Stress Tests — Offensive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Prospect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Framework Output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Grey Zabel (OG application)
NDSU | 2025
Pick 18, Bears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FCS competition — maximum competition discount applied. Arm length insufficient for NFL LT — position move required. Two simultaneous constraints.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OT-4 Chess Piece re-evaluated as OG-5 Chess Piece at interior. The Zabel Rule: position move is translation confidence upgrade. FCS discount absorbed into Eval Confidence Tier B. Capital recommendation: Picks 18-22 after discount and re-pricing. Processing confirmed as the primary evaluable variable across multiple position alignments.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Confirmed — Pick 18 exact. Year 1 trajectory validates OG-5 interior archetype. The Zabel Rule is a formal standing rule in both OT and OG libraries.</w:t>
            </w:r>
          </w:p>
        </w:tc>
      </w:tr>
    </w:tbl>
    <w:p>
      <w:pPr>
        <w:pBdr>
          <w:bottom w:val="single" w:color="C9A84C" w:sz="6" w:space="1"/>
        </w:pBdr>
        <w:spacing w:before="160" w:after="160"/>
      </w:pPr>
    </w:p>
    <w:p>
      <w:pPr>
        <w:spacing w:before="80" w:after="80"/>
      </w:pPr>
      <w:r>
        <w:rPr>
          <w:rFonts w:ascii="Arial" w:cs="Arial" w:eastAsia="Arial" w:hAnsi="Arial"/>
          <w:b/>
          <w:bCs/>
          <w:color w:val="1F3864"/>
          <w:sz w:val="20"/>
          <w:szCs w:val="20"/>
        </w:rPr>
        <w:t xml:space="preserve">OG ARCHETYPE LIBRARY v1.0 — COMPLETE  |  4-Case Validated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4" w:space="1"/>
      </w:pBdr>
      <w:jc w:val="center"/>
    </w:pPr>
    <w:r>
      <w:rPr>
        <w:rFonts w:ascii="Arial" w:cs="Arial" w:eastAsia="Arial" w:hAnsi="Arial"/>
        <w:color w:val="404040"/>
        <w:sz w:val="16"/>
        <w:szCs w:val="16"/>
      </w:rPr>
      <w:t xml:space="preserve">DraftOS Positional Archetype Library — OG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1"/>
      </w:pBdr>
      <w:jc w:val="right"/>
    </w:pPr>
    <w:r>
      <w:rPr>
        <w:rFonts w:ascii="Arial" w:cs="Arial" w:eastAsia="Arial" w:hAnsi="Arial"/>
        <w:color w:val="404040"/>
        <w:sz w:val="16"/>
        <w:szCs w:val="16"/>
      </w:rPr>
      <w:t xml:space="preserve">DraftOS | Position Library: OG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F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2026-03-06T05:50:16.222Z</dcterms:created>
  <dcterms:modified xsi:type="dcterms:W3CDTF">2026-03-06T05:50:16.223Z</dcterms:modified>
</cp:coreProperties>
</file>

<file path=docProps/custom.xml><?xml version="1.0" encoding="utf-8"?>
<Properties xmlns="http://schemas.openxmlformats.org/officeDocument/2006/custom-properties" xmlns:vt="http://schemas.openxmlformats.org/officeDocument/2006/docPropsVTypes"/>
</file>