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56"/>
          <w:szCs w:val="56"/>
        </w:rPr>
        <w:t xml:space="preserve">DraftOS</w:t>
      </w:r>
    </w:p>
    <w:p>
      <w:pPr>
        <w:spacing w:before="0" w:after="80"/>
        <w:jc w:val="center"/>
      </w:pPr>
      <w:r>
        <w:rPr>
          <w:rFonts w:ascii="Arial" w:cs="Arial" w:eastAsia="Arial" w:hAnsi="Arial"/>
          <w:b/>
          <w:bCs/>
          <w:color w:val="2E5FAC"/>
          <w:sz w:val="32"/>
          <w:szCs w:val="32"/>
        </w:rPr>
        <w:t xml:space="preserve">POSITIONAL ARCHETYPE LIBRARY</w:t>
      </w:r>
    </w:p>
    <w:p>
      <w:pPr>
        <w:spacing w:before="0" w:after="240"/>
        <w:jc w:val="center"/>
      </w:pPr>
      <w:r>
        <w:rPr>
          <w:rFonts w:ascii="Arial" w:cs="Arial" w:eastAsia="Arial" w:hAnsi="Arial"/>
          <w:b/>
          <w:bCs/>
          <w:color w:val="C9A84C"/>
          <w:sz w:val="36"/>
          <w:szCs w:val="36"/>
        </w:rPr>
        <w:t xml:space="preserve">OFFENSIVE TACKLE (OT)</w:t>
      </w:r>
    </w:p>
    <w:p>
      <w:pPr>
        <w:spacing w:before="0" w:after="480"/>
        <w:jc w:val="center"/>
      </w:pPr>
      <w:r>
        <w:rPr>
          <w:rFonts w:ascii="Arial" w:cs="Arial" w:eastAsia="Arial" w:hAnsi="Arial"/>
          <w:color w:val="404040"/>
          <w:sz w:val="18"/>
          <w:szCs w:val="18"/>
        </w:rPr>
        <w:t xml:space="preserve">File: DraftOS_Position_OT.docx  |  Version 1.0  |  March 2026</w:t>
      </w:r>
    </w:p>
    <w:p>
      <w:pPr>
        <w:pBdr>
          <w:bottom w:val="single" w:color="C9A84C" w:sz="6" w:space="1"/>
        </w:pBdr>
        <w:spacing w:before="160" w:after="160"/>
      </w:pPr>
    </w:p>
    <w:p>
      <w:pPr>
        <w:shd w:fill="D6E4F7" w:val="clear"/>
        <w:spacing w:before="160" w:after="80"/>
      </w:pPr>
      <w:r>
        <w:rPr>
          <w:rFonts w:ascii="Arial" w:cs="Arial" w:eastAsia="Arial" w:hAnsi="Arial"/>
          <w:b/>
          <w:bCs/>
          <w:color w:val="1F3864"/>
          <w:sz w:val="22"/>
          <w:szCs w:val="22"/>
        </w:rPr>
        <w:t xml:space="preserve">HOW TO USE THIS FILE</w:t>
      </w:r>
    </w:p>
    <w:p>
      <w:pPr>
        <w:spacing w:before="80" w:after="80"/>
      </w:pPr>
      <w:r>
        <w:rPr>
          <w:rFonts w:ascii="Arial" w:cs="Arial" w:eastAsia="Arial" w:hAnsi="Arial"/>
          <w:sz w:val="20"/>
          <w:szCs w:val="20"/>
        </w:rPr>
        <w:t xml:space="preserve">Load this file ALONGSIDE DraftOS_Universal_Rules.docx — not instead of it. Universal rules (Smith Rule, Schwesinger Rule, C1/C2/C3, FM Taxonomy, Confidence Tiers, Development Timeline Rule, Bust Validation Requirement) all live in Universal Rules. This file contains only the positional archetype content for Offensive Tackle.</w:t>
      </w:r>
    </w:p>
    <w:p>
      <w:pPr>
        <w:spacing w:before="80" w:after="80"/>
      </w:pPr>
      <w:r>
        <w:rPr>
          <w:rFonts w:ascii="Arial" w:cs="Arial" w:eastAsia="Arial" w:hAnsi="Arial"/>
          <w:sz w:val="20"/>
          <w:szCs w:val="20"/>
        </w:rPr>
        <w:t xml:space="preserve">Section 7 of this file contains the mandatory bust validation case (Joeckel) and the extreme raw projection stress test (Mailata), both with full three-field format. All archetype historical anchors are explained by mechanism, not by name alone.</w:t>
      </w:r>
    </w:p>
    <w:p>
      <w:pPr>
        <w:pBdr>
          <w:bottom w:val="single" w:color="C9A84C" w:sz="6" w:space="1"/>
        </w:pBdr>
        <w:spacing w:before="160" w:after="160"/>
      </w:pPr>
    </w:p>
    <w:p>
      <w:r>
        <w:br/>
      </w:r>
    </w:p>
    <w:p>
      <w:pPr>
        <w:pStyle w:val="Heading1"/>
        <w:spacing w:before="240" w:after="120"/>
      </w:pPr>
      <w:r>
        <w:rPr>
          <w:rFonts w:ascii="Arial" w:cs="Arial" w:eastAsia="Arial" w:hAnsi="Arial"/>
          <w:b/>
          <w:bCs/>
          <w:color w:val="1F3864"/>
          <w:sz w:val="32"/>
          <w:szCs w:val="32"/>
        </w:rPr>
        <w:t xml:space="preserve">SECTION 1 — POSITIONAL IDENTITY &amp; ERA CONTEXT</w:t>
      </w:r>
    </w:p>
    <w:p>
      <w:pPr>
        <w:spacing w:before="200" w:after="80"/>
      </w:pPr>
      <w:r>
        <w:rPr>
          <w:rFonts w:ascii="Arial" w:cs="Arial" w:eastAsia="Arial" w:hAnsi="Arial"/>
          <w:b/>
          <w:bCs/>
          <w:color w:val="2E5FAC"/>
          <w:sz w:val="22"/>
          <w:szCs w:val="22"/>
        </w:rPr>
        <w:t xml:space="preserve">What the Position Demands in 2026</w:t>
      </w:r>
    </w:p>
    <w:p>
      <w:pPr>
        <w:spacing w:before="80" w:after="80"/>
      </w:pPr>
      <w:r>
        <w:rPr>
          <w:rFonts w:ascii="Arial" w:cs="Arial" w:eastAsia="Arial" w:hAnsi="Arial"/>
          <w:sz w:val="20"/>
          <w:szCs w:val="20"/>
        </w:rPr>
        <w:t xml:space="preserve">Offensive tackle is a dual-identity position. The left tackle protects the quarterback's blind side against the league's elite edge rushers — a Tier 1 positional value role with the scarcest supply of qualified starters. The right tackle anchors the run game and handles the secondary edge threat. In a pass-volume era (league average 35+ dropbacks per game), the LT function has elevated in value beyond any other non-QB position, while RT value depends heavily on scheme and run-game identity.</w:t>
      </w:r>
    </w:p>
    <w:p>
      <w:pPr>
        <w:spacing w:before="80" w:after="80"/>
      </w:pPr>
      <w:r>
        <w:rPr>
          <w:rFonts w:ascii="Arial" w:cs="Arial" w:eastAsia="Arial" w:hAnsi="Arial"/>
          <w:sz w:val="20"/>
          <w:szCs w:val="20"/>
        </w:rPr>
        <w:t xml:space="preserve">The modern NFL has further split the position by scheme. Zone-blocking teams need lateral quickness and second-level pursuit. Gap/power teams need drive-block force and pulling athleticism at tackle depth. A tackle who cannot at minimum competently execute both phases is a scheme prisoner — and the FM-2 Scheme Ghost bust mode fires at this position at an above-average rate.</w:t>
      </w:r>
    </w:p>
    <w:p>
      <w:pPr>
        <w:spacing w:before="200" w:after="80"/>
      </w:pPr>
      <w:r>
        <w:rPr>
          <w:rFonts w:ascii="Arial" w:cs="Arial" w:eastAsia="Arial" w:hAnsi="Arial"/>
          <w:b/>
          <w:bCs/>
          <w:color w:val="2E5FAC"/>
          <w:sz w:val="22"/>
          <w:szCs w:val="22"/>
        </w:rPr>
        <w:t xml:space="preserve">The One Non-Negotiable</w:t>
      </w:r>
    </w:p>
    <w:p>
      <w:pPr>
        <w:spacing w:before="80" w:after="80"/>
      </w:pPr>
      <w:r>
        <w:rPr>
          <w:rFonts w:ascii="Arial" w:cs="Arial" w:eastAsia="Arial" w:hAnsi="Arial"/>
          <w:sz w:val="20"/>
          <w:szCs w:val="20"/>
        </w:rPr>
        <w:t xml:space="preserve">Pass protection against NFL-caliber edge rushers. A tackle who cannot reliably neutralize a premium edge rusher — the speed-bend EDGE-2 or the power-bull EDGE-3 — cannot be a franchise LT. This is not era-dependent. It has been true since Lawrence Taylor changed the position in 1981 and it is more true in 2026 than at any prior point. The athleticism threshold for LT pass protection is non-negotiable: functional speed (sub-5.0 forty for the position), lateral quickness (3-cone under 7.6), and anchor strength sufficient to prevent bull-rush collapse. All three must be present. Two of three is a RT, not a LT.</w:t>
      </w:r>
    </w:p>
    <w:p>
      <w:pPr>
        <w:spacing w:before="200" w:after="80"/>
      </w:pPr>
      <w:r>
        <w:rPr>
          <w:rFonts w:ascii="Arial" w:cs="Arial" w:eastAsia="Arial" w:hAnsi="Arial"/>
          <w:b/>
          <w:bCs/>
          <w:color w:val="2E5FAC"/>
          <w:sz w:val="22"/>
          <w:szCs w:val="22"/>
        </w:rPr>
        <w:t xml:space="preserve">Era Adjustment Note</w:t>
      </w:r>
    </w:p>
    <w:p>
      <w:pPr>
        <w:spacing w:before="80" w:after="80"/>
      </w:pPr>
      <w:r>
        <w:rPr>
          <w:rFonts w:ascii="Arial" w:cs="Arial" w:eastAsia="Arial" w:hAnsi="Arial"/>
          <w:sz w:val="20"/>
          <w:szCs w:val="20"/>
        </w:rPr>
        <w:t xml:space="preserve">Pre-2004 OT comps require adjustment for rule changes (illegal use of hands enforcement loosened significantly post-2004, benefiting finesse pass protectors). Pre-2010 comps require adjustment for the decline of fullback/two-TE sets, which previously shielded tackles from pure-speed edge rushers on every play. Modern OTs face more isolated edge-rushing situations than at any prior point in the game's history. Historical anchor players (Jonathan Ogden, Orlando Pace) were elite by any era standard. Second-tier historical comps from the 1990s-2000s would need to be elevated roughly one competency level to match 2026 competition demands.</w:t>
      </w:r>
    </w:p>
    <w:p>
      <w:pPr>
        <w:pBdr>
          <w:bottom w:val="single" w:color="C9A84C" w:sz="6" w:space="1"/>
        </w:pBdr>
        <w:spacing w:before="160" w:after="160"/>
      </w:pPr>
    </w:p>
    <w:p>
      <w:r>
        <w:br/>
      </w:r>
    </w:p>
    <w:p>
      <w:pPr>
        <w:pStyle w:val="Heading1"/>
        <w:spacing w:before="240" w:after="120"/>
      </w:pPr>
      <w:r>
        <w:rPr>
          <w:rFonts w:ascii="Arial" w:cs="Arial" w:eastAsia="Arial" w:hAnsi="Arial"/>
          <w:b/>
          <w:bCs/>
          <w:color w:val="1F3864"/>
          <w:sz w:val="32"/>
          <w:szCs w:val="32"/>
        </w:rPr>
        <w:t xml:space="preserve">SECTION 2 — TRAIT VECTOR WEIGHTS</w:t>
      </w:r>
    </w:p>
    <w:p>
      <w:pPr>
        <w:spacing w:before="80" w:after="80"/>
      </w:pPr>
      <w:r>
        <w:rPr>
          <w:rFonts w:ascii="Arial" w:cs="Arial" w:eastAsia="Arial" w:hAnsi="Arial"/>
          <w:sz w:val="20"/>
          <w:szCs w:val="20"/>
        </w:rPr>
        <w:t xml:space="preserve">Base weights for Offensive Tackle. Archetype-specific adjustments are noted in Section 4 under each archetype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Vector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Base Weight</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Rationale — Why This Weight at OT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Athleticism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25%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Primary driver at tackle. The athleticism threshold for LT pass protection is non-negotiable. Sub-5.0 forty + sub-7.6 3-cone + functional anchor are all required. Combine athleticism is the baseline; functional game athleticism is the confirming signal. Adjusts to 20% for OT-3 Power Mauler (power replaces speed as primary).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Processing &amp; Instincts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Pass set timing, stunt/twist recognition, combo-block communication. Anticipatory processing separates franchise LTs from functional starters. A tackle who reacts post-snap to edge rushers gives up the first step — which is often the only step that matters.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Competitive Toughness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18%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Tackle is the loneliest position in football. One-on-one against the best edge rusher on the field, every rep, every game. Mental toughness after giving up a sack — and physicality in the run game — are tier-separating traits. Effort consistency under pressure is the signal.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Scheme Versatility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14%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System-dependent vs. system-transcendent. Zone-only tackles cannot survive in power/gap systems; pure power tackles are scheme-dependent liabilities in zone offenses. Versatility scores high because FM-2 Scheme Ghost is the most common bust mode at this position.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Injury &amp; Durability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Positional wear is real. Ankles, knees, and shoulders accumulate. Soft tissue history is a primary predictor. Durability as a trait: tackles who stay healthy tend to stay healthy; FM-4 Body Breakdown fires most frequently at this position in the library.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Dev. Trajectory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Year-over-year technique improvement. Finished product vs. raw projection. For OT-5 Raw Projection, this weight elevates to 15% because the development arc is the entire thesis. Standard re-evaluation at Year 2-3; zero-experience prospects require Year 4-5 window.</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Production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Context-adjusted. PAA mandatory before scoring. Least reliable single metric at tackle — scheme support, QB mobility subsidies, and competition level all inflate or suppress production. Never score Production without running PAA Q1 first.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Character &amp; Intangibles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Var.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 base. Scales to 12% for OT-5 Raw Projection where Character architecture is the primary evaluable variable. C1/C2/C3 framework mandatory. Smith Rule and Schwesinger Rule active at all archetypes.</w:t>
            </w:r>
          </w:p>
        </w:tc>
      </w:tr>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w:t>
            </w:r>
          </w:p>
        </w:tc>
        <w:tc>
          <w:tcPr>
            <w:tcW w:type="dxa" w:w="1400"/>
            <w:tcBorders>
              <w:top w:val="single" w:color="CCCCCC" w:sz="1"/>
              <w:left w:val="single" w:color="CCCCCC" w:sz="1"/>
              <w:bottom w:val="single" w:color="CCCCCC" w:sz="1"/>
              <w:right w:val="single" w:color="CCCCCC" w:sz="1"/>
            </w:tcBorders>
            <w:shd w:fill="C9A84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Weights adjust per archetype as noted in Section 4. Universal Rules take precedence over any positional weight adjustment.</w:t>
            </w:r>
          </w:p>
        </w:tc>
      </w:tr>
    </w:tbl>
    <w:p>
      <w:pPr>
        <w:pBdr>
          <w:bottom w:val="single" w:color="C9A84C" w:sz="6" w:space="1"/>
        </w:pBdr>
        <w:spacing w:before="160" w:after="160"/>
      </w:pPr>
    </w:p>
    <w:p>
      <w:r>
        <w:br/>
      </w:r>
    </w:p>
    <w:p>
      <w:pPr>
        <w:pStyle w:val="Heading1"/>
        <w:spacing w:before="240" w:after="120"/>
      </w:pPr>
      <w:r>
        <w:rPr>
          <w:rFonts w:ascii="Arial" w:cs="Arial" w:eastAsia="Arial" w:hAnsi="Arial"/>
          <w:b/>
          <w:bCs/>
          <w:color w:val="1F3864"/>
          <w:sz w:val="32"/>
          <w:szCs w:val="32"/>
        </w:rPr>
        <w:t xml:space="preserve">SECTION 3 — PRODUCTION AUTHENTICITY AUDIT (PAA)</w:t>
      </w:r>
    </w:p>
    <w:p>
      <w:pPr>
        <w:spacing w:before="80" w:after="80"/>
      </w:pPr>
      <w:r>
        <w:rPr>
          <w:rFonts w:ascii="Arial" w:cs="Arial" w:eastAsia="Arial" w:hAnsi="Arial"/>
          <w:sz w:val="20"/>
          <w:szCs w:val="20"/>
        </w:rPr>
        <w:t xml:space="preserve">Run BEFORE finalizing Athleticism and Processing &amp; Instincts scores on any OT prospect. The PAA separates system-manufactured from player-generated performance. Skipping the PAA and then scoring Processing is the single most common framework error at this position — see the Joeckel bust case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1560"/>
        <w:gridCol w:w="1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Question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Catches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Threshold / Action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Flag Triggered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Capital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Q1: Did the prospect face NFL-caliber edge rushers — confirmed future NFL players — at speed? How did they perform?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FM-1 Athleticism Mirage — athletic dominance against inferior competition doesn't predict NFL performance.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Pull 4-5 tape games vs. highest-quality edge rusher faced. Documented speed rush vulnerability on &gt;40% of those reps → FM-1 flag. OT-1 archetype requires dominant performance, not functional performance.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9A84C"/>
                <w:sz w:val="18"/>
                <w:szCs w:val="18"/>
              </w:rPr>
              <w:t xml:space="preserve">Speed Rush Flag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Grade discounts one round minimum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Q2: What scheme was the prospect blocking in — zone, gap, power, or hybrid? Was the scheme doing work for them?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FM-2 Scheme Ghost — zone-finesse tackle in power system, or vice versa. Scheme support manufacturing production.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If single-scheme only: Scheme Versatility caps 5/10. If QB mobility (scrambler) observed masking protection breakdowns: apply Mobility Subsidy Discount to Processing and Production scores.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9A84C"/>
                <w:sz w:val="18"/>
                <w:szCs w:val="18"/>
              </w:rPr>
              <w:t xml:space="preserve">Scheme Dependency Flag / Mobility Subsidy Discount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Scheme Versatility capped; Eval Confidence Tier 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Q3: How does the prospect handle stunts, T/E twists, and line games?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FM-3 Processing Wall — reactive processor who loses on crossing defenders and assignment confusion.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Identify 4-5 stunt/twist situations on tape. Post-snap reactive mode on &gt;60% of these → Processing caps 6/10, Eval Confidence Tier B minimum.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9A84C"/>
                <w:sz w:val="18"/>
                <w:szCs w:val="18"/>
              </w:rPr>
              <w:t xml:space="preserve">Processing Wall Flag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Processing score capped; Eval Confidence Tier 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Q4: Does the prospect anchor against bull-rush and power attacks? Does the base hold?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Anchor failure — tackle pushed into the pocket, QB platform compromised on power rushes. Primary gap in finesse tackles.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Review power rush reps specifically. 'Pushed into backfield' documentation on &gt;30% of power reps → Anchor Flag. Competitive Toughness and Athleticism scores discounted.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9A84C"/>
                <w:sz w:val="18"/>
                <w:szCs w:val="18"/>
              </w:rPr>
              <w:t xml:space="preserve">Anchor Flag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Athleticism and Competitive Toughness discounted</w:t>
            </w:r>
          </w:p>
        </w:tc>
      </w:tr>
    </w:tbl>
    <w:p>
      <w:pPr>
        <w:spacing w:before="200" w:after="80"/>
      </w:pPr>
      <w:r>
        <w:rPr>
          <w:rFonts w:ascii="Arial" w:cs="Arial" w:eastAsia="Arial" w:hAnsi="Arial"/>
          <w:b/>
          <w:bCs/>
          <w:color w:val="2E5FAC"/>
          <w:sz w:val="22"/>
          <w:szCs w:val="22"/>
        </w:rPr>
        <w:t xml:space="preserve">Position-Specific Production Context Rules</w:t>
      </w:r>
    </w:p>
    <w:p>
      <w:pPr>
        <w:pStyle w:val="ListParagraph"/>
        <w:numPr>
          <w:ilvl w:val="0"/>
          <w:numId w:val="2"/>
        </w:numPr>
        <w:spacing w:before="40" w:after="40"/>
      </w:pPr>
      <w:r>
        <w:rPr>
          <w:rFonts w:ascii="Arial" w:cs="Arial" w:eastAsia="Arial" w:hAnsi="Arial"/>
          <w:b w:val="false"/>
          <w:bCs w:val="false"/>
          <w:sz w:val="20"/>
          <w:szCs w:val="20"/>
        </w:rPr>
        <w:t xml:space="preserve">Least reliable metric: sack count in isolation. A scrambling QB masks protection breakdowns; a pocket QB exposes them. Always identify QB type before contextualizing sack prevention numbers.</w:t>
      </w:r>
    </w:p>
    <w:p>
      <w:pPr>
        <w:pStyle w:val="ListParagraph"/>
        <w:numPr>
          <w:ilvl w:val="0"/>
          <w:numId w:val="2"/>
        </w:numPr>
        <w:spacing w:before="40" w:after="40"/>
      </w:pPr>
      <w:r>
        <w:rPr>
          <w:rFonts w:ascii="Arial" w:cs="Arial" w:eastAsia="Arial" w:hAnsi="Arial"/>
          <w:b w:val="false"/>
          <w:bCs w:val="false"/>
          <w:sz w:val="20"/>
          <w:szCs w:val="20"/>
        </w:rPr>
        <w:t xml:space="preserve">Most common inflation factor: zone-blocking schemes that convert athletic movement into manufactured pancakes and reach blocks. Production in a pure zone system requires a one-level discount before scoring Production and Scheme Versatility.</w:t>
      </w:r>
    </w:p>
    <w:p>
      <w:pPr>
        <w:pStyle w:val="ListParagraph"/>
        <w:numPr>
          <w:ilvl w:val="0"/>
          <w:numId w:val="2"/>
        </w:numPr>
        <w:spacing w:before="40" w:after="40"/>
      </w:pPr>
      <w:r>
        <w:rPr>
          <w:rFonts w:ascii="Arial" w:cs="Arial" w:eastAsia="Arial" w:hAnsi="Arial"/>
          <w:b w:val="false"/>
          <w:bCs w:val="false"/>
          <w:sz w:val="20"/>
          <w:szCs w:val="20"/>
        </w:rPr>
        <w:t xml:space="preserve">Most suppressed legitimate production: tackles in run-heavy, physically demanding offenses with average QB play who never get noticed because the stat sheet shows nothing. Evaluate the tape, not the recognition. John Hannah won six Super Bowl rings with Grogan and Eason — QBs who created no external validation for the line.</w:t>
      </w:r>
    </w:p>
    <w:p>
      <w:pPr>
        <w:pBdr>
          <w:bottom w:val="single" w:color="C9A84C" w:sz="6" w:space="1"/>
        </w:pBdr>
        <w:spacing w:before="160" w:after="160"/>
      </w:pPr>
    </w:p>
    <w:p>
      <w:r>
        <w:br/>
      </w:r>
    </w:p>
    <w:p>
      <w:pPr>
        <w:pStyle w:val="Heading1"/>
        <w:spacing w:before="240" w:after="120"/>
      </w:pPr>
      <w:r>
        <w:rPr>
          <w:rFonts w:ascii="Arial" w:cs="Arial" w:eastAsia="Arial" w:hAnsi="Arial"/>
          <w:b/>
          <w:bCs/>
          <w:color w:val="1F3864"/>
          <w:sz w:val="32"/>
          <w:szCs w:val="32"/>
        </w:rPr>
        <w:t xml:space="preserve">SECTION 4 — ARCHETYPE DEFINITIONS</w:t>
      </w:r>
    </w:p>
    <w:p>
      <w:pPr>
        <w:spacing w:before="80" w:after="80"/>
      </w:pPr>
      <w:r>
        <w:rPr>
          <w:rFonts w:ascii="Arial" w:cs="Arial" w:eastAsia="Arial" w:hAnsi="Arial"/>
          <w:sz w:val="20"/>
          <w:szCs w:val="20"/>
        </w:rPr>
        <w:t xml:space="preserve">Each archetype is defined by mechanism — HOW the player wins — not by measurables or positional label. Assign the archetype first via PAA, then apply that archetype's criteria and weight structure. Never evaluate a prospect on criteria from an archetype they don't belong to (see J.J. Watt Constitutional Case in Universal Rules Section 6).</w:t>
      </w:r>
    </w:p>
    <w:p>
      <w:pPr>
        <w:pBdr>
          <w:bottom w:val="single" w:color="C9A84C" w:sz="6" w:space="1"/>
        </w:pBdr>
        <w:spacing w:before="160" w:after="160"/>
      </w:pPr>
    </w:p>
    <w:p>
      <w:pPr>
        <w:pStyle w:val="Heading2"/>
        <w:spacing w:before="240" w:after="120"/>
      </w:pPr>
      <w:r>
        <w:rPr>
          <w:rFonts w:ascii="Arial" w:cs="Arial" w:eastAsia="Arial" w:hAnsi="Arial"/>
          <w:b/>
          <w:bCs/>
          <w:color w:val="2E5FAC"/>
          <w:sz w:val="26"/>
          <w:szCs w:val="26"/>
        </w:rPr>
        <w:t xml:space="preserve">OT-1 — THE ELITE ATHLETIC ANCHOR</w:t>
      </w:r>
    </w:p>
    <w:p>
      <w:pPr>
        <w:spacing w:before="80" w:after="80"/>
      </w:pPr>
      <w:r>
        <w:rPr>
          <w:rFonts w:ascii="Arial" w:cs="Arial" w:eastAsia="Arial" w:hAnsi="Arial"/>
          <w:b/>
          <w:bCs/>
          <w:sz w:val="20"/>
          <w:szCs w:val="20"/>
        </w:rPr>
        <w:t xml:space="preserve">Subtitle: </w:t>
      </w:r>
      <w:r>
        <w:rPr>
          <w:rFonts w:ascii="Arial" w:cs="Arial" w:eastAsia="Arial" w:hAnsi="Arial"/>
          <w:sz w:val="20"/>
          <w:szCs w:val="20"/>
        </w:rPr>
        <w:t xml:space="preserve">Complete Phase Dominance | Athletic + Technical Completeness | Franchise LT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Wins through the combination of elite functional athleticism, technical completeness, and the ability to dominate in both the pass and run game without scheme support. Pre-snap: diagnoses edge rusher alignment, stunt packages, and secondary pressure simultaneously. At the snap: fires with clean footwork into pass set, mirrors the edge rusher's first move without leaning, and keeps hands inside to control the engagement. Against power: anchors and redirects without losing ground. Against speed: stays square, doesn't overcommit, forces the rusher wide of the pocket. In the run game: drive-blocks with leverage, reaches second level, sustains. The defining characteristic is that no single opposing move is a structural weakness — every challenge has a technical counter. This is the rarest archetype at the position.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How He Loses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FM-4 (Body Breakdown) — the athleticism that defines this archetype is also its durability risk. Long, lean frames with elite speed profiles accumulate soft tissue injury faster than power-built tackles. Lower-body wear (ankles, knees) progressively erodes the lateral quickness that makes the archetype function. FM-3 (Processing Wall) — if the dominant technical performance was built against inferior competition, NFL edge rusher counter-move sophistication exposes it in Year 1. The flip side of elite athleticism is occasional over-reliance on physical tools at the expense of technique depth.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Translation Confidence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1 — the highest-translating archetype at the position when correctly identified via PAA. The risk is misidentification. Many OT-2 and OT-4 players are labeled OT-1 pre-draft because one elite dimension masks the others. PAA Q1 (vs. NFL-caliber speed rushers) and Q4 (anchor vs. power) are the mandatory confirmation gates. A player who passes both is a genuine OT-1. A player who passes one and soft-fails the other is OT-2 or OT-4.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Historical Anchors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Jonathan Ogden (mechanism: won through physical superiority in both phases — the longest, most athletic LT in history who required no scheme support and no adjustments; defined the archetype's ceiling). Trent Williams (mechanism: same physical completeness as Ogden updated for the modern era — highest PFF grade ever for an OL in a single season; proves the archetype translates across coaches, schemes, and decades). Armand Membou 2025 (mechanism: modern validation case — OT-1 confirmed at picks 7 via PAA Q1 and Q4 both passed; Year 1 confirms the archetype is alive in 2026 draft class).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Franchise LT cornerstone, 12+ year starter, perennial All-Pro, scheme-transcendent. The player around whom an offensive identity is built.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Floor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Elite starter, reliable for 9+ seasons, above-average in both phases even in off years.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Bust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Low — when correctly identified. Misidentification is the primary risk, not the archetype itself.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Capital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A — Round 1, Picks 1-15 when PAA Q1 and Q4 both confirmed. Must clear athleticism threshold (sub-5.0 forty, sub-7.6 3-cone) AND demonstrate anchor against NFL-caliber power rushers. Both gates required for Tier A. One gate only = Tier B.</w:t>
            </w:r>
          </w:p>
        </w:tc>
      </w:tr>
    </w:tbl>
    <w:p>
      <w:pPr>
        <w:spacing w:before="200" w:after="0"/>
      </w:pPr>
    </w:p>
    <w:p>
      <w:pPr>
        <w:pStyle w:val="Heading2"/>
        <w:spacing w:before="240" w:after="120"/>
      </w:pPr>
      <w:r>
        <w:rPr>
          <w:rFonts w:ascii="Arial" w:cs="Arial" w:eastAsia="Arial" w:hAnsi="Arial"/>
          <w:b/>
          <w:bCs/>
          <w:color w:val="2E5FAC"/>
          <w:sz w:val="26"/>
          <w:szCs w:val="26"/>
        </w:rPr>
        <w:t xml:space="preserve">OT-2 — THE TECHNICIAN</w:t>
      </w:r>
    </w:p>
    <w:p>
      <w:pPr>
        <w:spacing w:before="80" w:after="80"/>
      </w:pPr>
      <w:r>
        <w:rPr>
          <w:rFonts w:ascii="Arial" w:cs="Arial" w:eastAsia="Arial" w:hAnsi="Arial"/>
          <w:b/>
          <w:bCs/>
          <w:sz w:val="20"/>
          <w:szCs w:val="20"/>
        </w:rPr>
        <w:t xml:space="preserve">Subtitle: </w:t>
      </w:r>
      <w:r>
        <w:rPr>
          <w:rFonts w:ascii="Arial" w:cs="Arial" w:eastAsia="Arial" w:hAnsi="Arial"/>
          <w:sz w:val="20"/>
          <w:szCs w:val="20"/>
        </w:rPr>
        <w:t xml:space="preserve">Technique-First | Inside Move Specialist | Pass Protection Anchor Without Elite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Wins through elite hand technique, anticipatory processing, and the ability to neutralize interior moves and counter-games that speed-first rushers deploy. Not an athlete who plays tackle — a technician who uses positioning, hand placement, and angle to compensate for a speed threshold that doesn't clear the OT-1 standard. Pre-snap: studies rush tendencies, anticipates the first move, and positions accordingly. The key distinction from OT-1: loses against elite speed-bend rushers on pure athleticism. Compensates by taking away the counter, managing the clock on the rush, and directing the pass rusher where the QB is not. In the run game: position blocker rather than drive blocker — gets to the right place and seals the lane rather than physically moving defenders.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How He Loses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FM-1 (Athleticism Mirage) — the most common bust mode at this archetype. The Technician's tape looks elite against average competition because technique compensates for the athleticism gap. Against NFL-caliber speed-bend rushers, the gap is exposed immediately and repeatedly. Speed rush vulnerability documented pre-draft is the primary signal. FM-2 (Scheme Ghost) — if the technique was built in a zone-finesse system and the NFL landing spot runs power, the position-blocker becomes a liability at the point of attack.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Translation Confidence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2 — succeeds in the right system and deployment. A Technician at LT in a pass-volume offense with a clean pocket QB can be a reliable starter for 8+ years. The same player at LT in a power-run scheme facing elite speed rushers every week is exposed. PAA Q2 (scheme) is the critical gate for this archetype.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Historical Anchors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D'Brickashaw Ferguson (mechanism: long, lean, technically precise LT who neutralized speed rushers through positioning and hand technique despite not clearing the elite athleticism threshold; 10 years, rarely missed a game — durability as a compensating trait). Eugene Monroe (mechanism: honest Technician ceiling — solid enough to be a reliable franchise LT in the right system, never dominant, exposed in power-heavy schemes; the realistic case comp). Luke Joeckel (mechanism: cautionary case — misidentified as OT-1 pre-draft; PAA Q1 speed rush vulnerability and anchor flag both active; NFL outcome confirmed FM-1 + FM-2 — see Section 7 bust case).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Reliable franchise LT in a pass-volume zone system, 8-10 year starter, above-average in pass protection.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Floor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Starter who underperforms capital in power systems; situational liability against elite speed-bend rushers.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Bust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Moderate — primary risk is FM-1 misidentification and FM-2 scheme mismatch. Capital must reflect Tier 2 translation confidence.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Capital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B — Round 1, Picks 20-32 / Early Round 2. Tier C if scheme alignment unconfirmed. Never Tier A capital for an OT-2 — the speed threshold gap makes top-10 capital unjustifiable.</w:t>
            </w:r>
          </w:p>
        </w:tc>
      </w:tr>
    </w:tbl>
    <w:p>
      <w:pPr>
        <w:spacing w:before="200" w:after="0"/>
      </w:pPr>
    </w:p>
    <w:p>
      <w:pPr>
        <w:pStyle w:val="Heading2"/>
        <w:spacing w:before="240" w:after="120"/>
      </w:pPr>
      <w:r>
        <w:rPr>
          <w:rFonts w:ascii="Arial" w:cs="Arial" w:eastAsia="Arial" w:hAnsi="Arial"/>
          <w:b/>
          <w:bCs/>
          <w:color w:val="2E5FAC"/>
          <w:sz w:val="26"/>
          <w:szCs w:val="26"/>
        </w:rPr>
        <w:t xml:space="preserve">OT-3 — THE POWER MAULER</w:t>
      </w:r>
    </w:p>
    <w:p>
      <w:pPr>
        <w:spacing w:before="80" w:after="80"/>
      </w:pPr>
      <w:r>
        <w:rPr>
          <w:rFonts w:ascii="Arial" w:cs="Arial" w:eastAsia="Arial" w:hAnsi="Arial"/>
          <w:b/>
          <w:bCs/>
          <w:sz w:val="20"/>
          <w:szCs w:val="20"/>
        </w:rPr>
        <w:t xml:space="preserve">Subtitle: </w:t>
      </w:r>
      <w:r>
        <w:rPr>
          <w:rFonts w:ascii="Arial" w:cs="Arial" w:eastAsia="Arial" w:hAnsi="Arial"/>
          <w:sz w:val="20"/>
          <w:szCs w:val="20"/>
        </w:rPr>
        <w:t xml:space="preserve">Run-Game Anchor | Physical Presence | Gap/Power System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Wins through physical dominance at the point of attack. Drive-block force, pulling athleticism, and the ability to create movement on defenders in gap/power run concepts. Pre-snap: identifies blocking assignment and the defensive front's gap integrity. At the snap: fires low with leverage and attacks with hands inside, generating movement rather than positioning. The run game is not a secondary skill — it is the primary value proposition. In pass protection: anchor holds against bull-rush because the power base is elite; speed-bend rushers represent more risk because the lateral quickness threshold is lower than OT-1. The key distinction: wins by imposing, not by redirecting. J.J. Watt's EDGE-3 equivalent at tackle — different mechanisms produce the same analytical error when the wrong archetype criteria are applied.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How He Loses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FM-2 (Scheme Ghost) — the primary bust mode for this archetype. A Power Mauler in a zone-first offense loses most of what makes him valuable. Zone blocking requires lateral quickness and second-level pursuit; his power base is underutilized and his lateral limitations are exposed. FM-6 (Role Mismatch) — teams that draft the Power Mauler expecting complete LT play discover they have a RT or a guard, not a franchise LT. The position move that should have happened pre-draft catches up at the NFL level.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Translation Confidence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2 in gap/power schemes at RT or guard / Tier 3 broadly at LT. The gap between OT-3 ceiling in the right scheme and floor in the wrong scheme is the widest of any OT archetype.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Historical Anchors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Joe Thomas (mechanism: completed the archetype by adding technical sophistication to power base — the ceiling case where a Power Mauler develops into OT-1 level completeness through elite coaching and relentless technique refinement). Larry Allen at OT briefly (mechanism: pure power expression — what the archetype looks like at its physical ceiling, impossible to move off the point of attack). Jonathan Cooper (mechanism: bust case — Power Mauler drafted as OT-1, speed limitations exposed immediately against NFL edge rushers, never became a reliable LT starter; FM-6 compounded by FM-2).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Dominant RT or LT in gap/power system, All-Pro run blocker, 10+ year starter in the right scheme.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Floor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Physical presence at RT who underperforms in pass-heavy or zone-first systems; scheme-dependent liability.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Bust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Moderate-to-High at LT in pass-volume offense. Low-to-Moderate at RT or in power-run scheme.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Capital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B at RT in confirmed power/gap scheme. Tier C at LT unless athleticism clears the speed-bend threshold. Never Tier A for pure OT-3.</w:t>
            </w:r>
          </w:p>
        </w:tc>
      </w:tr>
    </w:tbl>
    <w:p>
      <w:pPr>
        <w:spacing w:before="200" w:after="0"/>
      </w:pPr>
    </w:p>
    <w:p>
      <w:pPr>
        <w:pStyle w:val="Heading2"/>
        <w:spacing w:before="240" w:after="120"/>
      </w:pPr>
      <w:r>
        <w:rPr>
          <w:rFonts w:ascii="Arial" w:cs="Arial" w:eastAsia="Arial" w:hAnsi="Arial"/>
          <w:b/>
          <w:bCs/>
          <w:color w:val="2E5FAC"/>
          <w:sz w:val="26"/>
          <w:szCs w:val="26"/>
        </w:rPr>
        <w:t xml:space="preserve">OT-4 — THE VERSATILE CHESS PIECE</w:t>
      </w:r>
    </w:p>
    <w:p>
      <w:pPr>
        <w:spacing w:before="80" w:after="80"/>
      </w:pPr>
      <w:r>
        <w:rPr>
          <w:rFonts w:ascii="Arial" w:cs="Arial" w:eastAsia="Arial" w:hAnsi="Arial"/>
          <w:b/>
          <w:bCs/>
          <w:sz w:val="20"/>
          <w:szCs w:val="20"/>
        </w:rPr>
        <w:t xml:space="preserve">Subtitle: </w:t>
      </w:r>
      <w:r>
        <w:rPr>
          <w:rFonts w:ascii="Arial" w:cs="Arial" w:eastAsia="Arial" w:hAnsi="Arial"/>
          <w:sz w:val="20"/>
          <w:szCs w:val="20"/>
        </w:rPr>
        <w:t xml:space="preserve">Multi-Position Flexibility | Scheme Multiplier | Roster Construction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Wins through positional versatility and elite interior processing. Can play LT, RT, and guard (or center) with equivalent effectiveness. The value is twofold: (1) in-game protection flexibility — the OC can shift assignments without substitution, creating pre-snap uncertainty for the defense; (2) roster construction value — one player covers multiple position needs, compressing the depth chart in the most expensive area of the roster. Pass protection is the primary skill because it demands the highest processing load; run blocking is functional across multiple alignments. The non-negotiable: processing must scale with the assignment complexity. A Chess Piece who can only execute one assignment menu at a time is not a Chess Piece — he's a starter with an inflated scouting label.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How He Loses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FM-6 (Role Mismatch) — the primary risk. A Chess Piece deployed permanently at one position loses most of his organizational value. Requires an OC and OL coach who will actually use the versatility. FM-3 (Processing Wall) — multi-position demands require processing that compounds with each alignment. If processing doesn't hold as the assignment menu expands, the versatility becomes a liability.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Translation Confidence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2 — organization and coaching staff dependent. A creative OL coach who values versatility unlocks Tier 1 outcomes. A conventional staff who picks a position and locks him in produces Tier 3 results from the same player.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Historical Anchors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Bruce Matthews (mechanism: the ceiling — played every OL position at a Pro Bowl level across 19 seasons; proves the archetype is real and that processing sophistication makes multi-position excellence possible). Grey Zabel 2025 (mechanism: live validation case — FCS Chess Piece drafted at picks 18, confirmed OG-5 interior at Year 1, FCS discount applied correctly pre-draft, Zabel Rule established; see Section 7 stress test). Mike Munchak (mechanism: technique versatility standard — how a Chess Piece refines and sustains multiple assignment menus across a long career).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Franchise OL depth anchor, multi-position starter, the OC's most valuable protection chess piece, 10+ year career.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Floor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Competent single-position starter who underperforms capital because the versatility was never deployed by the organization.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Bust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Moderate — coaching staff deployment philosophy is the primary variable, not the player.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Capital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B — Round 1, Picks 18-28 when processing confirmed and OL coach committed to versatility deployment. Tier C if processing unconfirmed or FCS/small-school discount applies without PAA confirmation.</w:t>
            </w:r>
          </w:p>
        </w:tc>
      </w:tr>
    </w:tbl>
    <w:p>
      <w:pPr>
        <w:spacing w:before="200" w:after="0"/>
      </w:pPr>
    </w:p>
    <w:p>
      <w:pPr>
        <w:pStyle w:val="Heading2"/>
        <w:spacing w:before="240" w:after="120"/>
      </w:pPr>
      <w:r>
        <w:rPr>
          <w:rFonts w:ascii="Arial" w:cs="Arial" w:eastAsia="Arial" w:hAnsi="Arial"/>
          <w:b/>
          <w:bCs/>
          <w:color w:val="2E5FAC"/>
          <w:sz w:val="26"/>
          <w:szCs w:val="26"/>
        </w:rPr>
        <w:t xml:space="preserve">OT-5 — THE RAW PROJECTION</w:t>
      </w:r>
    </w:p>
    <w:p>
      <w:pPr>
        <w:spacing w:before="80" w:after="80"/>
      </w:pPr>
      <w:r>
        <w:rPr>
          <w:rFonts w:ascii="Arial" w:cs="Arial" w:eastAsia="Arial" w:hAnsi="Arial"/>
          <w:b/>
          <w:bCs/>
          <w:sz w:val="20"/>
          <w:szCs w:val="20"/>
        </w:rPr>
        <w:t xml:space="preserve">Subtitle: </w:t>
      </w:r>
      <w:r>
        <w:rPr>
          <w:rFonts w:ascii="Arial" w:cs="Arial" w:eastAsia="Arial" w:hAnsi="Arial"/>
          <w:sz w:val="20"/>
          <w:szCs w:val="20"/>
        </w:rPr>
        <w:t xml:space="preserve">Zero or Near-Zero Football Experience | Character-Architecture Dependent | Coaching Environment is Binary Prerequisite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Wins — if it works — through the combination of elite physical tools and elite character architecture in a coaching environment that can manufacture technique from nothing. This is not a technique archetype or an athleticism archetype. It is a character + coaching archetype. The physical tools must be elite (frame, functional speed, length, anchor potential) because there is no technique base to compensate. The character architecture must be intrinsic and self-generated (C2 = 9-10) because no external validation system exists — the player arrived from rugby, from a different sport, or from a context where football IQ is completely absent. The coaching environment is not a modifier — it is a binary prerequisite. Without an elite OL coach who will invest 3-5 years of patient development, this pick produces nothing regardless of physical tools or character score.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How He Loses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FM-3 (Processing Wall) — the most common outcome. Physical tools develop on a predictable curve; football processing must be taught from zero, and the learning curve for stunt recognition, combo-block communication, and protection-call reading is measured in years, not months. FM-6 (Role Mismatch) — teams that draft OT-5 expecting Year 2 contribution and don't have the patience or coaching infrastructure to develop the player over 3-5 years produce instant busts. FM-4 (Body Breakdown) — zero-football backgrounds sometimes carry structural wear from the origin sport (rugby impact accumulation, combat sport joint stress).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Translation Confidence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Tier 4 — no historical template for success before Jordan Mailata. Mailata's career establishes that the archetype CAN produce elite NFL outcomes when all three conditions align (elite tools + C2=10 + elite coach). It does not establish that this outcome is probable. Tier 4 with a documented ceiling case.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Historical Anchors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Jordan Mailata (mechanism: the only validated success case — zero football experience to #1 ranked OT in NFL (PFF 95.2, 2024); mechanism was C2=10 intrinsic motivation combined with blank-slate coachability and elite physical tools; Stoutland confirmed pre-draft as the coaching prerequisite; three IR stints before first full season; validates that 4-5 year development window is required, not 2-3; establishes the archetype's ceiling AND its timeline). Every prior OT-5 attempt without the three-condition alignment failed, establishing what doesn't work as clearly as Mailata establishes what does.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If all three conditions align: elite starter, multi-All-Pro, generational development story. Jordan Mailata is the proof case.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Floor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Practice squad career if any of the three conditions (tools, C2, coaching) is absent or misread.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Bust Risk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High — structurally. Low within the three-condition alignment. The framework's job is to verify all three conditions before committing capital.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Capital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Round 7 / UDFA — reflects zero football production. Capital is entirely in the character vector and athletic tools. For zero-experience prospects, add mandatory note: 'Coaching prerequisite: [Coach name/quality standard]. Not confirmed = Do Not Draft regardless of physical tools.'</w:t>
            </w:r>
          </w:p>
        </w:tc>
      </w:tr>
    </w:tbl>
    <w:p>
      <w:pPr>
        <w:pBdr>
          <w:bottom w:val="single" w:color="C9A84C" w:sz="6" w:space="1"/>
        </w:pBdr>
        <w:spacing w:before="160" w:after="160"/>
      </w:pPr>
    </w:p>
    <w:p>
      <w:r>
        <w:br/>
      </w:r>
    </w:p>
    <w:p>
      <w:pPr>
        <w:pStyle w:val="Heading1"/>
        <w:spacing w:before="240" w:after="120"/>
      </w:pPr>
      <w:r>
        <w:rPr>
          <w:rFonts w:ascii="Arial" w:cs="Arial" w:eastAsia="Arial" w:hAnsi="Arial"/>
          <w:b/>
          <w:bCs/>
          <w:color w:val="1F3864"/>
          <w:sz w:val="32"/>
          <w:szCs w:val="32"/>
        </w:rPr>
        <w:t xml:space="preserve">SECTION 5 — FAILURE MODE DISTRIBUTION</w:t>
      </w:r>
    </w:p>
    <w:p>
      <w:pPr>
        <w:spacing w:before="80" w:after="80"/>
      </w:pPr>
      <w:r>
        <w:rPr>
          <w:rFonts w:ascii="Arial" w:cs="Arial" w:eastAsia="Arial" w:hAnsi="Arial"/>
          <w:sz w:val="20"/>
          <w:szCs w:val="20"/>
        </w:rPr>
        <w:t xml:space="preserve">The historical bust map at Offensive Tackle, calibrated by frequency. This shapes every archetype's bust risk weighting and determines which PAA questions carry the most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2000"/>
        <w:gridCol w:w="1160"/>
        <w:gridCol w:w="12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Code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OT Expression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Signal on Tape/Data</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PAA Gate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FM-1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Athleticism Mirage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Dominated inferior opponents; exposed by NFL-caliber speed-bend edge rushers immediately. The 4.9-second tackle who looked elite vs. Big 12 second-teamers.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Production collapses vs. NFL-caliber edge rushers; speed rush yields documented in Year 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PAA Q1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FM-2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Scheme Ghost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Zone-finesse tackle in power system, or vice versa. QB mobility subsidy disappearing when the NFL QB is a pocket passer.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Single-scheme production; no evidence of multi-scheme execution; technique incompatible with landing spot system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PAA Q2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FM-3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Processing Wall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Loses on T/E twists, stunts, and line games. Can't communicate combo-block assignments with center. Reactive processor exposed by NFL defensive coordinator game-planning.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Same stunt assignment error repeated across multiple games; post-snap dominant; can't communicate at the second level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Moderate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PAA Q3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FM-4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Body Breakdown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Soft tissue accumulation (ankle, knee, shoulder) progressively erodes the athleticism that defines the OT-1 archetype. Long, lean frames most susceptible.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Soft tissue injury history in college; multiple lower-extremity incidents; frame that historically struggles to add functional mass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Moderate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Injury vector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FM-5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Motivation Cliff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Rare at tackle relative to skill positions. Post-contract effort decline. Most relevant for prospects with documented external motivation architecture pre-draft.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C2 below 6; practice effort variable; film preparation inconsistency reported by multiple sources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C2 gate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FM-6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Role Mismatch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Power Mauler deployed at LT in pass-volume offense. Chess Piece locked at one position permanently. OT-5 drafted by organization without the coaching infrastructure to develop them.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Scheme mismatch between prospect's primary winning mechanism and landing spot system; coaching staff philosophy conflicts with archetype value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04040"/>
                <w:sz w:val="18"/>
                <w:szCs w:val="18"/>
              </w:rPr>
              <w:t xml:space="preserve">Moderate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PAA Q2 + Landing Spot</w:t>
            </w:r>
          </w:p>
        </w:tc>
      </w:tr>
    </w:tbl>
    <w:p>
      <w:pPr>
        <w:shd w:fill="D6E4F7" w:val="clear"/>
        <w:spacing w:before="200" w:after="80"/>
      </w:pPr>
      <w:r>
        <w:rPr>
          <w:rFonts w:ascii="Arial" w:cs="Arial" w:eastAsia="Arial" w:hAnsi="Arial"/>
          <w:b/>
          <w:bCs/>
          <w:color w:val="1F3864"/>
          <w:sz w:val="20"/>
          <w:szCs w:val="20"/>
        </w:rPr>
        <w:t xml:space="preserve">THE TWO CORRECTIONS MOST TEAMS GET WRONG — OFFENSIVE TACKLE</w:t>
      </w:r>
    </w:p>
    <w:p>
      <w:pPr>
        <w:spacing w:before="80" w:after="80"/>
      </w:pPr>
      <w:r>
        <w:rPr>
          <w:rFonts w:ascii="Arial" w:cs="Arial" w:eastAsia="Arial" w:hAnsi="Arial"/>
          <w:b/>
          <w:bCs/>
          <w:color w:val="C9A84C"/>
          <w:sz w:val="20"/>
          <w:szCs w:val="20"/>
        </w:rPr>
        <w:t xml:space="preserve">OVERPAID TRAIT: </w:t>
      </w:r>
      <w:r>
        <w:rPr>
          <w:rFonts w:ascii="Arial" w:cs="Arial" w:eastAsia="Arial" w:hAnsi="Arial"/>
          <w:sz w:val="20"/>
          <w:szCs w:val="20"/>
        </w:rPr>
        <w:t xml:space="preserve">Combine athleticism in isolation. A 4.8-second forty for an OT generates headlines and capital. The market treats it as a proxy for pass-protection success. It is not. Functional athleticism — the ability to mirror, redirect, and anchor under the specific demands of NFL edge rushers — is what predicts LT success. OTs who run 4.8 but lack anchor, or who lack the lateral change-of-direction quickness that shows on tape and in the 3-cone, have been systematically overvalued. Luke Joeckel's 5.30 forty was flagged; his speed rush vulnerability wasn't — until NFL tape proved it.</w:t>
      </w:r>
    </w:p>
    <w:p>
      <w:pPr>
        <w:spacing w:before="80" w:after="80"/>
      </w:pPr>
      <w:r>
        <w:rPr>
          <w:rFonts w:ascii="Arial" w:cs="Arial" w:eastAsia="Arial" w:hAnsi="Arial"/>
          <w:b/>
          <w:bCs/>
          <w:color w:val="C9A84C"/>
          <w:sz w:val="20"/>
          <w:szCs w:val="20"/>
        </w:rPr>
        <w:t xml:space="preserve">UNDERPAID TRAIT: </w:t>
      </w:r>
      <w:r>
        <w:rPr>
          <w:rFonts w:ascii="Arial" w:cs="Arial" w:eastAsia="Arial" w:hAnsi="Arial"/>
          <w:sz w:val="20"/>
          <w:szCs w:val="20"/>
        </w:rPr>
        <w:t xml:space="preserve">Technical sophistication in a player who doesn't clear the athleticism threshold. Teams dismiss OT-2 Technicians when the forty time fails the optics test. The historical record shows Technicians with elite hand technique and processing routinely outperform their capital, particularly in pass-volume systems where their specific skill — neutralizing interior counter moves — is deployed every critical down. D'Brickashaw Ferguson, Joe Thomas (before his power development), and Joel Bitonio all fit this pattern.</w:t>
      </w:r>
    </w:p>
    <w:p>
      <w:pPr>
        <w:pBdr>
          <w:bottom w:val="single" w:color="C9A84C" w:sz="6" w:space="1"/>
        </w:pBdr>
        <w:spacing w:before="160" w:after="160"/>
      </w:pPr>
    </w:p>
    <w:p>
      <w:r>
        <w:br/>
      </w:r>
    </w:p>
    <w:p>
      <w:pPr>
        <w:pStyle w:val="Heading1"/>
        <w:spacing w:before="240" w:after="120"/>
      </w:pPr>
      <w:r>
        <w:rPr>
          <w:rFonts w:ascii="Arial" w:cs="Arial" w:eastAsia="Arial" w:hAnsi="Arial"/>
          <w:b/>
          <w:bCs/>
          <w:color w:val="1F3864"/>
          <w:sz w:val="32"/>
          <w:szCs w:val="32"/>
        </w:rPr>
        <w:t xml:space="preserve">SECTION 6 — DRAFT CAPITAL CALIBRATION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Capital Range</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Conditions Required — ALL must be met for Tier A; TWO of three for Tier B</w:t>
            </w:r>
          </w:p>
        </w:tc>
      </w:tr>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C9A84C"/>
                <w:sz w:val="18"/>
                <w:szCs w:val="18"/>
              </w:rPr>
              <w:t xml:space="preserve">Tier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Round 1
Picks 1–15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 OT-1 archetype confirmed via PAA — both Q1 (vs. NFL-caliber speed rushers, dominant performance) AND Q4 (anchor holds against power, no documented Anchor Flag) must pass. (2) Athleticism threshold cleared: sub-5.0 forty AND sub-7.6 3-cone minimum. (3) Eval Confidence Tier A — multi-scheme evidence, processing validated vs. top-15 competition minimum 4 games, no structural discount triggered. Scheme Versatility must be established or clearly projectable.</w:t>
            </w:r>
          </w:p>
        </w:tc>
      </w:tr>
      <w:tr>
        <w:tc>
          <w:tcPr>
            <w:tcW w:type="dxa" w:w="1200"/>
            <w:tcBorders>
              <w:top w:val="single" w:color="CCCCCC" w:sz="1"/>
              <w:left w:val="single" w:color="CCCCCC" w:sz="1"/>
              <w:bottom w:val="single" w:color="CCCCCC" w:sz="1"/>
              <w:right w:val="single" w:color="CCCCCC" w:sz="1"/>
            </w:tcBorders>
            <w:shd w:fill="2E5FA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Tier 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Round 1
Picks 16–32
Early Round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Two of three criteria confirmed: (1) OT-1 developing — PAA Q1 soft pass and Q4 confirmed, OR OT-2/4 with scheme alignment confirmed high. (2) Athleticism at positional threshold — clears functional minimum even if not elite. (3) Competitive Toughness 7+/10 with Eval Confidence Tier B. OT-4 Chess Piece with processing confirmed and OL coach philosophy aligned also qualifies for Tier B.</w:t>
            </w:r>
          </w:p>
        </w:tc>
      </w:tr>
      <w:tr>
        <w:tc>
          <w:tcPr>
            <w:tcW w:type="dxa" w:w="1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Tier 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Round 2
(Day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One criterion clearly confirmed, Tier B Eval Confidence, OR OT-5 Raw Projection with C2 ≥ 8 and coaching prerequisite confirmed. FCS/small-school discount applies without additional PAA confirmation — add one round to recommended capital. OT-3 Power Mauler without confirmed scheme alignment falls to Tier C minimum.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Tier 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404040"/>
                <w:sz w:val="18"/>
                <w:szCs w:val="18"/>
              </w:rPr>
              <w:t xml:space="preserve">Round 3+
Day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Scheme-dependent only without alignment confirmed. Unconfirmed processing vs. NFL-caliber competition. Single-dimension contributor. Any archetype with structural discount and Eval Confidence Tier C. OT-5 Raw Projection — this is the correct capital regardless of physical tools. Round 7 / UDFA for zero-football-experience prospects where coaching prerequisite is unconfirmed.</w:t>
            </w:r>
          </w:p>
        </w:tc>
      </w:tr>
    </w:tbl>
    <w:p>
      <w:pPr>
        <w:spacing w:before="200" w:after="80"/>
      </w:pPr>
      <w:r>
        <w:rPr>
          <w:rFonts w:ascii="Arial" w:cs="Arial" w:eastAsia="Arial" w:hAnsi="Arial"/>
          <w:b/>
          <w:bCs/>
          <w:color w:val="2E5FAC"/>
          <w:sz w:val="22"/>
          <w:szCs w:val="22"/>
        </w:rPr>
        <w:t xml:space="preserve">OT/OG Cross-Reference Translation Rules</w:t>
      </w:r>
    </w:p>
    <w:p>
      <w:pPr>
        <w:spacing w:before="80" w:after="80"/>
      </w:pPr>
      <w:r>
        <w:rPr>
          <w:rFonts w:ascii="Arial" w:cs="Arial" w:eastAsia="Arial" w:hAnsi="Arial"/>
          <w:sz w:val="20"/>
          <w:szCs w:val="20"/>
        </w:rPr>
        <w:t xml:space="preserve">When an OT prospect does not project as a viable tackle due to insufficient arm length, frame, or athleticism — but possesses other translatable skills — apply the following capital re-pricing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3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OT Archetype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Interior Guard Projection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Capital Adjustment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Risk at Guard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OT-2 Technician (inside move)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OG-4 Technician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Neutral — technique transfers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Anchor test vs. interior power rushers is the new gate; shorter engagement distance changes the power demand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OT-3 Power Mauler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OG-2 Mauler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Positive — power translates inside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FM-2 Scheme Ghost if landing spot is zone-first; pulling athleticism requirements differ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OT-4 Chess Piece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OG-5 Chess Piece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Positive — interior processing lower demand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FM-6 if organization doesn't deploy the versatility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Joeckel profile (OT-2, speed flag)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OG-4 viable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Capital re-prices correctly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Speed vulnerability disappears inside; anchor at guard becomes the new primary gate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Zabel profile (OT-4 Chess Piece)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OG-5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Validated — The Zabel Rule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The Zabel Rule: insufficient arm length for tackle + elite processing + versatility = OG-5 interior is an UPGRADE in translation confidence, not a downgrade. Capital should not decrease.</w:t>
            </w:r>
          </w:p>
        </w:tc>
      </w:tr>
    </w:tbl>
    <w:p>
      <w:pPr>
        <w:pBdr>
          <w:bottom w:val="single" w:color="C9A84C" w:sz="6" w:space="1"/>
        </w:pBdr>
        <w:spacing w:before="160" w:after="160"/>
      </w:pPr>
    </w:p>
    <w:p>
      <w:r>
        <w:br/>
      </w:r>
    </w:p>
    <w:p>
      <w:pPr>
        <w:pStyle w:val="Heading1"/>
        <w:spacing w:before="240" w:after="120"/>
      </w:pPr>
      <w:r>
        <w:rPr>
          <w:rFonts w:ascii="Arial" w:cs="Arial" w:eastAsia="Arial" w:hAnsi="Arial"/>
          <w:b/>
          <w:bCs/>
          <w:color w:val="1F3864"/>
          <w:sz w:val="32"/>
          <w:szCs w:val="32"/>
        </w:rPr>
        <w:t xml:space="preserve">SECTION 7 — VALIDATION CASES</w:t>
      </w:r>
    </w:p>
    <w:p>
      <w:pPr>
        <w:spacing w:before="80" w:after="80"/>
      </w:pPr>
      <w:r>
        <w:rPr>
          <w:rFonts w:ascii="Arial" w:cs="Arial" w:eastAsia="Arial" w:hAnsi="Arial"/>
          <w:sz w:val="20"/>
          <w:szCs w:val="20"/>
        </w:rPr>
        <w:t xml:space="preserve">REQUIREMENT: This section contains the mandatory hit validation cases, the mandatory bust validation case (with full three-field format), and the extreme raw projection stress test. All cases are drawn from the four-player validation battery that established OT Library v1.0.</w:t>
      </w:r>
    </w:p>
    <w:p>
      <w:pPr>
        <w:spacing w:before="200" w:after="80"/>
      </w:pPr>
      <w:r>
        <w:rPr>
          <w:rFonts w:ascii="Arial" w:cs="Arial" w:eastAsia="Arial" w:hAnsi="Arial"/>
          <w:b/>
          <w:bCs/>
          <w:color w:val="2E5FAC"/>
          <w:sz w:val="22"/>
          <w:szCs w:val="22"/>
        </w:rPr>
        <w:t xml:space="preserve">Hit Validation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1760"/>
        <w:gridCol w:w="12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Prospect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Archetype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Pre-Draft Finding</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Framework Verdict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Capital Accuracy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Armand Membou
Missouri | 2025
Pick 7, Jets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OT-1 Elite Athletic Anchor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PAA Q1 confirmed (dominated top SEC edge rushers without QB mobility subsidy). PAA Q4 confirmed (anchor holds against power). Athleticism threshold cleared (sub-5.0 equivalent functional speed). Processing flag: Q3 monitoring note for stunt recognition at NFL level — confirmed as developmental, not structural.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Framework: Picks 5-8. Actual: Pick 7. On target. OT-1 archetype confirmed pre-draft.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Confirmed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Grey Zabel
NDSU | 2025
Pick 18, Bears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OT-4 Chess Piece → OG-5 interior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FCS discount applied. Arm length insufficient for NFL LT (arm flag). Processing confirmed elite across multiple positions. Versatility genuine. The Zabel Rule established: interior position move is upgrade in translation confidence, not downgrade. Capital recommendation: Picks 18-22.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Framework: Picks 18-22. Actual: Pick 18. Exact hit. Year 1 trajectory confirms OG-5 interior archetype.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Confirmed</w:t>
            </w:r>
          </w:p>
        </w:tc>
      </w:tr>
    </w:tbl>
    <w:p>
      <w:pPr>
        <w:spacing w:before="200" w:after="80"/>
      </w:pPr>
      <w:r>
        <w:rPr>
          <w:rFonts w:ascii="Arial" w:cs="Arial" w:eastAsia="Arial" w:hAnsi="Arial"/>
          <w:b/>
          <w:bCs/>
          <w:color w:val="2E5FAC"/>
          <w:sz w:val="22"/>
          <w:szCs w:val="22"/>
        </w:rPr>
        <w:t xml:space="preserve">Bust Validation Cases</w:t>
      </w:r>
    </w:p>
    <w:p>
      <w:pPr>
        <w:spacing w:before="80" w:after="80"/>
      </w:pPr>
      <w:r>
        <w:rPr>
          <w:rFonts w:ascii="Arial" w:cs="Arial" w:eastAsia="Arial" w:hAnsi="Arial"/>
          <w:b/>
          <w:bCs/>
          <w:sz w:val="20"/>
          <w:szCs w:val="20"/>
        </w:rPr>
        <w:t xml:space="preserve">MANDATORY — </w:t>
      </w:r>
      <w:r>
        <w:rPr>
          <w:rFonts w:ascii="Arial" w:cs="Arial" w:eastAsia="Arial" w:hAnsi="Arial"/>
          <w:sz w:val="20"/>
          <w:szCs w:val="20"/>
        </w:rPr>
        <w:t xml:space="preserve">The following bust case includes the required three-field format: BUST MECHANISM, MARKET FAILURE EXPLANATION, and FRAMEWORK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1000"/>
        <w:gridCol w:w="2200"/>
        <w:gridCol w:w="1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Prospect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Archetype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Draft Capital</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FM Code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Market Failure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Framework Would Have Caught?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Luke Joeckel
Texas A&amp;M | 2013
Pick 2, Jacksonville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OT-2 Technician misidentified as OT-1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Pick 2 overall — Tier A capital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9A84C"/>
                <w:sz w:val="18"/>
                <w:szCs w:val="18"/>
              </w:rPr>
              <w:t xml:space="preserve">FM-1 + FM-2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Market called this 'one of the safest bets in the draft.' Outland Trophy, SEC tape, combine size created OT-1 consensus. Speed rush vulnerability documented in multiple pre-draft reports but dismissed. Manziel mobility subsidy masking protection breakdowns not applied.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5FAC"/>
                <w:sz w:val="18"/>
                <w:szCs w:val="18"/>
              </w:rPr>
              <w:t xml:space="preserve">YES — PAA Q1 (speed flag) and Q4 (anchor flag) both fire. Framework capital: Picks 20-28. Actual: Pick 2. Delta: 15-20 picks.</w:t>
            </w:r>
          </w:p>
        </w:tc>
      </w:tr>
    </w:tbl>
    <w:p>
      <w:pPr>
        <w:spacing w:before="160" w:after="80"/>
      </w:pPr>
      <w:r>
        <w:rPr>
          <w:rFonts w:ascii="Arial" w:cs="Arial" w:eastAsia="Arial" w:hAnsi="Arial"/>
          <w:b/>
          <w:bCs/>
          <w:color w:val="1F3864"/>
          <w:sz w:val="22"/>
          <w:szCs w:val="22"/>
        </w:rPr>
        <w:t xml:space="preserve">BUST CASE DETAIL — Luke Joeckel | OT | Texas A&amp;M | 2013 | Pick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BUST MECHANISM: FM-1 + FM-2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FM-1 (Athleticism Mirage): PAA Q1 fires pre-draft. Multiple scouting reports noted Joeckel 'struggled with speed rushers specifically' — the same rushers he would face every week in the NFL. His 5.30 forty at 306 lbs is functional, not elite (OT-1 threshold requires sub-5.0 equivalent functional speed). The no-huddle spread at Texas A&amp;M and Johnny Manziel's scrambling ability functioned as a QB mobility subsidy — masking protection breakdowns that a pocket QB would have exposed. PAA Q4 also fires: anchor concerns documented in pre-draft reports ('pushed into the backfield' on power rushes, 'lack of upper body strength'). Two flags, both active, both dismissed by the market.
FM-2 (Scheme Ghost): Joeckel played exclusively zone-based football at Texas A&amp;M. Described universally as 'a finesse, tap-dancing tackle' and 'a position blocker rather than a drive blocker.' Jacksonville's landing spot ran a more traditional, power-influenced scheme. Scheme Versatility scores 5/10. FM-2 risk was elevated from the draft board forward.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MARKET FAILURE EXPLANATION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The market saw: Outland Trophy winner, dominant SEC tape, elite size (6'6", 306 lbs), strong combine (27 bench reps, 7.40 3-cone). These signals created a surface-level 'safest pick in the draft' narrative. What the market failed to do: separate scheme-manufactured dominance from player-generated dominance, apply the QB mobility subsidy discount to the processing and production scores, and weight the documented speed rush vulnerability as a structural flag rather than a developmental concern. The consensus labeled him OT-1 without confirming PAA Q1 or Q4. Both gates would have capped him at OT-2 Technician with Tier B Eval Confidence — a late Round 1 player, not a top-2 pick. Lane Johnson — who went pick 4 — would have rated as OT-1 under the framework: elite athleticism (4.72 forty at 304 lbs), power AND speed confirmed, multi-scheme evidence. The market priced them comparably. The framework separates them by archetype and by 15+ capital positions.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FRAMEWORK LESSON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The bust detection mechanism works. PAA Q1 (speed rush flag) + PAA Q4 (anchor flag) + Scheme Versatility discount collectively produce Tier B Eval Confidence and a late Round 1 capital recommendation. The framework would have priced Joeckel at picks 20-28. The market paid pick 2. The gap is 15-20 picks on a player who flamed out of the league at 26 years old. Formal library rule established: the 'safest pick in the draft' label applied to an OT is a red flag, not a confirmation. Safe picks are OT-1s confirmed vs. NFL-caliber speed rushers with anchor that holds. Anything less is a Technician with aspirational labeling — and aspirational labeling costs draft capital.</w:t>
            </w:r>
          </w:p>
        </w:tc>
      </w:tr>
    </w:tbl>
    <w:p>
      <w:pPr>
        <w:spacing w:before="200" w:after="80"/>
      </w:pPr>
      <w:r>
        <w:rPr>
          <w:rFonts w:ascii="Arial" w:cs="Arial" w:eastAsia="Arial" w:hAnsi="Arial"/>
          <w:b/>
          <w:bCs/>
          <w:color w:val="2E5FAC"/>
          <w:sz w:val="22"/>
          <w:szCs w:val="22"/>
        </w:rPr>
        <w:t xml:space="preserve">Framework Stress Tests — Offensive Tackle</w:t>
      </w:r>
    </w:p>
    <w:p>
      <w:pPr>
        <w:spacing w:before="80" w:after="80"/>
      </w:pPr>
      <w:r>
        <w:rPr>
          <w:rFonts w:ascii="Arial" w:cs="Arial" w:eastAsia="Arial" w:hAnsi="Arial"/>
          <w:sz w:val="20"/>
          <w:szCs w:val="20"/>
        </w:rPr>
        <w:t xml:space="preserve">Cases where the framework was applied under unusual constraint and still produced a defensible capital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Prospect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Constraint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Framework Output</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Validated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Jordan Mailata
Rugby (Australia) | 2018
Pick 233, Eagles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Zero football experience. PAA cannot be run — no football tape, no scheme history, no processing record. No college production of any kind. The most extreme evaluation constraint in the library.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OT-5 Raw Projection. Capital: Round 7 / Pick 233. Three conditions required simultaneously: (1) Elite physical tools confirmed (6'8", 346 lbs, 5.12 forty — faster than Joeckel at 40 lbs heavier). (2) C2=10 confirmed (left Australia at 20 for an unknown sport; 5am demolition job while training; intrinsic motivation architecture fully self-generated; International Pathway Flag active). (3) Jeff Stoutland coaching prerequisite confirmed — named explicitly as binary prerequisite in pre-draft evaluation. CRUSH tag applied. Development timeline note: 4-5 years minimum, not standard 2-3.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fully validated through 2025 season. PFF 95.2 in 2024 (second-highest single-season OL grade in NFL history). Second-team All-Pro. Super Bowl LIX champion. $66M extension. Capital call exact (Pick 233 = Round 7). Three-condition framework confirmed: all three were present, all three were required. Remove Stoutland: the pick doesn't work. Amendment established: zero-experience OT-5 prospects require 4-5 year development window minimum before re-evaluation.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404040"/>
                <w:sz w:val="18"/>
                <w:szCs w:val="18"/>
              </w:rPr>
              <w:t xml:space="preserve">Grey Zabel
NDSU | 2025
Pick 18, Bears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FCS program — Production Authenticity Audit must apply maximum competition discount. Arm length insufficient for NFL LT — position move required before capital can be assigned.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OT-4 Chess Piece with FCS discount applied. Position move to OG-5 interior identified as translation confidence upgrade, not downgrade (The Zabel Rule). Capital recommendation: Picks 18-22 after FCS discount and interior re-pricing.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Confirmed — Pick 18 was exact. Year 1 trajectory validates OG-5 interior archetype. The Zabel Rule is now a formal library entry in both OT and OG position files.</w:t>
            </w:r>
          </w:p>
        </w:tc>
      </w:tr>
    </w:tbl>
    <w:p>
      <w:pPr>
        <w:pBdr>
          <w:bottom w:val="single" w:color="C9A84C" w:sz="6" w:space="1"/>
        </w:pBdr>
        <w:spacing w:before="160" w:after="160"/>
      </w:pPr>
    </w:p>
    <w:p>
      <w:pPr>
        <w:spacing w:before="80" w:after="80"/>
      </w:pPr>
      <w:r>
        <w:rPr>
          <w:rFonts w:ascii="Arial" w:cs="Arial" w:eastAsia="Arial" w:hAnsi="Arial"/>
          <w:b/>
          <w:bCs/>
          <w:color w:val="1F3864"/>
          <w:sz w:val="20"/>
          <w:szCs w:val="20"/>
        </w:rPr>
        <w:t xml:space="preserve">OT ARCHETYPE LIBRARY v1.0 — COMPLETE  |  4-Case Validated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4" w:space="1"/>
      </w:pBdr>
      <w:jc w:val="center"/>
    </w:pPr>
    <w:r>
      <w:rPr>
        <w:rFonts w:ascii="Arial" w:cs="Arial" w:eastAsia="Arial" w:hAnsi="Arial"/>
        <w:color w:val="404040"/>
        <w:sz w:val="16"/>
        <w:szCs w:val="16"/>
      </w:rPr>
      <w:t xml:space="preserve">DraftOS Positional Archetype Library — OT  |  Page </w:t>
    </w:r>
    <w:r>
      <w:rPr>
        <w:rFonts w:ascii="Arial" w:cs="Arial" w:eastAsia="Arial" w:hAnsi="Arial"/>
        <w:color w:val="40404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4" w:space="1"/>
      </w:pBdr>
      <w:jc w:val="right"/>
    </w:pPr>
    <w:r>
      <w:rPr>
        <w:rFonts w:ascii="Arial" w:cs="Arial" w:eastAsia="Arial" w:hAnsi="Arial"/>
        <w:color w:val="404040"/>
        <w:sz w:val="16"/>
        <w:szCs w:val="16"/>
      </w:rPr>
      <w:t xml:space="preserve">DraftOS | Position Library: OT |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FAC"/>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2026-03-06T05:50:44.871Z</dcterms:created>
  <dcterms:modified xsi:type="dcterms:W3CDTF">2026-03-06T05:50:44.872Z</dcterms:modified>
</cp:coreProperties>
</file>

<file path=docProps/custom.xml><?xml version="1.0" encoding="utf-8"?>
<Properties xmlns="http://schemas.openxmlformats.org/officeDocument/2006/custom-properties" xmlns:vt="http://schemas.openxmlformats.org/officeDocument/2006/docPropsVTypes"/>
</file>