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400"/>
              <w:bottom w:type="dxa" w:w="500"/>
              <w:right w:type="dxa" w:w="400"/>
            </w:tcMar>
          </w:tcPr>
          <w:p>
            <w:pPr>
              <w:spacing w:before="0" w:after="80"/>
              <w:jc w:val="center"/>
            </w:pPr>
            <w:r>
              <w:rPr>
                <w:rFonts w:ascii="Arial" w:cs="Arial" w:eastAsia="Arial" w:hAnsi="Arial"/>
                <w:b/>
                <w:bCs/>
                <w:color w:val="FFFFFF"/>
                <w:sz w:val="60"/>
                <w:szCs w:val="60"/>
              </w:rPr>
              <w:t xml:space="preserve">DraftOS</w:t>
            </w:r>
          </w:p>
          <w:p>
            <w:pPr>
              <w:spacing w:before="0" w:after="60"/>
              <w:jc w:val="center"/>
            </w:pPr>
            <w:r>
              <w:rPr>
                <w:rFonts w:ascii="Arial" w:cs="Arial" w:eastAsia="Arial" w:hAnsi="Arial"/>
                <w:b/>
                <w:bCs/>
                <w:color w:val="BDD7EE"/>
                <w:sz w:val="28"/>
                <w:szCs w:val="28"/>
              </w:rPr>
              <w:t xml:space="preserve">POSITIONAL ARCHETYPE LIBRARY</w:t>
            </w:r>
          </w:p>
          <w:p>
            <w:pPr>
              <w:spacing w:before="0" w:after="80"/>
              <w:jc w:val="center"/>
            </w:pPr>
            <w:r>
              <w:rPr>
                <w:rFonts w:ascii="Arial" w:cs="Arial" w:eastAsia="Arial" w:hAnsi="Arial"/>
                <w:b/>
                <w:bCs/>
                <w:color w:val="FFFFFF"/>
                <w:sz w:val="36"/>
                <w:szCs w:val="36"/>
              </w:rPr>
              <w:t xml:space="preserve">CORNERBACK</w:t>
            </w:r>
          </w:p>
          <w:p>
            <w:pPr>
              <w:spacing w:before="0" w:after="0"/>
              <w:jc w:val="center"/>
            </w:pPr>
            <w:r>
              <w:rPr>
                <w:rFonts w:ascii="Arial" w:cs="Arial" w:eastAsia="Arial" w:hAnsi="Arial"/>
                <w:color w:val="93C4E0"/>
                <w:sz w:val="19"/>
                <w:szCs w:val="19"/>
              </w:rPr>
              <w:t xml:space="preserve">File: DraftOS_Position_CB.docx  |  Version 1.0  |  March 2026</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before="40" w:after="40"/>
            </w:pPr>
            <w:r>
              <w:rPr>
                <w:rFonts w:ascii="Arial" w:cs="Arial" w:eastAsia="Arial" w:hAnsi="Arial"/>
                <w:b/>
                <w:bCs/>
                <w:sz w:val="19"/>
                <w:szCs w:val="19"/>
              </w:rPr>
              <w:t xml:space="preserve">HOW TO USE THIS FILE</w:t>
            </w:r>
          </w:p>
          <w:p>
            <w:pPr>
              <w:spacing w:before="40" w:after="40"/>
            </w:pPr>
            <w:r>
              <w:rPr>
                <w:rFonts w:ascii="Arial" w:cs="Arial" w:eastAsia="Arial" w:hAnsi="Arial"/>
                <w:b w:val="false"/>
                <w:bCs w:val="false"/>
                <w:sz w:val="19"/>
                <w:szCs w:val="19"/>
              </w:rPr>
              <w:t xml:space="preserve">Load this file ALONGSIDE DraftOS_Universal_Rules.docx — not instead of it.</w:t>
            </w:r>
          </w:p>
          <w:p>
            <w:pPr>
              <w:spacing w:before="40" w:after="40"/>
            </w:pPr>
            <w:r>
              <w:rPr>
                <w:rFonts w:ascii="Arial" w:cs="Arial" w:eastAsia="Arial" w:hAnsi="Arial"/>
                <w:b w:val="false"/>
                <w:bCs w:val="false"/>
                <w:sz w:val="19"/>
                <w:szCs w:val="19"/>
              </w:rPr>
              <w:t xml:space="preserve">Universal rules (Smith Rule, Schwesinger Rule, C1/C2/C3, FM Taxonomy, Confidence Tiers, Development Timeline Rule, Bust Validation Requirement) all live in Universal Rules.</w:t>
            </w:r>
          </w:p>
          <w:p>
            <w:pPr>
              <w:spacing w:before="40" w:after="40"/>
            </w:pPr>
            <w:r>
              <w:rPr>
                <w:rFonts w:ascii="Arial" w:cs="Arial" w:eastAsia="Arial" w:hAnsi="Arial"/>
                <w:b w:val="false"/>
                <w:bCs w:val="false"/>
                <w:sz w:val="19"/>
                <w:szCs w:val="19"/>
              </w:rPr>
              <w:t xml:space="preserve">This file contains only the positional archetype content for CORNERBACK.</w:t>
            </w:r>
          </w:p>
          <w:p>
            <w:pPr>
              <w:spacing w:before="40" w:after="40"/>
            </w:pPr>
            <w:r>
              <w:rPr>
                <w:rFonts w:ascii="Arial" w:cs="Arial" w:eastAsia="Arial" w:hAnsi="Arial"/>
                <w:b w:val="false"/>
                <w:bCs w:val="false"/>
                <w:sz w:val="19"/>
                <w:szCs w:val="19"/>
              </w:rPr>
              <w:t xml:space="preserve">SECTION 7 of this file contains one hit validation case and one bust validation case with the mandatory three-field format. See Universal Rules Section 3B for the full bust requirement.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1 — POSITIONAL IDENTITY &amp; ERA CONTEXT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What the Position Demands in 2026</w:t>
            </w:r>
          </w:p>
        </w:tc>
      </w:tr>
    </w:tbl>
    <w:p>
      <w:pPr>
        <w:spacing w:before="0" w:after="120"/>
      </w:pPr>
    </w:p>
    <w:p>
      <w:pPr>
        <w:spacing w:before="60" w:after="60"/>
      </w:pPr>
      <w:r>
        <w:rPr>
          <w:rFonts w:ascii="Arial" w:cs="Arial" w:eastAsia="Arial" w:hAnsi="Arial"/>
          <w:sz w:val="20"/>
          <w:szCs w:val="20"/>
        </w:rPr>
        <w:t xml:space="preserve">Corner is the most athletically demanding evaluation in the draft — and the most frequently mispriced. The nickel/dime era has expanded CB snap counts, not reduced them. Teams now operate in nickel or dime personnel on approximately 60–65% of defensive snaps, which means the CB2 is on the field essentially every down. The old "CB1 = elite, CB2 = serviceable" construction is gone. Modern NFL defenses require two corners who can play man coverage in condensed formations, handle releases at the line, and function in both press and off alignments. The supply/demand gap for legitimate CB1 and CB2 talent is the widest it has ever been.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The One Non-Negotiable</w:t>
            </w:r>
          </w:p>
        </w:tc>
      </w:tr>
    </w:tbl>
    <w:p>
      <w:pPr>
        <w:spacing w:before="0" w:after="120"/>
      </w:pPr>
    </w:p>
    <w:p>
      <w:pPr>
        <w:spacing w:before="60" w:after="60"/>
      </w:pPr>
      <w:r>
        <w:rPr>
          <w:rFonts w:ascii="Arial" w:cs="Arial" w:eastAsia="Arial" w:hAnsi="Arial"/>
          <w:sz w:val="20"/>
          <w:szCs w:val="20"/>
        </w:rPr>
        <w:t xml:space="preserve">A corner who cannot survive in press-man at some percentage of snaps is a structural liability in the sub-package era. Every elite offense attacks the field horizontally and vertically simultaneously. A corner who can only play off-coverage forces the defense to compensate structurally — and NFL offensive coordinators find and exploit that compensation within the first four weeks of film prep. A corner who cannot play press is half a starter, regardless of how well he plays his half.</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Era Adjustment Note</w:t>
            </w:r>
          </w:p>
        </w:tc>
      </w:tr>
    </w:tbl>
    <w:p>
      <w:pPr>
        <w:spacing w:before="0" w:after="120"/>
      </w:pPr>
    </w:p>
    <w:p>
      <w:pPr>
        <w:spacing w:before="60" w:after="60"/>
      </w:pPr>
      <w:r>
        <w:rPr>
          <w:rFonts w:ascii="Arial" w:cs="Arial" w:eastAsia="Arial" w:hAnsi="Arial"/>
          <w:sz w:val="20"/>
          <w:szCs w:val="20"/>
        </w:rPr>
        <w:t xml:space="preserve">Pre-2004 (before the illegal contact rule change), corners could reroute receivers at will beyond five yards downfield. Physical contact rules compression after 2004 fundamentally changed the position — it elevated route recognition and hip fluidity over raw physicality, and made press technique a skill to be developed rather than a default tool. Historical comps from the Sanders (Deion) and Woodson era must be era-adjusted before applying to modern prospects: their production occurred in a structurally different penalty environment. Statistical comparisons across that 2004 boundary without adjustment are misleading.</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2 — TRAIT VECTOR WEIGHTS</w:t>
            </w:r>
          </w:p>
        </w:tc>
      </w:tr>
    </w:tbl>
    <w:p>
      <w:pPr>
        <w:spacing w:before="0" w:after="120"/>
      </w:pPr>
    </w:p>
    <w:p>
      <w:pPr>
        <w:spacing w:before="60" w:after="60"/>
      </w:pPr>
      <w:r>
        <w:rPr>
          <w:rFonts w:ascii="Arial" w:cs="Arial" w:eastAsia="Arial" w:hAnsi="Arial"/>
          <w:sz w:val="20"/>
          <w:szCs w:val="20"/>
        </w:rPr>
        <w:t xml:space="preserve">Base weights for CB. Each archetype may carry archetype-specific weight adjustments — those are noted in Section 4 under each archetype definition. Weights must total 100%.</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Vector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Base Weight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Rationale — Why This Weight at This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Processing &amp; Instincts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Primary ceiling determinant at CB. Anticipators project; reactors plateau regardless of athleticism. The anticipation/reaction axis is the highest-leverage evaluation variable at this position. Bumps to 26% for CB-1 and CB-2 where processing IS the mechanism.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Athleticism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20%</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Floor requirement — sub-par athleticism cannot be coached up at CB. But it is a floor setter, not a ceiling builder. Bumps to 28% for CB-3 Athletic Freak where physical tools are the primary mechanism. Combine performance is the most misleading signal at this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Scheme Versatility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FM-2 (Scheme Ghost) exposure is structural at CB. A corner who can only function in one coverage concept is half a starter. Press/zone split must be evaluated independently. Bumps to 20% for CB-2 where scheme dependency is the primary bust mode.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Competitive Toughness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14%</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Corners face elite competition on every snap and are the most visibly tested players on the field. Short memory, physical willingness, and big-game processing hold are non-negotiable. High weight relative to other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Dev.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CB takes longer to develop than any skill position — route tree depth, release fighting, zone pattern recognition all compound over years 2–4. YoY improvement curve is a strong translation signal. Bumps to 16% for CB-5 Raw Projection where the entire thesis depends on development.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Character &amp; Intangibles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8%</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C1/C2/C3 framework applies universally. Scales to 14% for CB-5 Raw Projection where development dependency is highest. Smith Rule and Schwesinger Rule both active per Universal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Injury &amp; Durability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Soft tissue risk is position-specific — hamstring, hip flexor, and ACL wear from backpedaling and cutting. FM-4 bust rate at CB is second only to RB among skill positions. Soft tissue injury history carries materially higher predictive weight than contact injury history.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Production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7%</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Least reliable CB metric in isolation. PBU totals are heavily scheme-dependent; coverage grade is more predictive. Target rate, open-target rate, and opponent quality are mandatory context. PAA must be run before finalizing this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3 — PRODUCTION AUTHENTICITY AUDIT (PAA)</w:t>
            </w:r>
          </w:p>
        </w:tc>
      </w:tr>
    </w:tbl>
    <w:p>
      <w:pPr>
        <w:spacing w:before="0" w:after="120"/>
      </w:pPr>
    </w:p>
    <w:p>
      <w:pPr>
        <w:spacing w:before="60" w:after="60"/>
      </w:pPr>
      <w:r>
        <w:rPr>
          <w:rFonts w:ascii="Arial" w:cs="Arial" w:eastAsia="Arial" w:hAnsi="Arial"/>
          <w:sz w:val="20"/>
          <w:szCs w:val="20"/>
        </w:rPr>
        <w:t xml:space="preserve">Run BEFORE finalizing Processing &amp; Instincts and Production scores on any CB prospect. The PAA separates scheme-manufactured production from player-generated production. Skipping or shortcutting the PAA is the single most common CB evaluation error — a corner who was schemed away from or who played in a single-coverage system will have an inflated Processing score if the audit is not run first.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1560"/>
        <w:gridCol w:w="1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Question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What It Catches</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Threshold / Action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Flag Triggered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Capital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Q1: Was he schemed away from?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Target avoidance inflates coverage grade through absence. An untested corner is not an elite corner — it may be an untested 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If target rate is bottom quartile for a starter AND competition level is below top-25: Coverage Avoidance Inflation flag. Production score caps at 6/10.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Coverage Avoidance Inflation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Production 6/10 max</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Q2: Zone vs. man production split?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FM-2 Scheme Ghost. A corner with a large zone/man production gap is scheme-dependent, not a corner.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Split &gt;25% gap between zone and man coverage grades triggers FM-2 flag. Scheme Versatility caps at 5/10.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FM-2 Scheme Ghost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Scheme Vers. 5/10 max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Q3: How does he perform vs. NFL-caliber receivers?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FM-1 Athleticism Mirage. Dominates below-draft-level receivers; grade collapses when talent equalizes.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Pull 4–5 games vs. receivers with NFL futures. Grade drops &gt;35% vs. that sample: FM-1 flag. Overall grade discounts one round.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FM-1 Athleticism Mirage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One round discount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Q4: Anticipation or reaction — which mode?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The highest-leverage CB variable. Reactive corners plateau at the NFL level regardless of athleticism. This gate determines Processing ceiling.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Review 5–6 coverage reps. Pre-break movement = anticipatory. Post-break scramble = reactive. Reactive dominant: Processing caps at 6/10. Eval Confidence drops to Tier B minimum.</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Reactive Processing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Proc. 6/10 max, Tier B minimum</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Position-Specific Production Context Rules</w:t>
            </w:r>
          </w:p>
        </w:tc>
      </w:tr>
    </w:tbl>
    <w:p>
      <w:pPr>
        <w:spacing w:before="0" w:after="120"/>
      </w:pPr>
    </w:p>
    <w:p>
      <w:pPr>
        <w:pStyle w:val="ListParagraph"/>
        <w:numPr>
          <w:ilvl w:val="0"/>
          <w:numId w:val="2"/>
        </w:numPr>
        <w:spacing w:before="40" w:after="40"/>
      </w:pPr>
      <w:r>
        <w:rPr>
          <w:rFonts w:ascii="Arial" w:cs="Arial" w:eastAsia="Arial" w:hAnsi="Arial"/>
          <w:sz w:val="19"/>
          <w:szCs w:val="19"/>
        </w:rPr>
        <w:t xml:space="preserve">PBU and interception totals are the LEAST reliable CB production metric. Both are heavily dependent on how often a corner is targeted — which is itself a function of opposing game plans and scheme design. Always convert to coverage grade and opponent-adjusted target rate before comparing prospects.</w:t>
      </w:r>
    </w:p>
    <w:p>
      <w:pPr>
        <w:pStyle w:val="ListParagraph"/>
        <w:numPr>
          <w:ilvl w:val="0"/>
          <w:numId w:val="2"/>
        </w:numPr>
        <w:spacing w:before="40" w:after="40"/>
      </w:pPr>
      <w:r>
        <w:rPr>
          <w:rFonts w:ascii="Arial" w:cs="Arial" w:eastAsia="Arial" w:hAnsi="Arial"/>
          <w:sz w:val="19"/>
          <w:szCs w:val="19"/>
        </w:rPr>
        <w:t xml:space="preserve">The contextual factor most commonly INFLATING CB production: single-high safety looks, bracket coverage support, and zone schemes that allow corners to play off-coverage and read the quarterback. A corner playing in a tampa-2 or quarters base who grades well in coverage may be grading the scheme, not himself.</w:t>
      </w:r>
    </w:p>
    <w:p>
      <w:pPr>
        <w:pStyle w:val="ListParagraph"/>
        <w:numPr>
          <w:ilvl w:val="0"/>
          <w:numId w:val="2"/>
        </w:numPr>
        <w:spacing w:before="40" w:after="40"/>
      </w:pPr>
      <w:r>
        <w:rPr>
          <w:rFonts w:ascii="Arial" w:cs="Arial" w:eastAsia="Arial" w:hAnsi="Arial"/>
          <w:sz w:val="19"/>
          <w:szCs w:val="19"/>
        </w:rPr>
        <w:t xml:space="preserve">The contextual factor most commonly SUPPRESSING legitimate CB production: teams who are schemed away from a corner they respect do not generate target data. An elite college corner on a strong team may be statistically quiet simply because opposing coordinators avoided him. PAA Q1 must distinguish this suppression from coverage avoidance of a liability.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4 — ARCHETYPE DEFINITIONS</w:t>
            </w:r>
          </w:p>
        </w:tc>
      </w:tr>
    </w:tbl>
    <w:p>
      <w:pPr>
        <w:spacing w:before="0" w:after="120"/>
      </w:pPr>
    </w:p>
    <w:p>
      <w:pPr>
        <w:spacing w:before="60" w:after="60"/>
      </w:pPr>
      <w:r>
        <w:rPr>
          <w:rFonts w:ascii="Arial" w:cs="Arial" w:eastAsia="Arial" w:hAnsi="Arial"/>
          <w:sz w:val="20"/>
          <w:szCs w:val="20"/>
        </w:rPr>
        <w:t xml:space="preserve">Each archetype is defined by mechanism — HOW the player wins — not by measurables or positional label. Archetypes are tools for predicting NFL translation. Assign the archetype first via PAA, then apply that archetype's criteria and weight structure. Never evaluate a CB prospect on the criteria of an archetype they don't belong to. Applying CB-1 press criteria to a CB-2 zone technician is a category error that produces the wrong capital recommendation every time.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1400"/>
        <w:gridCol w:w="1760"/>
        <w:gridCol w:w="14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Archetype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Mechanism (One Sentence)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Translation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Primary Bust Mode</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Key Weight Adjustment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Primary Tape Distinguisher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CB-1 Press-Man Shutdown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Wins before the route develops through anticipatory processing + technical press dominance.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Tier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FM-3 Processing Wall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Processing: 22% → 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Pre-break movement: is he moving before the receiver breaks?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CB-2 Zone Coverage Technician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Wins through spatial intelligence and pattern recognition — reads the QB, not the receiver.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Tier 1 (zone) / Tier 2 (broad)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FM-2 Scheme Ghost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Scheme Vers: 16% → 20%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Interception tendency vs. PBU tendency — reads the ball or reads the man?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CB-3 Athletic Freak / Press Specialist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Wins through physical superiority that exceeds college receivers' ability to counter.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Tier 2 (high variance)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FM-1 Athleticism Mirage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Athleticism: 20% → 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PAA Q4: does the technique hold when the physical gap narrows?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CB-4 Slot Specialist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Wins in condensed space through hand fighting technique and route-combination anticipation.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Tier 1 (correct deployment) / Tier 3 (misdeployed)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FM-6 Role Mismatch</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Processing: 22% → 24%, Ath: 20% → 14%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Release-fighting quality at the line — hands active or passive?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CB-5 Raw Projection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Physical tools suggest a ceiling the current tape doesn't confirm — development-dependent.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Tier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FM-3 Processing Wall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Character: 8% → 14%, Dev. Traj: 10% → 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YoY technique improvement — is the growth curve pointing up?</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before="0" w:after="20"/>
            </w:pPr>
            <w:r>
              <w:rPr>
                <w:rFonts w:ascii="Arial" w:cs="Arial" w:eastAsia="Arial" w:hAnsi="Arial"/>
                <w:b/>
                <w:bCs/>
                <w:color w:val="FFFFFF"/>
                <w:sz w:val="22"/>
                <w:szCs w:val="22"/>
              </w:rPr>
              <w:t xml:space="preserve">CB-1: THE PRESS-MAN SHUTDOWN CORNER</w:t>
            </w:r>
          </w:p>
          <w:p>
            <w:pPr>
              <w:spacing w:before="0" w:after="0"/>
            </w:pPr>
            <w:r>
              <w:rPr>
                <w:rFonts w:ascii="Arial" w:cs="Arial" w:eastAsia="Arial" w:hAnsi="Arial"/>
                <w:i/>
                <w:iCs/>
                <w:color w:val="BDD7EE"/>
                <w:sz w:val="18"/>
                <w:szCs w:val="18"/>
              </w:rPr>
              <w:t xml:space="preserve">Anticipatory Processor | Physical + Technical Completeness | True CB1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Wins before the route develops. Combines physical dominance at the line of scrimmage with anticipatory processing — reads formation, stem, and release to project route concepts before the break. He is moving before the receiver breaks, not after. Press technique is refined enough to disrupt timing at the release point, which collapses the quarterback's launch window whether the coverage holds or not. Ball skills are genuine — this is a turnover threat, not just a blanket. The defining marker vs. CB-3: CB-1 wins the press through technique and anticipation; CB-3 wins through physical superiority alone.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How He Loses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FM-3 (Processing Wall) — if the anticipatory processing was built on a simplified college coverage menu and NFL motion/shift packages expose underlying reactive tendencies, the mechanism collapses quickly. FM-2 (Scheme Ghost) — rarest bust mode for this archetype, but real: a press-dominant corner not stress-tested in off-man or zone gets scheme-exposed when the DC must adjust. PAA Q4 is the confirmation gate. If anticipatory processing is confirmed against top-25 competition, FM-3 risk drops to near-zero.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Translation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Tier 1 — the highest-translating corner archetype in draft history. Physical + technical + anticipatory processing is scheme-transcendent. This corner makes every defensive system better because he removes a receiver from the equation. Supply is structurally low; 8–10 legitimate CB1s exist in the league at any time. Demand is permanent.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Historical Anchors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DARRELLE REVIS (mechanism standard): Won through anticipation, not elite straight-line speed. Revis diagnosed route concepts from formation and stem so precisely that he was in position before the ball was snapped. Proves the archetype does not require combine-elite athleticism. | CHAMP BAILEY (versatility proof): Played press, off-man, and zone across 15 seasons at elite level. Proves the archetype's scheme-transcendence — it does not depend on a single coordinator's system. | AQIB TALIB (physical toughness expression): Ball skills and competitive toughness elevated average technical reps into interceptions. Proves the CB-1 archetype works even when technique is imperfect if competitive processing remains high. | STEPHON GILMORE 2018-2020 (modern expression): Processing and technique over raw athleticism. Proves that the archetype's peak expression in the modern era rewards technical refinement above speed.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Ceiling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Franchise CB1, multiple All-Pros, eliminates a receiver for a decade, restructures what offenses can design against the defense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Floor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High-snap CB2, above-average starter — occasionally targeted but rarely beaten at a high rate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Bust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Low — primary bust condition is misidentification, not archetype failure. PAA Q4 is the gate. A corner misclassified as CB-1 who is actually CB-3 (winning through athleticism not anticipation) will bust in this mode. Confirm the mechanism before assigning.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Capital Range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Tier A — Round 1, Picks 1-15 when PAA Q3 and Q4 confirmed. All conditions: CB-1 archetype confirmed via PAA, anticipatory processing against top-25 competition confirmed (4+ games), Eval Confidence Tier A. Tier B — Round 1 Picks 16-32 if physical profile is elite and processing is developing but not yet confirmed at Tier A standard.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before="0" w:after="20"/>
            </w:pPr>
            <w:r>
              <w:rPr>
                <w:rFonts w:ascii="Arial" w:cs="Arial" w:eastAsia="Arial" w:hAnsi="Arial"/>
                <w:b/>
                <w:bCs/>
                <w:color w:val="FFFFFF"/>
                <w:sz w:val="22"/>
                <w:szCs w:val="22"/>
              </w:rPr>
              <w:t xml:space="preserve">CB-2: THE ZONE COVERAGE TECHNICIAN</w:t>
            </w:r>
          </w:p>
          <w:p>
            <w:pPr>
              <w:spacing w:before="0" w:after="0"/>
            </w:pPr>
            <w:r>
              <w:rPr>
                <w:rFonts w:ascii="Arial" w:cs="Arial" w:eastAsia="Arial" w:hAnsi="Arial"/>
                <w:i/>
                <w:iCs/>
                <w:color w:val="BDD7EE"/>
                <w:sz w:val="18"/>
                <w:szCs w:val="18"/>
              </w:rPr>
              <w:t xml:space="preserve">Pattern Matcher | Spatial Processor | Off-Man Specialist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Wins through spatial intelligence and pattern recognition — reads the quarterback, not the receiver. The Zone Coverage Technician positions himself in throwing lanes before the quarterback identifies his target, based on formation, motion, and route combination reads. His anticipation operates at the coverage concept level: where is the ball going based on what the offense has declared? This is structurally different from CB-1 processing, which operates at the individual route level. Ball production — interceptions — is typically above archetype average because he is intercepting quarterback decisions, not just playing the ball.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How He Loses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FM-2 (Scheme Ghost) — the primary and most common bust mode for this archetype. A zone technician who cannot press or play man coverage is unplayable in the nickel-heavy, man-coverage-required situations every modern NFL defense faces. Modern offenses will find the 30–40% of snaps that require man and attack there until he is benched. FM-3 (Processing Wall) — if zone reads were simplified by a scheme that telegraphed assignments, NFL offensive coordinators with deeper route combination menus expose the processing as pattern-limited rather than pattern-recognizing. PAA Q2 is the gate. Man coverage floor must be established before Tier A capital is justified.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Translation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Tier 1 in zone-heavy systems / Tier 2 broadly. Highest-variance translation in the CB library. A true Zone Technician in the right system is as valuable as a press-man CB1. In a man-heavy system, real value exists but is bounded. SCHEME ALIGNMENT NOTE IS MANDATORY on every CB-2 entry — this is not optional context, it is the primary capital determinant.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Historical Anchors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MARCUS PETERS (zone reading as art form): Won through interception of quarterback decisions — multiple times per season he broke before the receiver broke. Also the FM-2 cautionary tale: when forced into man-heavy systems, limitations were exposed. Proves both the ceiling and the bust mode simultaneously. | RONDE BARBER (developmental ceiling): Zone technician who developed man coverage competence over time, becoming system-transcendent. The rare CB-2 who broke into CB-1 territory through technique refinement. Proves the archetype's ceiling is not bounded if the player develops. | RICHARD SHERMAN (modern peak expression): Began as a zone technician, added press technique through development, became one of the most complete corners of his era. Technical sophistication over raw athleticism — the mechanism that made the Seahawks' Cover-3 the dominant defensive scheme of the early 2010s. | ANTOINE WINFIELD SR. (undersized proof): Spatial intelligence and physicality combination despite below-average straight-line speed. Proves the CB-2 archetype does not require elite measurables if processing is genuine.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Ceiling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All-Pro zone anchor, turnover machine, changes offensive game planning in zone-heavy system, 10+ year starter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Floor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Competent starter in zone-heavy system, above-average on zone snaps, matchup liability in man-heavy situations — 35–40% of snaps where value is reduced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Bust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Moderate — scheme dependency is structural and not fully correctable through coaching. The man coverage question is always there. PAA Q2 is the gate. A CB-2 with a confirmed man coverage floor (Grade &gt;= 60 in man situations) drops to Low bust risk. Without confirmation, Moderate holds.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Capital Range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Tier A — Round 1 Picks 1-15 only when scheme alignment confirmed high AND man coverage floor established via PAA Q2. Tier B — Round 1 Picks 16-32 / Early Round 2 if scheme alignment confirmed but man coverage developing. Tier C — Round 2 if scheme alignment uncertain. A CB-2 with no confirmed man coverage floor is a Day 2 pick regardless of zone excellence — the scheme may not exist at the NFL level.</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before="0" w:after="20"/>
            </w:pPr>
            <w:r>
              <w:rPr>
                <w:rFonts w:ascii="Arial" w:cs="Arial" w:eastAsia="Arial" w:hAnsi="Arial"/>
                <w:b/>
                <w:bCs/>
                <w:color w:val="FFFFFF"/>
                <w:sz w:val="22"/>
                <w:szCs w:val="22"/>
              </w:rPr>
              <w:t xml:space="preserve">CB-3: THE ATHLETIC FREAK / PRESS SPECIALIST</w:t>
            </w:r>
          </w:p>
          <w:p>
            <w:pPr>
              <w:spacing w:before="0" w:after="0"/>
            </w:pPr>
            <w:r>
              <w:rPr>
                <w:rFonts w:ascii="Arial" w:cs="Arial" w:eastAsia="Arial" w:hAnsi="Arial"/>
                <w:i/>
                <w:iCs/>
                <w:color w:val="BDD7EE"/>
                <w:sz w:val="18"/>
                <w:szCs w:val="18"/>
              </w:rPr>
              <w:t xml:space="preserve">Length + Burst Dominant | Physical Mismatch | Technique Developmental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Wins through physical advantages that exceed college receivers' ability to counter. Length makes the catch point unreachable. Burst allows recovery when technique breaks down at the top of routes. Press dominance at the line disrupts timing before routes develop. The distinguishing feature vs. CB-1: CB-1 wins the press through technique and anticipation; CB-3 wins through physical superiority. In college, these two mechanisms produce similar outcomes. Against NFL receivers with refined releases and option routes against NFL athletic peers, the gap exposes itself quickly. The translation question is always: what happens when the athlete on the other side of the line is equally gifted?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How He Loses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FM-1 (Athleticism Mirage) — the structural bust mode. The physical advantages that produced dominance in college narrow against NFL receivers. When technique is not developing underneath the athleticism, coverage becomes guessable and beatable. PAA Q3 confirms the risk. FM-3 (Processing Wall) — athletic corners who relied on recovery speed rather than anticipation get exposed when NFL quarterbacks throw with anticipation to receivers running option routes. The corner is always arriving late. PAA Q4 is the gate: reactive dominant corners in this archetype bust at a very high rate.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Translation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Tier 2 — high variance. Produces the most boom/bust outcomes of any CB archetype. The hits produce Tier 1 franchise corners; the misses produce expensive rotational players. The separating variable is almost always whether refined technique and processing are developing underneath the athletic profile. This is the most expensive archetype to be wrong about in Round 1.</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Historical Anchors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JALEN RAMSEY (ceiling expression): Physical dominance plus developed technique — became CB-1 caliber through processing improvement. Proves that the CB-3 archetype can reach CB-1 outcomes if technique development is genuine and sustained. | SAUCE GARDNER (modern expression): Length and physicality as primary mechanism with technique developing faster than projected. Year 1 All-Pro validates the ceiling. Proves the archetype can translate immediately if the physical tools are elite enough to compensate during the technique development window. | VERNON HARGREAVES III (FM-1 bust): Physical profile did not separate at NFL level — the same athleticism that dominated in college was average in the NFL. Technique foundation was absent. The bust mechanism was FM-1 expressing exactly as the model predicts. | GAREON CONLEY (FM-1 + FM-4 compound bust): Combine-elite measurables, drafted in Round 1, never translated. Soft tissue injury history compounded the FM-1 risk — body couldn't sustain the NFL pace that was required while technique development was supposed to occur.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Ceiling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CB-1 level franchise corner if technique and processing develop — the ceiling is as high as the position offers. The tools are the raw material; the question is whether the craftsman is present.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Floor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Athletic rotational corner, scheme-specific starter in soft-coverage systems, cap casualty by Year 3-4 if technique and processing do not develop to a self-sustaining level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Bust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High — highest FM-1 exposure in the CB library. PAA Q3 and Q4 are both mandatory. A CB-3 with reactive processing and flat technique trajectory year-over-year is a Day 2 pick regardless of combine performance. Do not pay Round 1 prices for a workout.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Capital Range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Tier A — Round 1 Picks 1-15 only if PAA Q4 confirms anticipatory tendencies emerging AND technique is demonstrably trending up YoY AND physical profile is elite (CB-3 with both conditions is rare). Tier B — Round 1 Picks 16-32 with elite physical profile and processing developing but not yet Tier A confirmed. Tier C — Round 2 if processing is reactive and technique is flat. Tier D — Round 3+ if PAA Q3 fires at full threshold.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before="0" w:after="20"/>
            </w:pPr>
            <w:r>
              <w:rPr>
                <w:rFonts w:ascii="Arial" w:cs="Arial" w:eastAsia="Arial" w:hAnsi="Arial"/>
                <w:b/>
                <w:bCs/>
                <w:color w:val="FFFFFF"/>
                <w:sz w:val="22"/>
                <w:szCs w:val="22"/>
              </w:rPr>
              <w:t xml:space="preserve">CB-4: THE SLOT SPECIALIST / INSIDE-OUT TECHNICIAN</w:t>
            </w:r>
          </w:p>
          <w:p>
            <w:pPr>
              <w:spacing w:before="0" w:after="0"/>
            </w:pPr>
            <w:r>
              <w:rPr>
                <w:rFonts w:ascii="Arial" w:cs="Arial" w:eastAsia="Arial" w:hAnsi="Arial"/>
                <w:i/>
                <w:iCs/>
                <w:color w:val="BDD7EE"/>
                <w:sz w:val="18"/>
                <w:szCs w:val="18"/>
              </w:rPr>
              <w:t xml:space="preserve">Condensed Space Master | Release Fighter | YAC Eliminator | Era-Elevated Value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Wins in condensed space where length is irrelevant and quickness is everything. Beats receivers at the release point through hand-fighting technique and anticipation of stem — disrupting timing at the line and forcing the quarterback to hold the ball in the most dangerous passing window. In off-coverage, wins through change-of-direction quickness and pattern matching — closing angles are shorter in the slot, which means a processing advantage matters more than closing speed. Run support is typically above archetype average because slot corners are proximate to the line on almost every down. ERA NOTE: slot receiver value has risen to near-Tier 1 in 2026. The corner covering that slot is correspondingly more valuable than historical draft markets have priced this archetype.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How He Loses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FM-6 (Role Mismatch) — the most common and most preventable bust mode. A slot specialist deployed outside is a failed investment before his first regular-season snap. The length, recovery speed, and physical profile required for boundary corner work are different from what this archetype offers. Skills are real; context never fits. FM-2 (Scheme Ghost) — slot corners who thrive in zone but struggle in man coverage get schemed open when the defense goes man-heavy in sub-packages. Evaluate man coverage quality in the slot specifically — not just coverage type globally.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Translation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Tier 1 when deployed correctly / Tier 3 when misdeployed. The widest deployment-dependent translation gap in the CB library. The value is real and durable; it is specific. LANDING SPOT ALIGNMENT NOTE IS MANDATORY — 'Scheme: Nickel-heavy, Alignment: Confirmed slot deployment' must be established before capital recommendation finalizes.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Historical Anchors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CHRIS HARRIS JR. (the mechanism standard): Elite technique and processing in condensed space — made elite quarterbacks reconsider slot routes in his prime. Undersized by any standard metric; won through hand fighting and processing. Proves the archetype does not require size or elite athleticism if technique and processing are genuine. | NICKELL ROBEY-COLEMAN (scheme value proof): Modest measurables, outsized positional impact — confirms that the market consistently undervalues this archetype because the combine does not measure the traits that make it work. | TRE’DAVIOUS WHITE (developmental ceiling): Entered as a slot-plus technician at LSU, deployed primarily at boundary corner in the NFL — the same pattern-matching and anticipatory processing that defines CB-4 in condensed space transferred to outside alignment when processing is elite enough. All-Pro 2019 confirms the archetype’s highest expression is not slot-limited. Proves that CB-4 processing at elite level produces boundary-CB outcomes. | TROY HILL (floor expression): Functional slot starter who maximized limited physical tools through processing and positioning — confirms the archetype has a reliable floor even without elite athleticism.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Ceiling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Elite nickel corner, defensive chess piece, removes the slot receiver from the equation in an era when that receiver is often the offense's primary weapon — highest-value deployment outcome for the archetype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Floor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Functional slot starter, above-average in condensed space, reliable run support contributor, core special teams value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Bust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Low when deployed correctly. High when misdeployed. The bust risk is organizational, not player-driven. Evaluate the drafting team's deployment philosophy before finalizing capital — a team that does not use a true slot corner will convert this archetype's value to zero.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Capital Range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Tier B — Round 1 Picks 21-32 / Early Round 2 as the standard range. Tier A only with elite processing confirmation AND scheme alignment confirmed high AND demonstrated man coverage floor in the slot. Never pay Tier A prices without confirmed slot deployment at the NFL level.</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before="0" w:after="20"/>
            </w:pPr>
            <w:r>
              <w:rPr>
                <w:rFonts w:ascii="Arial" w:cs="Arial" w:eastAsia="Arial" w:hAnsi="Arial"/>
                <w:b/>
                <w:bCs/>
                <w:color w:val="FFFFFF"/>
                <w:sz w:val="22"/>
                <w:szCs w:val="22"/>
              </w:rPr>
              <w:t xml:space="preserve">CB-5: THE RAW PROJECTION</w:t>
            </w:r>
          </w:p>
          <w:p>
            <w:pPr>
              <w:spacing w:before="0" w:after="0"/>
            </w:pPr>
            <w:r>
              <w:rPr>
                <w:rFonts w:ascii="Arial" w:cs="Arial" w:eastAsia="Arial" w:hAnsi="Arial"/>
                <w:i/>
                <w:iCs/>
                <w:color w:val="BDD7EE"/>
                <w:sz w:val="18"/>
                <w:szCs w:val="18"/>
              </w:rPr>
              <w:t xml:space="preserve">Physical Tools | Processing Developmental | Character-Dependent Ceiling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Mechanism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Draft-day value is entirely upside. Physical tools suggest a ceiling the current tape does not confirm. Coverage technique is inconsistent — good reps and bad reps exist in close proximity, which means fundamentals are not automatic. Processing is developmental rather than structural: mistakes are correctable in pattern, not hardwired. The archetype succeeds when three conditions are simultaneously true: physical tools are genuine (not FM-1), technique trajectory is clearly trending upward YoY, and character architecture is intrinsic (C2 &gt;= 7 required — see Universal Rules Schwesinger Rule). Character weight scales to 14% for this archetype. The entire investment thesis depends on development, and development depends on character.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How He Loses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FM-3 (Processing Wall) — primary risk. What looks developmental in college may be a ceiling the player cannot break through as NFL offensive complexity scales. The mistake pattern does not compress. FM-1 (Athleticism Mirage) — secondary risk. If the physical tools that underpin the projection are themselves inflated by weak competition, the entire thesis collapses simultaneously — there is no fallback. FM-5 (Motivation Cliff) — tertiary risk. Raw projections who receive early recognition on athletic potential before the work is complete face the motivational test that separates developers from non-developers.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Translation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Tier 3 — conditional on development. Physical profile translates; coverage instincts do not develop reliably enough to assign Tier 2 confidence at draft time. Requires Year 2-3 re-evaluation per the Development Timeline Rule in Universal Rules. If technique and processing have not demonstrably improved by Year 2, the archetype has likely plateaued.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Historical Anchors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MARSHON LATTIMORE (ceiling expression): Development went right — technique and processing both reached starter level faster than projected, with All-Pro-level play in Year 1. Proves that when the character architecture supports rapid development, the ceiling can be reached before the market expects. | DARIUS SLAY YEARS 1-2 (realistic expression): Physical tools were real; processing took time to match. Became elite once it did. Proves the development timeline is real — patience is required, and the player's year-over-year improvement curve must be monitored. | DRE KIRKPATRICK (FM-4 compounding FM-3): Body could not sustain NFL volume at the pace required for technique to develop. Soft tissue accumulation limited the development window. Proves that FM-4 risk compounds FM-3 risk in this archetype — if the body cannot hold up through the development years, the investment fails twice. | ELI APPLE (FM-6 + FM-3 compound): Role never fit organizational expectations, processing did not develop, expensive bust. Proves that misdeployment accelerates FM-3 expression — a raw projection placed in the wrong role cannot develop even if the tools are real.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Ceiling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CB-1 or CB-3 archetype outcome if development goes right — the physical tools are the raw material for a franchise corner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Floor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Athletic depth corner whose processing never unlocked — situational contributor on third downs, roster bubble by Year 3 without demonstrated progression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Bust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High — highest bust rate in the CB library. C2 below 7/10 is a hard flag that discounts capital one round regardless of physical profile (see Universal Rules Smith Rule). Flat technique trajectory YoY is a hard stop — if the improvement curve is not pointing up by Year 2 of college, it rarely arrives at the NFL level.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color w:val="1F3864"/>
                <w:sz w:val="18"/>
                <w:szCs w:val="18"/>
              </w:rPr>
              <w:t xml:space="preserve">Capital Range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Tier C — Round 2 as the standard range. Round 1 only when three conditions are simultaneously confirmed: C2 &gt;= 8 (character architecture supports development), clear YoY technique improvement on tape (not self-reported), and processing beginning to show anticipatory tendencies in PAA Q4. Do not pay Round 1 prices for pure physical projection at CB.</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5 — FAILURE MODE DISTRIBUTION</w:t>
            </w:r>
          </w:p>
        </w:tc>
      </w:tr>
    </w:tbl>
    <w:p>
      <w:pPr>
        <w:spacing w:before="0" w:after="120"/>
      </w:pPr>
    </w:p>
    <w:p>
      <w:pPr>
        <w:spacing w:before="60" w:after="60"/>
      </w:pPr>
      <w:r>
        <w:rPr>
          <w:rFonts w:ascii="Arial" w:cs="Arial" w:eastAsia="Arial" w:hAnsi="Arial"/>
          <w:sz w:val="20"/>
          <w:szCs w:val="20"/>
        </w:rPr>
        <w:t xml:space="preserve">The historical bust map at CB, calibrated by frequency and severity. This shapes every archetype's bust risk weighting and determines which PAA questions carry the most weight. All FM codes per Universal Rules Section 3B.</w:t>
      </w:r>
    </w:p>
    <w:p>
      <w:pPr>
        <w:spacing w:before="0"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100"/>
        <w:gridCol w:w="2160"/>
        <w:gridCol w:w="1200"/>
        <w:gridCol w:w="90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Code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Name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CB Expression</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Primary Signal on Tape / Data</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Frequency at CB</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PAA Gate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Athleticism Mirage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Combine warrior who dominated below-draft-level competition. NFL OCs identify the coverage limitation in Week 1 film prep and attack it systematically until solved — which often it never 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Production grade drops &gt;35% vs. future NFL receivers; same physical mismatch that won in college is neutralized at NFL 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High — most common CB bust mode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PAA Q3</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Scheme Ghost</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Zone-only or press-only corner. Modern NFL defense requires both. A single-coverage-concept corner is exploited in 30–40% of snaps where his primary coverage type is not called.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Zone/man production split &gt;25%; targeted repeatedly in off-coverage type; coordinator game-plan patterns emerge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Moderate-High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PAA Q2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Processing Wall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Reactive corner whose athleticism masked the processing deficit in college. NFL anticipatory QB play exposes the half-step deficit. The corner is always arriving, never already there.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Post-break recovery dominant on tape; same coverage mistake repeated across games; decision speed does not compress year over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Moderate — highest severity when it occurs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PAA Q4</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Body Breakdown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Soft tissue accumulation at a high-wear position. Hamstring, hip flexor, and ACL injuries from the specific movement demands of corner — backpedaling, cutting, explosive direction changes.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Multiple in-season lower-body soft tissue injuries; injury history pattern across career; return-to-play grade dips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Moderate — second-highest soft tissue risk position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Injury vector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Motivation Cliff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Rare at CB — position is too physically exposed for effort to hide. A corner who does not prepare gets torched in Week 1. When FM-5 occurs, it typically surfaces post-contract.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C2 score below 6/10; practice effort reports inconsistent; film room reputation absent; motivation externally sourced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Low at CB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C2 gate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Role Mismatch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Outside corner deployed inside; slot specialist deployed outside. Physical profile and technical skill set misaligned with role. Skills are real; deployment context never fits.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Coverage grade collapses in role; positive reps in primary role, negative in secondary; alignment changes correlate with grade drops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Moderate — most common for CB-4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Landing Spot note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before="0" w:after="80"/>
            </w:pPr>
            <w:r>
              <w:rPr>
                <w:rFonts w:ascii="Arial" w:cs="Arial" w:eastAsia="Arial" w:hAnsi="Arial"/>
                <w:b/>
                <w:bCs/>
                <w:color w:val="1F3864"/>
                <w:sz w:val="20"/>
                <w:szCs w:val="20"/>
              </w:rPr>
              <w:t xml:space="preserve">THE TWO CORRECTIONS MOST TEAMS GET WRONG — CB</w:t>
            </w:r>
          </w:p>
          <w:p>
            <w:pPr>
              <w:spacing w:before="0" w:after="40"/>
            </w:pPr>
            <w:r>
              <w:rPr>
                <w:rFonts w:ascii="Arial" w:cs="Arial" w:eastAsia="Arial" w:hAnsi="Arial"/>
                <w:sz w:val="19"/>
                <w:szCs w:val="19"/>
              </w:rPr>
              <w:t xml:space="preserve">MARKET OVERPAY: ATHLETICISM WITHOUT CONFIRMED PROCESSING</w:t>
            </w:r>
          </w:p>
          <w:p>
            <w:pPr>
              <w:spacing w:before="0" w:after="40"/>
            </w:pPr>
            <w:r>
              <w:rPr>
                <w:rFonts w:ascii="Arial" w:cs="Arial" w:eastAsia="Arial" w:hAnsi="Arial"/>
                <w:sz w:val="19"/>
                <w:szCs w:val="19"/>
              </w:rPr>
              <w:t xml:space="preserve">The CB draft market is more distorted by combine performance than any other position. A 4.28 forty-yard dash generates a bidding war. The historical hit rate of pure athleticism projections at corner — CB-3 profiles without confirmed processing development — is below 40%. Athleticism is a floor requirement and a ceiling expander; it is not a selection criterion in isolation. Teams paying Round 1 prices for CB-3 profiles without PAA Q4 confirmation are purchasing lottery tickets at blue-chip prices. The combine does not measure the trait that determines whether the prospect becomes a starter.</w:t>
            </w:r>
          </w:p>
          <w:p>
            <w:pPr>
              <w:spacing w:before="0" w:after="40"/>
            </w:pPr>
            <w:r>
              <w:rPr>
                <w:rFonts w:ascii="Arial" w:cs="Arial" w:eastAsia="Arial" w:hAnsi="Arial"/>
                <w:sz w:val="19"/>
                <w:szCs w:val="19"/>
              </w:rPr>
              <w:t xml:space="preserve"/>
            </w:r>
          </w:p>
          <w:p>
            <w:pPr>
              <w:spacing w:before="0" w:after="40"/>
            </w:pPr>
            <w:r>
              <w:rPr>
                <w:rFonts w:ascii="Arial" w:cs="Arial" w:eastAsia="Arial" w:hAnsi="Arial"/>
                <w:sz w:val="19"/>
                <w:szCs w:val="19"/>
              </w:rPr>
              <w:t xml:space="preserve">MARKET UNDERPAY: ANTICIPATORY PROCESSING CONFIRMED AGAINST TOP-25 COMPETITION</w:t>
            </w:r>
          </w:p>
          <w:p>
            <w:pPr>
              <w:spacing w:before="0" w:after="40"/>
            </w:pPr>
            <w:r>
              <w:rPr>
                <w:rFonts w:ascii="Arial" w:cs="Arial" w:eastAsia="Arial" w:hAnsi="Arial"/>
                <w:sz w:val="19"/>
                <w:szCs w:val="19"/>
              </w:rPr>
              <w:t xml:space="preserve">Anticipatory processing at corner — confirmed by tape against top-25 competition — is the single most underpriced asset in the CB draft market. It does not appear in combine numbers. It does not generate pre-draft buzz in the way a 4.28 forty does. But it is the mechanism behind every durable CB1 in draft history: Revis, Bailey, Sherman, Gilmore. A corner who processes at the anticipatory level against elite competition is worth one round of additional capital above an equivalent athlete who processes reactively. The Revis discount is real, persistent, and teams keep missing it.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6 — DRAFT CAPITAL CALIBRATION MATRIX</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Tier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Capital Range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7"/>
                <w:szCs w:val="17"/>
              </w:rPr>
              <w:t xml:space="preserve">Conditions Required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Tier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Round 1, Picks 1–15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CB-1 Shutdown OR CB-3 Athletic Freak with anticipatory processing confirmed via PAA Q4 AND technique trending up YoY. PAA Q3 and Q4 both confirmed against top-25 competition. Eval Confidence Tier A. ALL conditions must be met. CB-2 Zone Technician eligible for Tier A only with scheme alignment confirmed high AND man coverage floor established. CB-4 Slot Specialist eligible only with elite processing + confirmed slot deployment at NFL level.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Tier B</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Round 1, Picks 16–32 / Early Round 2</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CB-1 with processing developing but not yet Tier A confirmed, strong physical profile. CB-2 with scheme alignment confirmed but man coverage developing. CB-3 with elite physical profile and processing showing anticipatory tendencies. CB-4 with confirmed slot deployment and processing confirmed. TWO of three criteria must be confirmed: (1) PAA Q4 anticipatory confirmation, (2) scheme alignment high, (3) Eval Confidence Tier 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Tier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Round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CB-2 with scheme alignment uncertain or man coverage unconfirmed. CB-4 without confirmed slot deployment at NFL level. CB-5 Raw Projection with C2 &gt;= 8 confirmed AND technique trending up YoY. ONE criterion clearly confirmed, Eval Confidence Tier B minimum.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Tier 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Round 3 and later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7"/>
                <w:szCs w:val="17"/>
              </w:rPr>
              <w:t xml:space="preserve">CB-3 with reactive processing (PAA Q4 fires) and flat technique trajectory. CB-5 with C2 unconfirmed or below 7/10 (Smith Rule may apply). Single-coverage-concept player with scheme alignment uncertain. Any CB where PAA Q1 or Q3 fires at full threshold without compensating signal.</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before="0" w:after="0"/>
              <w:jc w:val="center"/>
            </w:pPr>
            <w:r>
              <w:rPr>
                <w:rFonts w:ascii="Arial" w:cs="Arial" w:eastAsia="Arial" w:hAnsi="Arial"/>
                <w:b/>
                <w:bCs/>
                <w:color w:val="FFFFFF"/>
                <w:sz w:val="24"/>
                <w:szCs w:val="24"/>
              </w:rPr>
              <w:t xml:space="preserve">SECTION 7 — VALIDATION CASES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60"/>
              <w:bottom w:type="dxa" w:w="100"/>
              <w:right w:type="dxa" w:w="160"/>
            </w:tcMar>
          </w:tcPr>
          <w:p>
            <w:pPr>
              <w:spacing w:before="40" w:after="40"/>
            </w:pPr>
            <w:r>
              <w:rPr>
                <w:rFonts w:ascii="Arial" w:cs="Arial" w:eastAsia="Arial" w:hAnsi="Arial"/>
                <w:b/>
                <w:bCs/>
                <w:sz w:val="19"/>
                <w:szCs w:val="19"/>
              </w:rPr>
              <w:t xml:space="preserve">REQUIREMENT: This section contains at minimum one HIT validation case and one BUST validation case. The bust case follows the mandatory three-field format. Add new entries as Year 1 NFL data becomes available per Universal Rules Section 3B.</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Hit Validation Cases</w:t>
            </w:r>
          </w:p>
        </w:tc>
      </w:tr>
    </w:tbl>
    <w:p>
      <w:pPr>
        <w:spacing w:before="0" w:after="120"/>
      </w:pPr>
    </w:p>
    <w:p>
      <w:pPr>
        <w:spacing w:before="60" w:after="60"/>
      </w:pPr>
      <w:r>
        <w:rPr>
          <w:rFonts w:ascii="Arial" w:cs="Arial" w:eastAsia="Arial" w:hAnsi="Arial"/>
          <w:sz w:val="20"/>
          <w:szCs w:val="20"/>
        </w:rPr>
        <w:t xml:space="preserve">Prospects where the framework produced the correct capital recommendation and the evaluation was validated by NFL outcomes.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560"/>
        <w:gridCol w:w="14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Prospect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Archetype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Key Pre-Draft Finding</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Framework Verdict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Capital Accuracy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Upton Stout | CB | Western Kentucky | 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CB-4 Slot Specialist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Market applied outside-corner evaluation criteria (size, COD) to a slot-specific prospect, generating a one-round capital inefficiency. Processing confirmed ('quick processor, route combination recognition'). Effective blitzer (7th percentile pass rush grade Year 1). FM-4 soft tissue flag active (calf injury, pre-season). Deployment mandate: slot only. GEM hypothesis formed on processing premium underpriced by market.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Archetype confirmed. FM-6 never materialized — 49ers deployed exclusively in slot. Run defense (11th percentile) and pass rush (7th percentile) translated immediately. Coverage grade 60.6 reflects average COD limitation (correctly flagged). Late-season improvement arc (Week 16-18) confirms processing activating at NFL speed. GM Lynch Ronde Barber comp validates CB-4 developmental ceiling. Pick 100 confirmed 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Confirmed — Pick 100 (Round 3). GEM hypothesis validated. Framework capital recommendation: Tier C (Round 2-3). Market capital: same. Framework identified correct archetype; market priced for wrong reasons.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Travis Hunter | WR/CB | Colorado | 2025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CB-1 Press-Man Shutdown (CB side) — Two-Way unprecedented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PAA Q4 confirmed anticipatory: 'outstanding eye discipline.' Zone coverage competence layered on press-man primary. Hip discipline vs. complex releases flagged as technique refinement need — correctable, not structural. Two-way WR/CB archetype has no historical template; CB-1 translation confidence assessed independently as Tier 1. Top 5 capital defended on CB value alone with WR production as free upside.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CB-1 archetype confirmed on the corner side. Tier 1 CB translation validated. Two-way remains unrated — no template exists. Top 5 capital confirmed defensible. DC philosophy note stands: the drafting organization's deployment philosophy matters as much as Hunter's traits for ceiling realization.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Confirmed — Top 5 pick. Framework identified CB-1 archetype with Tier 1 translation confidence. Capital justified on CB value alone.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000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Bust Validation Cases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60"/>
              <w:bottom w:type="dxa" w:w="100"/>
              <w:right w:type="dxa" w:w="160"/>
            </w:tcMar>
          </w:tcPr>
          <w:p>
            <w:pPr>
              <w:spacing w:before="40" w:after="40"/>
            </w:pPr>
            <w:r>
              <w:rPr>
                <w:rFonts w:ascii="Arial" w:cs="Arial" w:eastAsia="Arial" w:hAnsi="Arial"/>
                <w:b/>
                <w:bCs/>
                <w:sz w:val="19"/>
                <w:szCs w:val="19"/>
              </w:rPr>
              <w:t xml:space="preserve">MANDATORY — minimum one entry. Prospects where capital was mispriced upward and the bust mechanism can be clearly identified. All three fields below are required per Universal Rules Section 3B.</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700"/>
        <w:gridCol w:w="2360"/>
        <w:gridCol w:w="17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Prospect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Archetype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Draft Capital</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FM Code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Market Failure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5"/>
                <w:szCs w:val="15"/>
              </w:rPr>
              <w:t xml:space="preserve">Framework Would Have Caught?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Gareon Conley | CB | Ohio State | 2017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CB-3 Athletic Freak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Round 1, Pick 24 (Oakland Raiders)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FM-1 + FM-4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Market overweighted elite combine measurables (4.40, elite agility) and Ohio State program prestige. PBU production in a scheme with significant bracket support. Dismissal of pre-draft off-field concern and soft tissue injury signal.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5"/>
                <w:szCs w:val="15"/>
              </w:rPr>
              <w:t xml:space="preserve">YES — PAA Q3 and Q4 both fire. Framework lesson generated.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BUST CASE: Gareon Conley | CB | Ohio State | 2017 | Pick 24</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bCs/>
                <w:color w:val="8B0000"/>
                <w:sz w:val="17"/>
                <w:szCs w:val="17"/>
              </w:rPr>
              <w:t xml:space="preserve">BUST MECHANISM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FM-1 (Athleticism Mirage) primary + FM-4 (Body Breakdown) compounding. PAA Q3 fires: production was heavily scheme-supported at Ohio State — bracket coverage and zone rotations reduced true man-coverage exposure. A deeper film audit against future NFL receivers would have shown the coverage grade dropping materially. PAA Q4 fires: processing was reactive in the limited true man-coverage reps available — post-break recovery was the dominant mode, not pre-break anticipation. Pre-draft vector scores should have been: Athleticism 8/10, Processing 5/10 (PAA Q4 cap at 6/10 activated), Production 6/10 (PAA Q3 scheme context discount), Scheme Versatility 4/10 (single-system producer). Soft tissue injury history (hamstring) should have activated FM-4 monitoring with Injury &amp; Durability discounted to 5/10 and flagged as compounding risk with FM-1. Overall grade should have been Day 2 — Round 2, not Round 1, Pick 24.</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bCs/>
                <w:color w:val="8B0000"/>
                <w:sz w:val="17"/>
                <w:szCs w:val="17"/>
              </w:rPr>
              <w:t xml:space="preserve">MARKET FAILURE EXPLANATION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30" w:after="30"/>
            </w:pPr>
            <w:r>
              <w:rPr>
                <w:rFonts w:ascii="Arial" w:cs="Arial" w:eastAsia="Arial" w:hAnsi="Arial"/>
                <w:sz w:val="18"/>
                <w:szCs w:val="18"/>
              </w:rPr>
              <w:t xml:space="preserve">The market saw: elite combine profile (4.40 forty, top-tier agility scores), Ohio State pedigree (pipeline school with NFL credibility), and PBU totals from a season where he was rarely targeted — misread as dominance rather than avoidance. The combine is the loudest signal in the CB evaluation market. A prospect who runs a 4.40 and drills well in Indy is immediately contextualized as elite, and the burden of proof shifts to finding reasons not to draft him high rather than finding reasons to confirm the draft investment. This is the precise inversion of the framework's approach: the framework requires PAA confirmation before capital is assigned; the market assigned capital and then sought confirmation, which creates motivated reasoning in the evaluation.</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before="0" w:after="0"/>
            </w:pPr>
            <w:r>
              <w:rPr>
                <w:rFonts w:ascii="Arial" w:cs="Arial" w:eastAsia="Arial" w:hAnsi="Arial"/>
                <w:b/>
                <w:bCs/>
                <w:color w:val="8B0000"/>
                <w:sz w:val="17"/>
                <w:szCs w:val="17"/>
              </w:rPr>
              <w:t xml:space="preserve">FRAMEWORK LESSON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sz w:val="18"/>
                <w:szCs w:val="18"/>
              </w:rPr>
              <w:t xml:space="preserve">YES — the framework would have caught this bust. PAA Q3 fires at the &gt;35% threshold: Ohio State's bracket coverage and zone support significantly inflated the PBU total. PAA Q4 fires on the reactive processing signal in limited man-coverage reps. Combined: Processing caps at 6/10, Production discounts to 6/10, Scheme Versatility caps at 5/10, Injury &amp; Durability flags at 5/10. Under those corrected scores, CB-3 archetype with reactive processing = Tier 2 translation at best, FM-1 bust mode primary. Capital recommendation: Tier C — Round 2. Actual capital: Round 1 Pick 24. Framework prevents a two-round capital overpay. LIBRARY LESSON: The CB-3 archetype summary table now explicitly states 'Do not pay Round 1 prices for a workout.' PAA Q3 and Q4 are both mandatory gates before any CB-3 receives Round 1 capital. Combine performance cannot substitute for confirmed processing and confirmed production against NFL-caliber competition.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090" w:val="clear"/>
            <w:tcMar>
              <w:top w:type="dxa" w:w="80"/>
              <w:left w:type="dxa" w:w="160"/>
              <w:bottom w:type="dxa" w:w="80"/>
              <w:right w:type="dxa" w:w="160"/>
            </w:tcMar>
          </w:tcPr>
          <w:p>
            <w:pPr>
              <w:spacing w:before="0" w:after="0"/>
            </w:pPr>
            <w:r>
              <w:rPr>
                <w:rFonts w:ascii="Arial" w:cs="Arial" w:eastAsia="Arial" w:hAnsi="Arial"/>
                <w:b/>
                <w:bCs/>
                <w:color w:val="FFFFFF"/>
                <w:sz w:val="21"/>
                <w:szCs w:val="21"/>
              </w:rPr>
              <w:t xml:space="preserve">Framework Stress Tests — CB</w:t>
            </w:r>
          </w:p>
        </w:tc>
      </w:tr>
    </w:tbl>
    <w:p>
      <w:pPr>
        <w:spacing w:before="0" w:after="120"/>
      </w:pPr>
    </w:p>
    <w:p>
      <w:pPr>
        <w:spacing w:before="60" w:after="60"/>
      </w:pPr>
      <w:r>
        <w:rPr>
          <w:rFonts w:ascii="Arial" w:cs="Arial" w:eastAsia="Arial" w:hAnsi="Arial"/>
          <w:sz w:val="20"/>
          <w:szCs w:val="20"/>
        </w:rPr>
        <w:t xml:space="preserve">Cases where the framework was applied under unusual constraint and still produced a defensible capital output.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60"/>
        <w:gridCol w:w="24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Prospect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Constraint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Framework Output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40" w:after="40"/>
            </w:pPr>
            <w:r>
              <w:rPr>
                <w:rFonts w:ascii="Arial" w:cs="Arial" w:eastAsia="Arial" w:hAnsi="Arial"/>
                <w:b/>
                <w:bCs/>
                <w:color w:val="FFFFFF"/>
                <w:sz w:val="16"/>
                <w:szCs w:val="16"/>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Travis Hunter | WR/CB | Colorado |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Unprecedented two-way player — no modern NFL template for simultaneous WR/CB deployment at high volume. CB-1 translation confidence assessed independently; two-way component left unrated. DC deployment philosophy flagged as co-equal evaluation variable.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CB-1 archetype confirmed with Tier 1 translation confidence on corner side. Two-way deployment rated as additive optionality, not subtractive risk. Top 5 capital defended on CB value alone. Bust risk: Low on talent / Moderate on role clarity and organizational deployment philosophy.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sz w:val="16"/>
                <w:szCs w:val="16"/>
              </w:rPr>
              <w:t xml:space="preserve">Pending Year 2-3. CB-1 archetype assignment confirmed by pre-draft PAA. Two-way template remains unrated — no data yet confirms or refutes.</w:t>
            </w:r>
          </w:p>
        </w:tc>
      </w:tr>
    </w:tbl>
    <w:p>
      <w:pPr>
        <w:spacing w:before="0"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2026-03-06T05:43:34.058Z</dcterms:created>
  <dcterms:modified xsi:type="dcterms:W3CDTF">2026-03-06T05:43:34.058Z</dcterms:modified>
</cp:coreProperties>
</file>

<file path=docProps/custom.xml><?xml version="1.0" encoding="utf-8"?>
<Properties xmlns="http://schemas.openxmlformats.org/officeDocument/2006/custom-properties" xmlns:vt="http://schemas.openxmlformats.org/officeDocument/2006/docPropsVTypes"/>
</file>