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退换货政策(2026年修订版)</w:t>
      </w:r>
    </w:p>
    <w:p>
      <w:pPr>
        <w:pStyle w:val="Heading2"/>
      </w:pPr>
      <w:r>
        <w:t>七日无理由退货</w:t>
      </w:r>
    </w:p>
    <w:p>
      <w:r>
        <w:t>自商品签收之日起7天内,商品完好、不影响二次销售的,可申请七日无理由退货。钻石会员的退货期限延长至15天。</w:t>
      </w:r>
    </w:p>
    <w:p>
      <w:pPr>
        <w:pStyle w:val="Heading3"/>
      </w:pPr>
      <w:r>
        <w:t>例外情况</w:t>
      </w:r>
    </w:p>
    <w:p>
      <w:r>
        <w:t>以下商品不支持七日无理由退货:</w:t>
      </w:r>
    </w:p>
    <w:p>
      <w:r>
        <w:t>1. 定制类商品,例如刻字、专属定制商品;</w:t>
      </w:r>
    </w:p>
    <w:p>
      <w:r>
        <w:t>2. 贴身类商品,例如内衣裤、袜子、泳衣;</w:t>
      </w:r>
    </w:p>
    <w:p>
      <w:r>
        <w:t>3. 已拆封的食品、美妆护肤品和入耳式耳机(出于卫生和安全原因);</w:t>
      </w:r>
    </w:p>
    <w:p>
      <w:r>
        <w:t>4. 鲜活易腐商品和虚拟商品(充值卡、电子券)。</w:t>
      </w:r>
    </w:p>
    <w:p>
      <w:pPr>
        <w:pStyle w:val="Heading2"/>
      </w:pPr>
      <w:r>
        <w:t>退款时效</w:t>
      </w:r>
    </w:p>
    <w:p>
      <w:r>
        <w:t>退货商品签收并验收通过后,按下表时效原路退回: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支付方式</w:t>
            </w:r>
          </w:p>
        </w:tc>
        <w:tc>
          <w:p>
            <w:r>
              <w:t>退款到账时间</w:t>
            </w:r>
          </w:p>
        </w:tc>
      </w:tr>
      <w:tr>
        <w:tc>
          <w:p>
            <w:r>
              <w:t>支付宝/微信</w:t>
            </w:r>
          </w:p>
        </w:tc>
        <w:tc>
          <w:p>
            <w:r>
              <w:t>1-3个工作日</w:t>
            </w:r>
          </w:p>
        </w:tc>
      </w:tr>
      <w:tr>
        <w:tc>
          <w:p>
            <w:r>
              <w:t>银行卡(借记卡)</w:t>
            </w:r>
          </w:p>
        </w:tc>
        <w:tc>
          <w:p>
            <w:r>
              <w:t>3-7个工作日</w:t>
            </w:r>
          </w:p>
        </w:tc>
      </w:tr>
      <w:tr>
        <w:tc>
          <w:p>
            <w:r>
              <w:t>信用卡</w:t>
            </w:r>
          </w:p>
        </w:tc>
        <w:tc>
          <w:p>
            <w:r>
              <w:t>5-10个工作日</w:t>
            </w:r>
          </w:p>
        </w:tc>
      </w:tr>
      <w:tr>
        <w:tc>
          <w:p>
            <w:r>
              <w:t>平台余额</w:t>
            </w:r>
          </w:p>
        </w:tc>
        <w:tc>
          <w:p>
            <w:r>
              <w:t>即时到账</w:t>
            </w:r>
          </w:p>
        </w:tc>
      </w:tr>
    </w:tbl>
    <w:p>
      <w:pPr>
        <w:pStyle w:val="Heading2"/>
      </w:pPr>
      <w:r>
        <w:t>换货</w:t>
      </w:r>
    </w:p>
    <w:p>
      <w:r>
        <w:t>商品存在质量问题的,自签收之日起15天内可申请换货,换货运费由商家承担。换货商品库存不足时,将直接为您办理退款。</w:t>
      </w:r>
    </w:p>
    <w:p>
      <w:pPr>
        <w:pStyle w:val="Heading2"/>
      </w:pPr>
      <w:r>
        <w:t>运费说明</w:t>
      </w:r>
    </w:p>
    <w:p>
      <w:r>
        <w:t>无理由退货的运费由买家承担;商品存在质量问题的,运费由商家承担。钻石会员每月可享受3次免费退货运费。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2026-10-22T10:46:39Z</dcterms:created>
  <dc:creator>Apache POI</dc:creator>
</cp:coreProperties>
</file>