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4F8B3C">
      <w:pPr>
        <w:pStyle w:val="style1"/>
        <w:spacing w:before="80"/>
        <w:ind w:left="2" w:right="359"/>
        <w:jc w:val="center"/>
        <w:rPr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A9D2B07">
      <w:pPr>
        <w:pStyle w:val="style0"/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0A888828">
      <w:pPr>
        <w:pStyle w:val="style2"/>
        <w:ind w:right="359"/>
        <w:jc w:val="center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0800" h="1270" stroke="1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1f4e78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6400800,1270" path="m0,0l6400800,0e" filled="f" stroked="t" style="position:absolute;margin-left:54.0pt;margin-top:14.9pt;width:504.0pt;height:0.1pt;z-index:-2147483645;mso-position-horizontal-relative:page;mso-position-vertical-relative:text;mso-width-relative:page;mso-height-relative:page;mso-wrap-distance-left:0.0pt;mso-wrap-distance-right:0.0pt;visibility:visible;">
                <v:stroke color="#1f4e78" weight="1.0pt"/>
                <w10:wrap type="topAndBottom"/>
                <v:fill/>
                <v:path textboxrect="0,0,6400800,1270" o:connectlocs="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32DC2D7D">
      <w:pPr>
        <w:pStyle w:val="style66"/>
        <w:spacing w:before="130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14:paraId="4D717488">
        <w:trPr>
          <w:trHeight w:val="339" w:hRule="atLeast"/>
        </w:trPr>
        <w:tc>
          <w:tcPr>
            <w:tcW w:w="1800" w:type="dxa"/>
            <w:tcBorders/>
            <w:shd w:val="clear" w:color="auto" w:fill="d5e3f0"/>
          </w:tcPr>
          <w:p w14:paraId="43C9EEC6">
            <w:pPr>
              <w:pStyle w:val="style4097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  <w:tcBorders/>
          </w:tcPr>
          <w:p w14:paraId="34D9FE04">
            <w:pPr>
              <w:pStyle w:val="style4097"/>
              <w:spacing w:before="7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tcBorders/>
            <w:shd w:val="clear" w:color="auto" w:fill="d5e3f0"/>
          </w:tcPr>
          <w:p w14:paraId="29F2C25C">
            <w:pPr>
              <w:pStyle w:val="style4097"/>
              <w:spacing w:before="7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tcBorders/>
          </w:tcPr>
          <w:p w14:paraId="61171445">
            <w:pPr>
              <w:pStyle w:val="style4097"/>
              <w:spacing w:before="7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14:paraId="54F04CC1">
        <w:tblPrEx/>
        <w:trPr>
          <w:trHeight w:val="559" w:hRule="atLeast"/>
        </w:trPr>
        <w:tc>
          <w:tcPr>
            <w:tcW w:w="1800" w:type="dxa"/>
            <w:tcBorders/>
            <w:shd w:val="clear" w:color="auto" w:fill="d5e3f0"/>
          </w:tcPr>
          <w:p w14:paraId="14905A9A">
            <w:pPr>
              <w:pStyle w:val="style4097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tcBorders/>
          </w:tcPr>
          <w:p w14:paraId="00F08D95">
            <w:pPr>
              <w:pStyle w:val="style4097"/>
              <w:spacing w:before="193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tcBorders/>
            <w:shd w:val="clear" w:color="auto" w:fill="d5e3f0"/>
          </w:tcPr>
          <w:p w14:paraId="2774331F">
            <w:pPr>
              <w:pStyle w:val="style4097"/>
              <w:spacing w:before="19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tcBorders/>
          </w:tcPr>
          <w:p w14:paraId="2FD9E343">
            <w:pPr>
              <w:pStyle w:val="style4097"/>
              <w:spacing w:before="90"/>
              <w:ind w:left="109" w:right="6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14:paraId="77918EDE">
        <w:tblPrEx/>
        <w:trPr>
          <w:trHeight w:val="359" w:hRule="atLeast"/>
        </w:trPr>
        <w:tc>
          <w:tcPr>
            <w:tcW w:w="1800" w:type="dxa"/>
            <w:tcBorders/>
            <w:shd w:val="clear" w:color="auto" w:fill="d5e3f0"/>
          </w:tcPr>
          <w:p w14:paraId="21BD6E48">
            <w:pPr>
              <w:pStyle w:val="style4097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tcBorders/>
          </w:tcPr>
          <w:p w14:paraId="7B3C79FF">
            <w:pPr>
              <w:pStyle w:val="style4097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tcBorders/>
            <w:shd w:val="clear" w:color="auto" w:fill="d5e3f0"/>
          </w:tcPr>
          <w:p w14:paraId="5A213488">
            <w:pPr>
              <w:pStyle w:val="style4097"/>
              <w:spacing w:before="8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tcBorders/>
          </w:tcPr>
          <w:p w14:paraId="46E919DA">
            <w:pPr>
              <w:pStyle w:val="style4097"/>
              <w:spacing w:before="89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14:paraId="625F776F">
        <w:tblPrEx/>
        <w:trPr>
          <w:trHeight w:val="560" w:hRule="atLeast"/>
        </w:trPr>
        <w:tc>
          <w:tcPr>
            <w:tcW w:w="1800" w:type="dxa"/>
            <w:tcBorders/>
            <w:shd w:val="clear" w:color="auto" w:fill="d5e3f0"/>
          </w:tcPr>
          <w:p w14:paraId="2622D036">
            <w:pPr>
              <w:pStyle w:val="style4097"/>
              <w:spacing w:before="1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tcBorders/>
            <w:shd w:val="clear" w:color="auto" w:fill="ebf2fa"/>
          </w:tcPr>
          <w:p w14:paraId="209A814F">
            <w:pPr>
              <w:pStyle w:val="style4097"/>
              <w:spacing w:before="81"/>
              <w:ind w:left="109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14:paraId="6BB83C5C">
        <w:tblPrEx/>
        <w:trPr>
          <w:trHeight w:val="379" w:hRule="atLeast"/>
        </w:trPr>
        <w:tc>
          <w:tcPr>
            <w:tcW w:w="1800" w:type="dxa"/>
            <w:tcBorders/>
            <w:shd w:val="clear" w:color="auto" w:fill="d5e3f0"/>
          </w:tcPr>
          <w:p w14:paraId="0375BEF6">
            <w:pPr>
              <w:pStyle w:val="style4097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  <w:tcBorders/>
          </w:tcPr>
          <w:p w14:paraId="572B8A7B">
            <w:pPr>
              <w:pStyle w:val="style40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</w:t>
            </w:r>
            <w:r>
              <w:rPr>
                <w:rFonts w:ascii="Times New Roman"/>
                <w:sz w:val="20"/>
              </w:rPr>
              <w:t xml:space="preserve">. </w:t>
            </w:r>
            <w:r>
              <w:rPr>
                <w:rFonts w:ascii="Times New Roman"/>
                <w:sz w:val="20"/>
              </w:rPr>
              <w:t>D</w:t>
            </w:r>
            <w:r>
              <w:rPr>
                <w:rFonts w:ascii="Times New Roman"/>
                <w:sz w:val="20"/>
              </w:rPr>
              <w:t>evi Sri</w:t>
            </w:r>
          </w:p>
        </w:tc>
        <w:tc>
          <w:tcPr>
            <w:tcW w:w="1800" w:type="dxa"/>
            <w:tcBorders/>
            <w:shd w:val="clear" w:color="auto" w:fill="d5e3f0"/>
          </w:tcPr>
          <w:p w14:paraId="3C6C637B">
            <w:pPr>
              <w:pStyle w:val="style4097"/>
              <w:spacing w:before="9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  <w:tcBorders/>
          </w:tcPr>
          <w:p w14:paraId="25313483">
            <w:pPr>
              <w:pStyle w:val="style40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192472025</w:t>
            </w:r>
          </w:p>
        </w:tc>
      </w:tr>
      <w:tr w14:paraId="738B6607">
        <w:tblPrEx/>
        <w:trPr>
          <w:trHeight w:val="359" w:hRule="atLeast"/>
        </w:trPr>
        <w:tc>
          <w:tcPr>
            <w:tcW w:w="1800" w:type="dxa"/>
            <w:tcBorders/>
            <w:shd w:val="clear" w:color="auto" w:fill="d5e3f0"/>
          </w:tcPr>
          <w:p w14:paraId="15F08D29">
            <w:pPr>
              <w:pStyle w:val="style4097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/>
          </w:tcPr>
          <w:p w14:paraId="48641B8F">
            <w:pPr>
              <w:pStyle w:val="style40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CSE-AI</w:t>
            </w:r>
          </w:p>
        </w:tc>
        <w:tc>
          <w:tcPr>
            <w:tcW w:w="1800" w:type="dxa"/>
            <w:tcBorders/>
            <w:shd w:val="clear" w:color="auto" w:fill="d5e3f0"/>
          </w:tcPr>
          <w:p w14:paraId="43822998">
            <w:pPr>
              <w:pStyle w:val="style4097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/>
          </w:tcPr>
          <w:p w14:paraId="73829497">
            <w:pPr>
              <w:pStyle w:val="style409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15/07/2026</w:t>
            </w:r>
          </w:p>
        </w:tc>
      </w:tr>
    </w:tbl>
    <w:p w14:paraId="45D62071">
      <w:pPr>
        <w:pStyle w:val="style66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952499"/>
                <wp:effectExtent l="0" t="0" r="0" b="0"/>
                <wp:wrapTopAndBottom/>
                <wp:docPr id="1027" name="Text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0800" cy="952499"/>
                        </a:xfrm>
                        <a:prstGeom prst="rect"/>
                        <a:solidFill>
                          <a:srgbClr val="fff2cc"/>
                        </a:solidFill>
                        <a:ln cmpd="sng" cap="flat" w="12700">
                          <a:solidFill>
                            <a:srgbClr val="1f4e78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27">
                        <w:txbxContent>
                          <w:p w14:paraId="5B78CA9D">
                            <w:pPr>
                              <w:pStyle w:val="style0"/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401D442"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1538BF0C"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analysis.</w:t>
                            </w:r>
                          </w:p>
                          <w:p w14:paraId="3D05E562"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required.</w:t>
                            </w:r>
                          </w:p>
                          <w:p w14:paraId="263DB905"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ind w:left="89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methods.</w:t>
                            </w:r>
                          </w:p>
                          <w:p w14:paraId="28EFB52E">
                            <w:pPr>
                              <w:pStyle w:val="style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leader="none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mandatory</w:t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color="#fff2cc" stroked="t" style="position:absolute;margin-left:54.5pt;margin-top:15.75pt;width:504.0pt;height:75.0pt;z-index:-2147483644;mso-position-horizontal-relative:page;mso-position-vertical-relative:text;mso-width-relative:page;mso-height-relative:page;mso-wrap-distance-left:0.0pt;mso-wrap-distance-right:0.0pt;visibility:visible;">
                <v:stroke color="#1f4e78" weight="1.0pt"/>
                <w10:wrap type="topAndBottom"/>
                <v:fill/>
                <v:textbox inset="0.0pt,0.0pt,0.0pt,0.0pt">
                  <w:txbxContent>
                    <w:p w14:paraId="5B78CA9D">
                      <w:pPr>
                        <w:pStyle w:val="style0"/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4401D442">
                      <w:pPr>
                        <w:pStyle w:val="style0"/>
                        <w:numPr>
                          <w:ilvl w:val="0"/>
                          <w:numId w:val="1"/>
                        </w:numPr>
                        <w:tabs>
                          <w:tab w:val="left" w:leader="none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1538BF0C">
                      <w:pPr>
                        <w:pStyle w:val="style0"/>
                        <w:numPr>
                          <w:ilvl w:val="0"/>
                          <w:numId w:val="1"/>
                        </w:numPr>
                        <w:tabs>
                          <w:tab w:val="left" w:leader="none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analysis.</w:t>
                      </w:r>
                    </w:p>
                    <w:p w14:paraId="3D05E562">
                      <w:pPr>
                        <w:pStyle w:val="style0"/>
                        <w:numPr>
                          <w:ilvl w:val="0"/>
                          <w:numId w:val="1"/>
                        </w:numPr>
                        <w:tabs>
                          <w:tab w:val="left" w:leader="none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required.</w:t>
                      </w:r>
                    </w:p>
                    <w:p w14:paraId="263DB905">
                      <w:pPr>
                        <w:pStyle w:val="style0"/>
                        <w:numPr>
                          <w:ilvl w:val="0"/>
                          <w:numId w:val="1"/>
                        </w:numPr>
                        <w:tabs>
                          <w:tab w:val="left" w:leader="none" w:pos="894"/>
                        </w:tabs>
                        <w:ind w:left="89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methods.</w:t>
                      </w:r>
                    </w:p>
                    <w:p w14:paraId="28EFB52E">
                      <w:pPr>
                        <w:pStyle w:val="style0"/>
                        <w:numPr>
                          <w:ilvl w:val="0"/>
                          <w:numId w:val="1"/>
                        </w:numPr>
                        <w:tabs>
                          <w:tab w:val="left" w:leader="none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mandatory</w:t>
                      </w:r>
                    </w:p>
                  </w:txbxContent>
                </v:textbox>
              </v:rect>
            </w:pict>
          </mc:Fallback>
        </mc:AlternateContent>
      </w:r>
    </w:p>
    <w:p w14:paraId="42A7594E">
      <w:pPr>
        <w:pStyle w:val="style66"/>
        <w:spacing w:before="70"/>
        <w:rPr>
          <w:rFonts w:ascii="Arial"/>
          <w:b/>
          <w:sz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14:paraId="5F41238B">
        <w:trPr>
          <w:trHeight w:val="400" w:hRule="atLeast"/>
        </w:trPr>
        <w:tc>
          <w:tcPr>
            <w:tcW w:w="3000" w:type="dxa"/>
            <w:tcBorders/>
            <w:shd w:val="clear" w:color="auto" w:fill="1f4e78"/>
          </w:tcPr>
          <w:p w14:paraId="2919DF67">
            <w:pPr>
              <w:pStyle w:val="style4097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tcBorders/>
            <w:shd w:val="clear" w:color="auto" w:fill="1f4e78"/>
          </w:tcPr>
          <w:p w14:paraId="609C32A1">
            <w:pPr>
              <w:pStyle w:val="style4097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tcBorders/>
            <w:shd w:val="clear" w:color="auto" w:fill="1f4e78"/>
          </w:tcPr>
          <w:p w14:paraId="634F3DE0">
            <w:pPr>
              <w:pStyle w:val="style4097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tcBorders/>
            <w:shd w:val="clear" w:color="auto" w:fill="1f4e78"/>
          </w:tcPr>
          <w:p w14:paraId="7205B016">
            <w:pPr>
              <w:pStyle w:val="style4097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14:paraId="697C8603">
        <w:tblPrEx/>
        <w:trPr>
          <w:trHeight w:val="599" w:hRule="atLeast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60FD6688">
            <w:pPr>
              <w:pStyle w:val="style4097"/>
              <w:spacing w:before="76"/>
              <w:ind w:left="109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45363D8">
            <w:pPr>
              <w:pStyle w:val="style4097"/>
              <w:spacing w:before="76"/>
              <w:ind w:left="109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3E2A39A6">
            <w:pPr>
              <w:pStyle w:val="style4097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4F26999">
            <w:pPr>
              <w:pStyle w:val="style4097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12C9F9B0">
            <w:pPr>
              <w:pStyle w:val="style4097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2E02AF2F">
        <w:tblPrEx/>
        <w:trPr>
          <w:trHeight w:val="400" w:hRule="atLeast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692E2051">
            <w:pPr>
              <w:pStyle w:val="style4097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299AAD9A">
            <w:pPr>
              <w:pStyle w:val="style4097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3807676E">
      <w:pPr>
        <w:pStyle w:val="style66"/>
        <w:spacing w:before="52"/>
        <w:rPr>
          <w:rFonts w:ascii="Arial"/>
          <w:b/>
          <w:sz w:val="22"/>
        </w:rPr>
      </w:pPr>
    </w:p>
    <w:p w14:paraId="693D1E88">
      <w:pPr>
        <w:pStyle w:val="style0"/>
        <w:rPr>
          <w:rFonts w:ascii="Arial" w:hAnsi="Arial"/>
          <w:b/>
          <w:color w:val="1f4e78"/>
          <w:spacing w:val="-2"/>
        </w:rPr>
      </w:pPr>
      <w:r>
        <w:rPr>
          <w:rFonts w:ascii="Arial" w:hAnsi="Arial"/>
          <w:b/>
          <w:color w:val="1f4e78"/>
        </w:rPr>
        <w:t>SECTION</w:t>
      </w:r>
      <w:r>
        <w:rPr>
          <w:rFonts w:ascii="Arial" w:hAnsi="Arial"/>
          <w:b/>
          <w:color w:val="1f4e78"/>
          <w:spacing w:val="-9"/>
        </w:rPr>
        <w:t xml:space="preserve"> </w:t>
      </w:r>
      <w:r>
        <w:rPr>
          <w:rFonts w:ascii="Arial" w:hAnsi="Arial"/>
          <w:b/>
          <w:color w:val="1f4e78"/>
        </w:rPr>
        <w:t>A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–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APPLICATION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</w:rPr>
        <w:t>BASED</w:t>
      </w:r>
      <w:r>
        <w:rPr>
          <w:rFonts w:ascii="Arial" w:hAnsi="Arial"/>
          <w:b/>
          <w:color w:val="1f4e78"/>
          <w:spacing w:val="-8"/>
        </w:rPr>
        <w:t xml:space="preserve"> </w:t>
      </w:r>
      <w:r>
        <w:rPr>
          <w:rFonts w:ascii="Arial" w:hAnsi="Arial"/>
          <w:b/>
          <w:color w:val="1f4e78"/>
          <w:spacing w:val="-2"/>
        </w:rPr>
        <w:t>QUESTI</w:t>
      </w:r>
      <w:r>
        <w:rPr>
          <w:rFonts w:ascii="Arial" w:hAnsi="Arial"/>
          <w:b/>
          <w:color w:val="1f4e78"/>
          <w:spacing w:val="-2"/>
        </w:rPr>
        <w:t>O</w:t>
      </w:r>
      <w:r>
        <w:rPr>
          <w:rFonts w:ascii="Arial" w:hAnsi="Arial"/>
          <w:b/>
          <w:color w:val="1f4e78"/>
          <w:spacing w:val="-2"/>
        </w:rPr>
        <w:t>N</w:t>
      </w:r>
      <w:r>
        <w:rPr>
          <w:rFonts w:ascii="Arial" w:hAnsi="Arial"/>
          <w:b/>
          <w:color w:val="1f4e78"/>
          <w:spacing w:val="-2"/>
        </w:rPr>
        <w:t>S</w:t>
      </w:r>
    </w:p>
    <w:p w14:paraId="134865E4">
      <w:pPr>
        <w:pStyle w:val="style0"/>
        <w:rPr>
          <w:rFonts w:ascii="Arial" w:hAnsi="Arial"/>
          <w:b/>
          <w:color w:val="1f4e78"/>
          <w:spacing w:val="-2"/>
        </w:rPr>
      </w:pPr>
    </w:p>
    <w:bookmarkStart w:id="0" w:name="Q1._Application:_Weather_Forecasting_Sim"/>
    <w:bookmarkEnd w:id="0"/>
    <w:p w14:paraId="3C4A7690">
      <w:pPr>
        <w:pStyle w:val="style1"/>
        <w:rPr/>
      </w:pPr>
      <w:r>
        <w:t>Q</w:t>
      </w:r>
      <w:r>
        <w:t>1.</w:t>
      </w:r>
      <w:r>
        <w:rPr>
          <w:spacing w:val="-12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Weather</w:t>
      </w:r>
      <w:r>
        <w:rPr>
          <w:spacing w:val="-10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FB34590">
      <w:pPr>
        <w:pStyle w:val="style66"/>
        <w:spacing w:before="240"/>
        <w:ind w:left="360" w:right="719"/>
        <w:jc w:val="both"/>
        <w:rPr/>
      </w:pPr>
      <w:r>
        <w:t>A weather simulation system uses two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complexities</w:t>
      </w:r>
      <w:r>
        <w:rPr>
          <w:spacing w:val="-3"/>
        </w:rPr>
        <w:t xml:space="preserve"> </w:t>
      </w:r>
      <w:r>
        <w:t>O(</w:t>
      </w:r>
      <w:r>
        <w:t>n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O(</w:t>
      </w:r>
      <w:r>
        <w:t>n²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n). Analyze both algorithms using asymptotic notation and compare their growth rates. Explain how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performs</w:t>
      </w:r>
      <w:r>
        <w:rPr>
          <w:spacing w:val="40"/>
        </w:rPr>
        <w:t xml:space="preserve"> </w:t>
      </w:r>
      <w:r>
        <w:t>as the dataset size increases. Determine which algorithm is more efficient for large-scale simulations. Justify your answer based on computational efficiency and scalability.</w:t>
      </w:r>
    </w:p>
    <w:p w14:paraId="5743F298">
      <w:pPr>
        <w:pStyle w:val="style66"/>
        <w:spacing w:before="240"/>
        <w:ind w:left="360" w:right="719"/>
        <w:jc w:val="both"/>
        <w:rPr/>
      </w:pPr>
      <w:r>
        <w:rPr>
          <w:rFonts w:ascii="Times New Roman" w:cs="Times New Roman" w:hAnsi="Times New Roman"/>
          <w:b/>
          <w:bCs/>
        </w:rPr>
        <w:t>PROGRAM</w:t>
      </w:r>
      <w:r>
        <w:t>:</w:t>
      </w:r>
    </w:p>
    <w:p w14:paraId="6B805138">
      <w:pPr>
        <w:pStyle w:val="style66"/>
        <w:spacing w:before="240"/>
        <w:ind w:left="3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import </w:t>
      </w:r>
      <w:r>
        <w:rPr>
          <w:rFonts w:ascii="Times New Roman" w:cs="Times New Roman" w:hAnsi="Times New Roman"/>
          <w:spacing w:val="-4"/>
        </w:rPr>
        <w:t>math</w:t>
      </w:r>
    </w:p>
    <w:p w14:paraId="34B8BC1E">
      <w:pPr>
        <w:pStyle w:val="style66"/>
        <w:spacing w:before="240" w:lineRule="auto" w:line="448"/>
        <w:ind w:left="626" w:right="8570" w:hanging="26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algorithm_a</w:t>
      </w:r>
      <w:r>
        <w:rPr>
          <w:rFonts w:ascii="Times New Roman" w:cs="Times New Roman" w:hAnsi="Times New Roman"/>
        </w:rPr>
        <w:t>(n): count = 0</w:t>
      </w:r>
    </w:p>
    <w:p w14:paraId="2E159E98">
      <w:pPr>
        <w:pStyle w:val="style66"/>
        <w:spacing w:lineRule="auto" w:line="448"/>
        <w:ind w:left="893" w:right="8837" w:hanging="26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in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range(n): j = 1</w:t>
      </w:r>
    </w:p>
    <w:p w14:paraId="0E7202F1">
      <w:pPr>
        <w:pStyle w:val="style66"/>
        <w:ind w:left="89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while j &lt; </w:t>
      </w:r>
      <w:r>
        <w:rPr>
          <w:rFonts w:ascii="Times New Roman" w:cs="Times New Roman" w:hAnsi="Times New Roman"/>
          <w:spacing w:val="-5"/>
        </w:rPr>
        <w:t>n:</w:t>
      </w:r>
    </w:p>
    <w:p w14:paraId="46E7833C">
      <w:pPr>
        <w:pStyle w:val="style66"/>
        <w:rPr>
          <w:rFonts w:ascii="Times New Roman" w:cs="Times New Roman" w:hAnsi="Times New Roman"/>
        </w:rPr>
        <w:sectPr>
          <w:type w:val="continuous"/>
          <w:pgSz w:w="12240" w:h="15840" w:orient="portrait"/>
          <w:pgMar w:top="1000" w:right="360" w:bottom="280" w:left="720" w:header="720" w:footer="720" w:gutter="0"/>
          <w:cols w:space="720"/>
        </w:sectPr>
      </w:pPr>
    </w:p>
    <w:p w14:paraId="3AA26AAA">
      <w:pPr>
        <w:pStyle w:val="style66"/>
        <w:spacing w:before="80"/>
        <w:ind w:left="11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count += </w:t>
      </w:r>
      <w:r>
        <w:rPr>
          <w:rFonts w:ascii="Times New Roman" w:cs="Times New Roman" w:hAnsi="Times New Roman"/>
          <w:spacing w:val="-10"/>
        </w:rPr>
        <w:t>1</w:t>
      </w:r>
    </w:p>
    <w:p w14:paraId="03E2DBBF">
      <w:pPr>
        <w:pStyle w:val="style66"/>
        <w:spacing w:before="240" w:lineRule="auto" w:line="448"/>
        <w:ind w:left="626" w:right="8840" w:firstLine="533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j *= 2 return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count</w:t>
      </w:r>
    </w:p>
    <w:p w14:paraId="3114D5A6">
      <w:pPr>
        <w:pStyle w:val="style66"/>
        <w:spacing w:lineRule="auto" w:line="448"/>
        <w:ind w:left="626" w:right="8570" w:hanging="26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def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algorithm_b</w:t>
      </w:r>
      <w:r>
        <w:rPr>
          <w:rFonts w:ascii="Times New Roman" w:cs="Times New Roman" w:hAnsi="Times New Roman"/>
        </w:rPr>
        <w:t>(n): count = 0</w:t>
      </w:r>
    </w:p>
    <w:p w14:paraId="0755220A">
      <w:pPr>
        <w:pStyle w:val="style66"/>
        <w:spacing w:lineRule="auto" w:line="448"/>
        <w:ind w:left="893" w:right="8570" w:hanging="26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in range(n): for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j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in</w:t>
      </w:r>
      <w:r>
        <w:rPr>
          <w:rFonts w:ascii="Times New Roman" w:cs="Times New Roman" w:hAnsi="Times New Roman"/>
          <w:spacing w:val="-13"/>
        </w:rPr>
        <w:t xml:space="preserve"> </w:t>
      </w:r>
      <w:r>
        <w:rPr>
          <w:rFonts w:ascii="Times New Roman" w:cs="Times New Roman" w:hAnsi="Times New Roman"/>
        </w:rPr>
        <w:t>range(n):</w:t>
      </w:r>
    </w:p>
    <w:p w14:paraId="6807A037">
      <w:pPr>
        <w:pStyle w:val="style66"/>
        <w:ind w:left="116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k = </w:t>
      </w:r>
      <w:r>
        <w:rPr>
          <w:rFonts w:ascii="Times New Roman" w:cs="Times New Roman" w:hAnsi="Times New Roman"/>
          <w:spacing w:val="-10"/>
        </w:rPr>
        <w:t>1</w:t>
      </w:r>
    </w:p>
    <w:p w14:paraId="079A3BDF">
      <w:pPr>
        <w:pStyle w:val="style66"/>
        <w:spacing w:before="239" w:lineRule="auto" w:line="448"/>
        <w:ind w:left="1426" w:right="8570" w:hanging="26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while k &lt; n: count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+=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1</w:t>
      </w:r>
    </w:p>
    <w:p w14:paraId="42F77DFA">
      <w:pPr>
        <w:pStyle w:val="style66"/>
        <w:spacing w:lineRule="auto" w:line="448"/>
        <w:ind w:left="626" w:right="8570" w:firstLine="80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*=</w:t>
      </w:r>
      <w:r>
        <w:rPr>
          <w:rFonts w:ascii="Times New Roman" w:cs="Times New Roman" w:hAnsi="Times New Roman"/>
          <w:spacing w:val="-17"/>
        </w:rPr>
        <w:t xml:space="preserve"> </w:t>
      </w:r>
      <w:r>
        <w:rPr>
          <w:rFonts w:ascii="Times New Roman" w:cs="Times New Roman" w:hAnsi="Times New Roman"/>
        </w:rPr>
        <w:t>2 return count</w:t>
      </w:r>
    </w:p>
    <w:p w14:paraId="2BA8C0DB">
      <w:pPr>
        <w:pStyle w:val="style66"/>
        <w:spacing w:lineRule="auto" w:line="448"/>
        <w:ind w:left="360" w:right="5288"/>
        <w:rPr>
          <w:rFonts w:ascii="Times New Roman" w:cs="Times New Roman" w:hAnsi="Times New Roman"/>
          <w:spacing w:val="-2"/>
        </w:rPr>
      </w:pPr>
      <w:r>
        <w:rPr>
          <w:rFonts w:ascii="Times New Roman" w:cs="Times New Roman" w:hAnsi="Times New Roman"/>
        </w:rPr>
        <w:t xml:space="preserve">n = </w:t>
      </w:r>
      <w:r>
        <w:rPr>
          <w:rFonts w:ascii="Times New Roman" w:cs="Times New Roman" w:hAnsi="Times New Roman"/>
        </w:rPr>
        <w:t>int(input(</w:t>
      </w:r>
      <w:r>
        <w:rPr>
          <w:rFonts w:ascii="Times New Roman" w:cs="Times New Roman" w:hAnsi="Times New Roman"/>
        </w:rPr>
        <w:t xml:space="preserve">"Enter dataset size: ")) </w:t>
      </w: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"Operations</w:t>
      </w:r>
      <w:r>
        <w:rPr>
          <w:rFonts w:ascii="Times New Roman" w:cs="Times New Roman" w:hAnsi="Times New Roman"/>
          <w:spacing w:val="-10"/>
        </w:rPr>
        <w:t xml:space="preserve"> </w:t>
      </w:r>
      <w:r>
        <w:rPr>
          <w:rFonts w:ascii="Times New Roman" w:cs="Times New Roman" w:hAnsi="Times New Roman"/>
        </w:rPr>
        <w:t>in</w:t>
      </w:r>
      <w:r>
        <w:rPr>
          <w:rFonts w:ascii="Times New Roman" w:cs="Times New Roman" w:hAnsi="Times New Roman"/>
          <w:spacing w:val="-10"/>
        </w:rPr>
        <w:t xml:space="preserve"> </w:t>
      </w:r>
      <w:r>
        <w:rPr>
          <w:rFonts w:ascii="Times New Roman" w:cs="Times New Roman" w:hAnsi="Times New Roman"/>
        </w:rPr>
        <w:t>Algorithm</w:t>
      </w:r>
      <w:r>
        <w:rPr>
          <w:rFonts w:ascii="Times New Roman" w:cs="Times New Roman" w:hAnsi="Times New Roman"/>
          <w:spacing w:val="-10"/>
        </w:rPr>
        <w:t xml:space="preserve"> </w:t>
      </w:r>
      <w:r>
        <w:rPr>
          <w:rFonts w:ascii="Times New Roman" w:cs="Times New Roman" w:hAnsi="Times New Roman"/>
        </w:rPr>
        <w:t>A:",</w:t>
      </w:r>
      <w:r>
        <w:rPr>
          <w:rFonts w:ascii="Times New Roman" w:cs="Times New Roman" w:hAnsi="Times New Roman"/>
          <w:spacing w:val="-10"/>
        </w:rPr>
        <w:t xml:space="preserve"> </w:t>
      </w:r>
      <w:r>
        <w:rPr>
          <w:rFonts w:ascii="Times New Roman" w:cs="Times New Roman" w:hAnsi="Times New Roman"/>
        </w:rPr>
        <w:t>algorithm_a</w:t>
      </w:r>
      <w:r>
        <w:rPr>
          <w:rFonts w:ascii="Times New Roman" w:cs="Times New Roman" w:hAnsi="Times New Roman"/>
        </w:rPr>
        <w:t xml:space="preserve">(n)) </w:t>
      </w: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 xml:space="preserve">"Operations in Algorithm B:", </w:t>
      </w:r>
      <w:r>
        <w:rPr>
          <w:rFonts w:ascii="Times New Roman" w:cs="Times New Roman" w:hAnsi="Times New Roman"/>
          <w:spacing w:val="-2"/>
        </w:rPr>
        <w:t>algorithm_b</w:t>
      </w:r>
      <w:r>
        <w:rPr>
          <w:rFonts w:ascii="Times New Roman" w:cs="Times New Roman" w:hAnsi="Times New Roman"/>
          <w:spacing w:val="-2"/>
        </w:rPr>
        <w:t>(n)</w:t>
      </w:r>
      <w:r>
        <w:rPr>
          <w:rFonts w:ascii="Times New Roman" w:cs="Times New Roman" w:hAnsi="Times New Roman"/>
          <w:spacing w:val="-2"/>
        </w:rPr>
        <w:t>)</w:t>
      </w:r>
    </w:p>
    <w:p w14:paraId="1AF13AA0">
      <w:pPr>
        <w:pStyle w:val="style66"/>
        <w:rPr>
          <w:rFonts w:ascii="Times New Roman" w:cs="Times New Roman" w:hAnsi="Times New Roman"/>
          <w:b/>
          <w:bCs/>
        </w:rPr>
      </w:pPr>
      <w:r>
        <w:rPr>
          <w:noProof/>
        </w:rPr>
        <w:drawing>
          <wp:inline distL="0" distT="0" distB="0" distR="0">
            <wp:extent cx="7086600" cy="3307080"/>
            <wp:effectExtent l="0" t="0" r="0" b="7620"/>
            <wp:docPr id="1028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86600" cy="3307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D1FB">
      <w:pPr>
        <w:pStyle w:val="style66"/>
        <w:rPr>
          <w:rFonts w:ascii="Times New Roman" w:cs="Times New Roman" w:hAnsi="Times New Roman"/>
          <w:b/>
          <w:bCs/>
        </w:rPr>
      </w:pPr>
    </w:p>
    <w:p w14:paraId="10ADE882">
      <w:pPr>
        <w:pStyle w:val="style66"/>
        <w:rPr/>
      </w:pPr>
      <w:r>
        <w:rPr>
          <w:rFonts w:ascii="Times New Roman" w:cs="Times New Roman" w:hAnsi="Times New Roman"/>
          <w:b/>
          <w:bCs/>
        </w:rPr>
        <w:t>RESULT:</w:t>
      </w:r>
      <w:r>
        <w:rPr>
          <w:rFonts w:ascii="Times New Roman" w:cs="Times New Roman" w:eastAsia="Times New Roman" w:hAnsi="Times New Roman"/>
          <w:b/>
          <w:bCs/>
          <w:lang w:val="en-IN" w:eastAsia="en-IN"/>
        </w:rPr>
        <w:t xml:space="preserve"> </w:t>
      </w:r>
    </w:p>
    <w:p w14:paraId="0FC7E830">
      <w:pPr>
        <w:pStyle w:val="style66"/>
        <w:spacing w:before="135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The algorithm </w:t>
      </w:r>
      <w:r>
        <w:rPr>
          <w:rFonts w:ascii="Times New Roman" w:cs="Times New Roman" w:hAnsi="Times New Roman"/>
          <w:lang w:val="en-IN"/>
        </w:rPr>
        <w:t>O(</w:t>
      </w:r>
      <w:r>
        <w:rPr>
          <w:rFonts w:ascii="Times New Roman" w:cs="Times New Roman" w:hAnsi="Times New Roman"/>
          <w:lang w:val="en-IN"/>
        </w:rPr>
        <w:t xml:space="preserve">n log n) is more efficient than </w:t>
      </w:r>
      <w:r>
        <w:rPr>
          <w:rFonts w:ascii="Times New Roman" w:cs="Times New Roman" w:hAnsi="Times New Roman"/>
          <w:lang w:val="en-IN"/>
        </w:rPr>
        <w:t>O(</w:t>
      </w:r>
      <w:r>
        <w:rPr>
          <w:rFonts w:ascii="Times New Roman" w:cs="Times New Roman" w:hAnsi="Times New Roman"/>
          <w:lang w:val="en-IN"/>
        </w:rPr>
        <w:t>n² log n) because it has a lower growth rate and performs better for large datasets. Therefore, it is the best choice for large-scale weather forecasting systems.</w:t>
      </w:r>
    </w:p>
    <w:p w14:paraId="68736BB9">
      <w:pPr>
        <w:pStyle w:val="style66"/>
        <w:spacing w:before="135"/>
        <w:rPr>
          <w:rFonts w:ascii="Times New Roman" w:cs="Times New Roman" w:hAnsi="Times New Roman"/>
        </w:rPr>
      </w:pPr>
    </w:p>
    <w:bookmarkStart w:id="1" w:name="Q2._Application:_Online_Learning_Recomme"/>
    <w:bookmarkEnd w:id="1"/>
    <w:p w14:paraId="2EF88CF2">
      <w:pPr>
        <w:pStyle w:val="style1"/>
        <w:ind w:left="0"/>
        <w:rPr/>
      </w:pPr>
      <w:r>
        <w:t>Q2.</w:t>
      </w:r>
      <w:r>
        <w:rPr>
          <w:spacing w:val="-11"/>
        </w:rPr>
        <w:t xml:space="preserve"> </w:t>
      </w:r>
      <w:r>
        <w:t>Application:</w:t>
      </w:r>
      <w:r>
        <w:rPr>
          <w:spacing w:val="-9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043F99B">
      <w:pPr>
        <w:pStyle w:val="style66"/>
        <w:ind w:left="360"/>
        <w:jc w:val="both"/>
        <w:rPr/>
      </w:pPr>
      <w:r>
        <w:t>An</w:t>
      </w:r>
      <w:r>
        <w:rPr>
          <w:spacing w:val="15"/>
        </w:rPr>
        <w:t xml:space="preserve"> </w:t>
      </w:r>
      <w:r>
        <w:t>online</w:t>
      </w:r>
      <w:r>
        <w:rPr>
          <w:spacing w:val="15"/>
        </w:rPr>
        <w:t xml:space="preserve"> </w:t>
      </w:r>
      <w:r>
        <w:t>learning</w:t>
      </w:r>
      <w:r>
        <w:rPr>
          <w:spacing w:val="15"/>
        </w:rPr>
        <w:t xml:space="preserve"> </w:t>
      </w:r>
      <w:r>
        <w:t>platform</w:t>
      </w:r>
      <w:r>
        <w:rPr>
          <w:spacing w:val="15"/>
        </w:rPr>
        <w:t xml:space="preserve"> </w:t>
      </w:r>
      <w:r>
        <w:t xml:space="preserve">processes user interaction data using the recurrence T(n) = </w:t>
      </w:r>
      <w:r>
        <w:rPr>
          <w:spacing w:val="-2"/>
        </w:rPr>
        <w:t>T(n−1)</w:t>
      </w:r>
    </w:p>
    <w:p w14:paraId="1ACB730C">
      <w:pPr>
        <w:pStyle w:val="style66"/>
        <w:ind w:left="360" w:right="718"/>
        <w:jc w:val="both"/>
        <w:rPr>
          <w:spacing w:val="-2"/>
        </w:rPr>
      </w:pPr>
      <w:r>
        <w:t>+ n. Apply the substitution method to expand the recurrence step-by-step and derive the final time complexity. Clearly show</w:t>
      </w:r>
      <w:r>
        <w:rPr>
          <w:spacing w:val="-4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expression.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 algorithm performs when the number of users grows rapidly. Interpret the efficiency using asymptotic notation and discuss whether the system is scalable for large educational</w:t>
      </w:r>
      <w:r>
        <w:rPr>
          <w:spacing w:val="80"/>
        </w:rPr>
        <w:t xml:space="preserve"> </w:t>
      </w:r>
      <w:r>
        <w:rPr>
          <w:spacing w:val="-2"/>
        </w:rPr>
        <w:t>platforms.</w:t>
      </w:r>
    </w:p>
    <w:p w14:paraId="1568B0AC">
      <w:pPr>
        <w:pStyle w:val="style66"/>
        <w:ind w:left="360" w:right="718"/>
        <w:jc w:val="both"/>
        <w:rPr>
          <w:spacing w:val="-2"/>
        </w:rPr>
      </w:pPr>
    </w:p>
    <w:p w14:paraId="1AD8CAC9">
      <w:pPr>
        <w:pStyle w:val="style66"/>
        <w:ind w:left="360" w:right="718"/>
        <w:jc w:val="both"/>
        <w:rPr>
          <w:rFonts w:ascii="Times New Roman" w:cs="Times New Roman" w:hAnsi="Times New Roman"/>
          <w:b/>
          <w:bCs/>
          <w:spacing w:val="-2"/>
        </w:rPr>
      </w:pPr>
      <w:r>
        <w:rPr>
          <w:rFonts w:ascii="Times New Roman" w:cs="Times New Roman" w:hAnsi="Times New Roman"/>
          <w:b/>
          <w:bCs/>
          <w:spacing w:val="-2"/>
        </w:rPr>
        <w:t>PROGRAM:</w:t>
      </w:r>
    </w:p>
    <w:p w14:paraId="0443E983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def </w:t>
      </w:r>
      <w:r>
        <w:rPr>
          <w:rFonts w:ascii="Times New Roman" w:cs="Times New Roman" w:hAnsi="Times New Roman"/>
        </w:rPr>
        <w:t>processing_time</w:t>
      </w:r>
      <w:r>
        <w:rPr>
          <w:rFonts w:ascii="Times New Roman" w:cs="Times New Roman" w:hAnsi="Times New Roman"/>
        </w:rPr>
        <w:t>(n):</w:t>
      </w:r>
    </w:p>
    <w:p w14:paraId="3C61F44C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if n == 1:</w:t>
      </w:r>
    </w:p>
    <w:p w14:paraId="14E5D9CF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return 1</w:t>
      </w:r>
    </w:p>
    <w:p w14:paraId="50E197A4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else:</w:t>
      </w:r>
    </w:p>
    <w:p w14:paraId="79834651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return </w:t>
      </w:r>
      <w:r>
        <w:rPr>
          <w:rFonts w:ascii="Times New Roman" w:cs="Times New Roman" w:hAnsi="Times New Roman"/>
        </w:rPr>
        <w:t>processing_</w:t>
      </w:r>
      <w:r>
        <w:rPr>
          <w:rFonts w:ascii="Times New Roman" w:cs="Times New Roman" w:hAnsi="Times New Roman"/>
        </w:rPr>
        <w:t>time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n - 1) + n</w:t>
      </w:r>
    </w:p>
    <w:p w14:paraId="3C2D862A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"Online Learning Recommendation System")</w:t>
      </w:r>
    </w:p>
    <w:p w14:paraId="3980D319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 = </w:t>
      </w:r>
      <w:r>
        <w:rPr>
          <w:rFonts w:ascii="Times New Roman" w:cs="Times New Roman" w:hAnsi="Times New Roman"/>
        </w:rPr>
        <w:t>int(input(</w:t>
      </w:r>
      <w:r>
        <w:rPr>
          <w:rFonts w:ascii="Times New Roman" w:cs="Times New Roman" w:hAnsi="Times New Roman"/>
        </w:rPr>
        <w:t>"Enter the number of users: "))</w:t>
      </w:r>
    </w:p>
    <w:p w14:paraId="1E2F37C2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total = </w:t>
      </w:r>
      <w:r>
        <w:rPr>
          <w:rFonts w:ascii="Times New Roman" w:cs="Times New Roman" w:hAnsi="Times New Roman"/>
        </w:rPr>
        <w:t>processing_time</w:t>
      </w:r>
      <w:r>
        <w:rPr>
          <w:rFonts w:ascii="Times New Roman" w:cs="Times New Roman" w:hAnsi="Times New Roman"/>
        </w:rPr>
        <w:t>(n)</w:t>
      </w:r>
    </w:p>
    <w:p w14:paraId="147AC081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"\</w:t>
      </w:r>
      <w:r>
        <w:rPr>
          <w:rFonts w:ascii="Times New Roman" w:cs="Times New Roman" w:hAnsi="Times New Roman"/>
        </w:rPr>
        <w:t>nProcessing</w:t>
      </w:r>
      <w:r>
        <w:rPr>
          <w:rFonts w:ascii="Times New Roman" w:cs="Times New Roman" w:hAnsi="Times New Roman"/>
        </w:rPr>
        <w:t xml:space="preserve"> Users:")</w:t>
      </w:r>
    </w:p>
    <w:p w14:paraId="4437E317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in </w:t>
      </w:r>
      <w:r>
        <w:rPr>
          <w:rFonts w:ascii="Times New Roman" w:cs="Times New Roman" w:hAnsi="Times New Roman"/>
        </w:rPr>
        <w:t>range(</w:t>
      </w:r>
      <w:r>
        <w:rPr>
          <w:rFonts w:ascii="Times New Roman" w:cs="Times New Roman" w:hAnsi="Times New Roman"/>
        </w:rPr>
        <w:t>1, n + 1):</w:t>
      </w:r>
    </w:p>
    <w:p w14:paraId="2F0FB51C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 xml:space="preserve">"User",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, "processed")</w:t>
      </w:r>
    </w:p>
    <w:p w14:paraId="08A3BF27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"\</w:t>
      </w:r>
      <w:r>
        <w:rPr>
          <w:rFonts w:ascii="Times New Roman" w:cs="Times New Roman" w:hAnsi="Times New Roman"/>
        </w:rPr>
        <w:t>nTotal</w:t>
      </w:r>
      <w:r>
        <w:rPr>
          <w:rFonts w:ascii="Times New Roman" w:cs="Times New Roman" w:hAnsi="Times New Roman"/>
        </w:rPr>
        <w:t xml:space="preserve"> Processing Time:", total)</w:t>
      </w:r>
    </w:p>
    <w:p w14:paraId="0CE8F5B1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"\</w:t>
      </w:r>
      <w:r>
        <w:rPr>
          <w:rFonts w:ascii="Times New Roman" w:cs="Times New Roman" w:hAnsi="Times New Roman"/>
        </w:rPr>
        <w:t>nAlgorithm</w:t>
      </w:r>
      <w:r>
        <w:rPr>
          <w:rFonts w:ascii="Times New Roman" w:cs="Times New Roman" w:hAnsi="Times New Roman"/>
        </w:rPr>
        <w:t xml:space="preserve"> Analysis")</w:t>
      </w:r>
    </w:p>
    <w:p w14:paraId="60263574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 xml:space="preserve">"Recurrence </w:t>
      </w:r>
      <w:r>
        <w:rPr>
          <w:rFonts w:ascii="Times New Roman" w:cs="Times New Roman" w:hAnsi="Times New Roman"/>
        </w:rPr>
        <w:t>Relation :</w:t>
      </w:r>
      <w:r>
        <w:rPr>
          <w:rFonts w:ascii="Times New Roman" w:cs="Times New Roman" w:hAnsi="Times New Roman"/>
        </w:rPr>
        <w:t xml:space="preserve"> T(n) = T(n-1) + n")</w:t>
      </w:r>
    </w:p>
    <w:p w14:paraId="34DD9F26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 xml:space="preserve">"Time Complexity   </w:t>
      </w:r>
      <w:r>
        <w:rPr>
          <w:rFonts w:ascii="Times New Roman" w:cs="Times New Roman" w:hAnsi="Times New Roman"/>
        </w:rPr>
        <w:t xml:space="preserve">  :</w:t>
      </w:r>
      <w:r>
        <w:rPr>
          <w:rFonts w:ascii="Times New Roman" w:cs="Times New Roman" w:hAnsi="Times New Roman"/>
        </w:rPr>
        <w:t xml:space="preserve"> O(n²)")</w:t>
      </w:r>
    </w:p>
    <w:p w14:paraId="54AC72E9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 xml:space="preserve">"Space Complexity  </w:t>
      </w:r>
      <w:r>
        <w:rPr>
          <w:rFonts w:ascii="Times New Roman" w:cs="Times New Roman" w:hAnsi="Times New Roman"/>
        </w:rPr>
        <w:t xml:space="preserve">  :</w:t>
      </w:r>
      <w:r>
        <w:rPr>
          <w:rFonts w:ascii="Times New Roman" w:cs="Times New Roman" w:hAnsi="Times New Roman"/>
        </w:rPr>
        <w:t xml:space="preserve"> O(n)")</w:t>
      </w:r>
    </w:p>
    <w:p w14:paraId="0EF4A0F8">
      <w:pPr>
        <w:pStyle w:val="style66"/>
        <w:ind w:left="360" w:right="718"/>
        <w:jc w:val="both"/>
        <w:rPr>
          <w:rFonts w:ascii="Times New Roman" w:cs="Times New Roman" w:hAnsi="Times New Roman"/>
        </w:rPr>
      </w:pPr>
    </w:p>
    <w:p w14:paraId="19F22AB7">
      <w:pPr>
        <w:pStyle w:val="style66"/>
        <w:ind w:left="360" w:right="718"/>
        <w:jc w:val="both"/>
        <w:rPr>
          <w:rFonts w:ascii="Times New Roman" w:cs="Times New Roman" w:hAnsi="Times New Roman"/>
        </w:rPr>
      </w:pPr>
      <w:r>
        <w:rPr>
          <w:noProof/>
        </w:rPr>
        <w:drawing>
          <wp:inline distL="0" distT="0" distB="0" distR="0">
            <wp:extent cx="6607175" cy="3398520"/>
            <wp:effectExtent l="0" t="0" r="3175" b="0"/>
            <wp:docPr id="1029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07175" cy="33985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E7EE">
      <w:pPr>
        <w:pStyle w:val="style66"/>
        <w:ind w:left="360" w:right="718"/>
        <w:jc w:val="both"/>
        <w:rPr>
          <w:rFonts w:ascii="Times New Roman" w:cs="Times New Roman" w:hAnsi="Times New Roman"/>
        </w:rPr>
      </w:pPr>
    </w:p>
    <w:p w14:paraId="037A5D5C">
      <w:pPr>
        <w:pStyle w:val="style66"/>
        <w:ind w:left="360" w:right="718"/>
        <w:jc w:val="both"/>
        <w:rPr>
          <w:rFonts w:ascii="Times New Roman" w:cs="Times New Roman" w:hAnsi="Times New Roman"/>
          <w:b/>
          <w:bCs/>
        </w:rPr>
      </w:pPr>
    </w:p>
    <w:p w14:paraId="58DB043D">
      <w:pPr>
        <w:pStyle w:val="style66"/>
        <w:ind w:right="718"/>
        <w:jc w:val="both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RESULT:</w:t>
      </w:r>
    </w:p>
    <w:p w14:paraId="698F764F">
      <w:pPr>
        <w:pStyle w:val="style66"/>
        <w:ind w:left="360" w:right="718"/>
        <w:jc w:val="both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recurrence T(n) = T(n−1) + n simplifies to T(n) = n(n+1)/2, giving a time complexity of O(n²). The algorithm is suitable for small datasets but is less scalable for large online learning platforms.</w:t>
      </w:r>
    </w:p>
    <w:p w14:paraId="0A094EA2">
      <w:pPr>
        <w:pStyle w:val="style66"/>
        <w:jc w:val="both"/>
        <w:rPr/>
        <w:sectPr>
          <w:pgSz w:w="12240" w:h="15840" w:orient="portrait"/>
          <w:pgMar w:top="1000" w:right="360" w:bottom="280" w:left="720" w:header="720" w:footer="720" w:gutter="0"/>
          <w:cols w:space="720"/>
        </w:sectPr>
      </w:pPr>
    </w:p>
    <w:p w14:paraId="D48B1C56">
      <w:pPr>
        <w:pStyle w:val="style0"/>
        <w:rPr>
          <w:noProof/>
          <w:sz w:val="20"/>
        </w:rPr>
      </w:pPr>
    </w:p>
    <w:p w14:paraId="221A43F7">
      <w:pPr>
        <w:pStyle w:val="style0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</w:r>
      <w:r>
        <w:rPr>
          <w:noProof/>
          <w:sz w:val="20"/>
        </w:rPr>
        <mc:AlternateContent>
          <mc:Choice Requires="wps">
            <w:drawing>
              <wp:inline distL="0" distT="0" distB="0" distR="0">
                <wp:extent cx="6400800" cy="1177636"/>
                <wp:effectExtent l="0" t="0" r="19050" b="22860"/>
                <wp:docPr id="1030" name="Text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0800" cy="1177636"/>
                        </a:xfrm>
                        <a:prstGeom prst="rect"/>
                        <a:solidFill>
                          <a:srgbClr val="fff9e6"/>
                        </a:solidFill>
                        <a:ln cmpd="sng" cap="flat" w="12700">
                          <a:solidFill>
                            <a:srgbClr val="1f4e78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30">
                        <w:txbxContent>
                          <w:p w14:paraId="078333F5">
                            <w:pPr>
                              <w:pStyle w:val="style0"/>
                              <w:spacing w:before="121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5CCF8A8E">
                            <w:pPr>
                              <w:pStyle w:val="style0"/>
                              <w:tabs>
                                <w:tab w:val="left" w:leader="none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G.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evi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 S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>ri</w:t>
                            </w:r>
                            <w:r>
                              <w:rPr>
                                <w:rFonts w:ascii="Times New Roman" w:cs="Times New Roman" w:hAnsi="Times New Roman"/>
                                <w:b/>
                                <w:bCs/>
                                <w:i/>
                                <w:color w:val="000000"/>
                                <w:sz w:val="18"/>
                              </w:rPr>
                              <w:t xml:space="preserve"> / 192472025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disciplinary action.</w:t>
                            </w:r>
                          </w:p>
                          <w:p w14:paraId="23A39466">
                            <w:pPr>
                              <w:pStyle w:val="style0"/>
                              <w:tabs>
                                <w:tab w:val="left" w:leader="none" w:pos="2918"/>
                              </w:tabs>
                              <w:ind w:left="174" w:right="557"/>
                              <w:rPr>
                                <w:rFonts w:ascii="Times New Roman" w:cs="Times New Roman" w:eastAsia="Times New Roman" w:hAnsi="Times New Roman"/>
                                <w:lang w:val="en-IN" w:eastAsia="en-IN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2"/>
                                <w:lang w:val="en-IN"/>
                              </w:rPr>
                              <w:drawing>
                                <wp:inline distL="0" distT="0" distB="0" distR="0">
                                  <wp:extent cx="1727200" cy="270164"/>
                                  <wp:effectExtent l="0" t="0" r="6350" b="0"/>
                                  <wp:docPr id="2049" name="Picture 10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0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727200" cy="270164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rIns="0" tIns="0" bIns="0" wrap="square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fillcolor="#fff9e6" stroked="t" style="margin-left:0.0pt;margin-top:0.0pt;width:504.0pt;height:92.73pt;mso-wrap-distance-left:0.0pt;mso-wrap-distance-right:0.0pt;visibility:visible;">
                <w10:anchorlock/>
                <v:stroke color="#1f4e78" weight="1.0pt"/>
                <v:fill rotate="true"/>
                <v:textbox inset="0.0pt,0.0pt,0.0pt,0.0pt">
                  <w:txbxContent>
                    <w:p w14:paraId="078333F5">
                      <w:pPr>
                        <w:pStyle w:val="style0"/>
                        <w:spacing w:before="121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5CCF8A8E">
                      <w:pPr>
                        <w:pStyle w:val="style0"/>
                        <w:tabs>
                          <w:tab w:val="left" w:leader="none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>G.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>evi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 S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>ri</w:t>
                      </w:r>
                      <w:r>
                        <w:rPr>
                          <w:rFonts w:ascii="Times New Roman" w:cs="Times New Roman" w:hAnsi="Times New Roman"/>
                          <w:b/>
                          <w:bCs/>
                          <w:i/>
                          <w:color w:val="000000"/>
                          <w:sz w:val="18"/>
                        </w:rPr>
                        <w:t xml:space="preserve"> / 192472025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disciplinary action.</w:t>
                      </w:r>
                    </w:p>
                    <w:p w14:paraId="23A39466">
                      <w:pPr>
                        <w:pStyle w:val="style0"/>
                        <w:tabs>
                          <w:tab w:val="left" w:leader="none" w:pos="2918"/>
                        </w:tabs>
                        <w:ind w:left="174" w:right="557"/>
                        <w:rPr>
                          <w:rFonts w:ascii="Times New Roman" w:cs="Times New Roman" w:eastAsia="Times New Roman" w:hAnsi="Times New Roman"/>
                          <w:lang w:val="en-IN" w:eastAsia="en-IN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2"/>
                          <w:lang w:val="en-IN"/>
                        </w:rPr>
                        <w:drawing>
                          <wp:inline distL="0" distT="0" distB="0" distR="0">
                            <wp:extent cx="1727200" cy="270164"/>
                            <wp:effectExtent l="0" t="0" r="6350" b="0"/>
                            <wp:docPr id="2049" name="Picture 10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0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727200" cy="270164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</w:r>
      <w:r>
        <w:rPr>
          <w:noProof/>
          <w:sz w:val="20"/>
        </w:rPr>
      </w:r>
    </w:p>
    <w:p w14:paraId="2774FBD1">
      <w:pPr>
        <w:pStyle w:val="style0"/>
        <w:spacing w:before="82" w:after="10"/>
        <w:ind w:left="360"/>
        <w:rPr>
          <w:rFonts w:ascii="Arial"/>
          <w:b/>
          <w:color w:val="1f4e78"/>
          <w:spacing w:val="-2"/>
          <w:lang w:val="en-IN"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  <w:r>
        <w:rPr>
          <w:rFonts w:ascii="Times New Roman" w:cs="Times New Roman" w:eastAsia="Times New Roman" w:hAnsi="Times New Roman"/>
          <w:lang w:val="en-IN" w:eastAsia="en-IN"/>
        </w:rPr>
        <w:t xml:space="preserve"> </w:t>
      </w:r>
    </w:p>
    <w:p w14:paraId="64AE2D86">
      <w:pPr>
        <w:pStyle w:val="style0"/>
        <w:spacing w:before="82" w:after="10"/>
        <w:ind w:left="360"/>
        <w:rPr>
          <w:rFonts w:ascii="Arial"/>
          <w:b/>
        </w:rPr>
      </w:pPr>
    </w:p>
    <w:tbl>
      <w:tblPr>
        <w:tblW w:w="0" w:type="auto"/>
        <w:tblInd w:w="379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14:paraId="79B20C9C">
        <w:trPr>
          <w:trHeight w:val="40" w:hRule="atLeast"/>
        </w:trPr>
        <w:tc>
          <w:tcPr>
            <w:tcW w:w="15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91562DF">
            <w:pPr>
              <w:pStyle w:val="style4097"/>
              <w:rPr>
                <w:rFonts w:ascii="Times New Roman"/>
                <w:sz w:val="2"/>
              </w:rPr>
            </w:pP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47EBBCA">
            <w:pPr>
              <w:pStyle w:val="style4097"/>
              <w:rPr>
                <w:rFonts w:ascii="Times New Roman"/>
                <w:sz w:val="2"/>
              </w:rPr>
            </w:pPr>
          </w:p>
        </w:tc>
        <w:tc>
          <w:tcPr>
            <w:tcW w:w="24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CF6DF64">
            <w:pPr>
              <w:pStyle w:val="style4097"/>
              <w:rPr>
                <w:rFonts w:ascii="Times New Roman"/>
                <w:sz w:val="2"/>
              </w:rPr>
            </w:pPr>
          </w:p>
        </w:tc>
        <w:tc>
          <w:tcPr>
            <w:tcW w:w="18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5E4E336">
            <w:pPr>
              <w:pStyle w:val="style4097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8ED46F7">
            <w:pPr>
              <w:pStyle w:val="style4097"/>
              <w:rPr>
                <w:rFonts w:ascii="Times New Roman"/>
                <w:sz w:val="2"/>
              </w:rPr>
            </w:pP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1C83BFD">
            <w:pPr>
              <w:pStyle w:val="style4097"/>
              <w:rPr>
                <w:rFonts w:ascii="Times New Roman"/>
                <w:sz w:val="2"/>
              </w:rPr>
            </w:pPr>
          </w:p>
        </w:tc>
      </w:tr>
      <w:tr w14:paraId="71C2CB2C">
        <w:tblPrEx/>
        <w:trPr>
          <w:trHeight w:val="619" w:hRule="atLeast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E9AA340">
            <w:pPr>
              <w:pStyle w:val="style4097"/>
              <w:rPr>
                <w:rFonts w:ascii="Arial"/>
                <w:b/>
                <w:sz w:val="19"/>
              </w:rPr>
            </w:pPr>
          </w:p>
          <w:p w14:paraId="4D75B247">
            <w:pPr>
              <w:pStyle w:val="style4097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7453A71">
            <w:pPr>
              <w:pStyle w:val="style4097"/>
              <w:rPr>
                <w:rFonts w:ascii="Arial"/>
                <w:b/>
                <w:sz w:val="19"/>
              </w:rPr>
            </w:pPr>
          </w:p>
          <w:p w14:paraId="75DFC30F">
            <w:pPr>
              <w:pStyle w:val="style4097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44B17A1">
            <w:pPr>
              <w:pStyle w:val="style4097"/>
              <w:rPr>
                <w:rFonts w:ascii="Arial"/>
                <w:b/>
                <w:sz w:val="19"/>
              </w:rPr>
            </w:pPr>
          </w:p>
          <w:p w14:paraId="6FD634A8">
            <w:pPr>
              <w:pStyle w:val="style4097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7AF0194">
            <w:pPr>
              <w:pStyle w:val="style4097"/>
              <w:spacing w:before="110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5FDC37A5">
            <w:pPr>
              <w:pStyle w:val="style4097"/>
              <w:spacing w:before="110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E4FAD94">
            <w:pPr>
              <w:pStyle w:val="style4097"/>
              <w:spacing w:before="110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14:paraId="55E9BEE5">
        <w:tblPrEx/>
        <w:trPr>
          <w:trHeight w:val="1080" w:hRule="atLeast"/>
        </w:trPr>
        <w:tc>
          <w:tcPr>
            <w:tcW w:w="15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58F950F7">
            <w:pPr>
              <w:pStyle w:val="style4097"/>
              <w:spacing w:before="212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6FA408D7">
            <w:pPr>
              <w:pStyle w:val="style4097"/>
              <w:spacing w:before="212"/>
              <w:rPr>
                <w:rFonts w:ascii="Arial"/>
                <w:b/>
                <w:sz w:val="20"/>
              </w:rPr>
            </w:pPr>
          </w:p>
          <w:p w14:paraId="02F41CA4">
            <w:pPr>
              <w:pStyle w:val="style40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9FB6EDB">
            <w:pPr>
              <w:pStyle w:val="style4097"/>
              <w:spacing w:before="97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DD8B900">
            <w:pPr>
              <w:pStyle w:val="style4097"/>
              <w:spacing w:before="212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2E3E25FE">
            <w:pPr>
              <w:pStyle w:val="style4097"/>
              <w:spacing w:before="97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14457D1">
            <w:pPr>
              <w:pStyle w:val="style4097"/>
              <w:spacing w:before="97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14:paraId="4E3020D0">
        <w:tblPrEx/>
        <w:trPr>
          <w:trHeight w:val="1080" w:hRule="atLeast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34D4C75">
            <w:pPr>
              <w:pStyle w:val="style4097"/>
              <w:spacing w:before="86"/>
              <w:rPr>
                <w:rFonts w:ascii="Arial"/>
                <w:b/>
                <w:sz w:val="20"/>
              </w:rPr>
            </w:pPr>
          </w:p>
          <w:p w14:paraId="477AE23F">
            <w:pPr>
              <w:pStyle w:val="style4097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50465824">
            <w:pPr>
              <w:pStyle w:val="style4097"/>
              <w:spacing w:before="201"/>
              <w:rPr>
                <w:rFonts w:ascii="Arial"/>
                <w:b/>
                <w:sz w:val="20"/>
              </w:rPr>
            </w:pPr>
          </w:p>
          <w:p w14:paraId="35B031F9">
            <w:pPr>
              <w:pStyle w:val="style40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4379EF94">
            <w:pPr>
              <w:pStyle w:val="style4097"/>
              <w:spacing w:before="201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7E8DD9A">
            <w:pPr>
              <w:pStyle w:val="style4097"/>
              <w:spacing w:before="87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B8A38CE">
            <w:pPr>
              <w:pStyle w:val="style4097"/>
              <w:spacing w:before="201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0B22B34">
            <w:pPr>
              <w:pStyle w:val="style4097"/>
              <w:spacing w:before="201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14:paraId="3ADAAEE0">
        <w:tblPrEx/>
        <w:trPr>
          <w:trHeight w:val="820" w:hRule="atLeast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2767AAE0">
            <w:pPr>
              <w:pStyle w:val="style4097"/>
              <w:spacing w:before="186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4F13141D">
            <w:pPr>
              <w:pStyle w:val="style4097"/>
              <w:spacing w:before="71"/>
              <w:rPr>
                <w:rFonts w:ascii="Arial"/>
                <w:b/>
                <w:sz w:val="20"/>
              </w:rPr>
            </w:pPr>
          </w:p>
          <w:p w14:paraId="29F773FA">
            <w:pPr>
              <w:pStyle w:val="style40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152916B0">
            <w:pPr>
              <w:pStyle w:val="style4097"/>
              <w:spacing w:before="186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45821BF">
            <w:pPr>
              <w:pStyle w:val="style4097"/>
              <w:spacing w:before="71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241384FD">
            <w:pPr>
              <w:pStyle w:val="style4097"/>
              <w:spacing w:before="71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BE1A744">
            <w:pPr>
              <w:pStyle w:val="style4097"/>
              <w:spacing w:before="186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14:paraId="74CB54D5">
        <w:tblPrEx/>
        <w:trPr>
          <w:trHeight w:val="839" w:hRule="atLeast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727392AD">
            <w:pPr>
              <w:pStyle w:val="style4097"/>
              <w:spacing w:before="201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56CEE5BE">
            <w:pPr>
              <w:pStyle w:val="style4097"/>
              <w:spacing w:before="86"/>
              <w:rPr>
                <w:rFonts w:ascii="Arial"/>
                <w:b/>
                <w:sz w:val="20"/>
              </w:rPr>
            </w:pPr>
          </w:p>
          <w:p w14:paraId="5A507D44">
            <w:pPr>
              <w:pStyle w:val="style40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5CE29256">
            <w:pPr>
              <w:pStyle w:val="style4097"/>
              <w:spacing w:before="86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7B14D803">
            <w:pPr>
              <w:pStyle w:val="style4097"/>
              <w:spacing w:before="201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69AFE512">
            <w:pPr>
              <w:pStyle w:val="style4097"/>
              <w:spacing w:before="201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1BF3D8A8">
            <w:pPr>
              <w:pStyle w:val="style4097"/>
              <w:spacing w:before="201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14:paraId="07A1E631">
        <w:tblPrEx/>
        <w:trPr>
          <w:trHeight w:val="840" w:hRule="atLeast"/>
        </w:trPr>
        <w:tc>
          <w:tcPr>
            <w:tcW w:w="15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37826B3C">
            <w:pPr>
              <w:pStyle w:val="style4097"/>
              <w:spacing w:before="81"/>
              <w:rPr>
                <w:rFonts w:ascii="Arial"/>
                <w:b/>
                <w:sz w:val="20"/>
              </w:rPr>
            </w:pPr>
          </w:p>
          <w:p w14:paraId="2158C061">
            <w:pPr>
              <w:pStyle w:val="style409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64D90C13">
            <w:pPr>
              <w:pStyle w:val="style4097"/>
              <w:spacing w:before="81"/>
              <w:rPr>
                <w:rFonts w:ascii="Arial"/>
                <w:b/>
                <w:sz w:val="20"/>
              </w:rPr>
            </w:pPr>
          </w:p>
          <w:p w14:paraId="75B10FA3">
            <w:pPr>
              <w:pStyle w:val="style40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4B1DF25">
            <w:pPr>
              <w:pStyle w:val="style4097"/>
              <w:spacing w:before="81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56CA5CE4">
            <w:pPr>
              <w:pStyle w:val="style4097"/>
              <w:spacing w:before="81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2C5A777D">
            <w:pPr>
              <w:pStyle w:val="style4097"/>
              <w:spacing w:before="196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25A6B607">
            <w:pPr>
              <w:pStyle w:val="style4097"/>
              <w:spacing w:before="81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69088964">
      <w:pPr>
        <w:pStyle w:val="style2"/>
        <w:spacing w:before="3"/>
        <w:ind w:left="360"/>
        <w:rPr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14:paraId="10B6A808">
        <w:trPr>
          <w:trHeight w:val="979" w:hRule="atLeast"/>
        </w:trPr>
        <w:tc>
          <w:tcPr>
            <w:tcW w:w="1220" w:type="dxa"/>
            <w:tcBorders/>
            <w:shd w:val="clear" w:color="auto" w:fill="ffe699"/>
          </w:tcPr>
          <w:p w14:paraId="078BA5E3">
            <w:pPr>
              <w:pStyle w:val="style4097"/>
              <w:spacing w:before="23"/>
              <w:rPr>
                <w:rFonts w:ascii="Arial"/>
                <w:b/>
                <w:sz w:val="20"/>
              </w:rPr>
            </w:pPr>
          </w:p>
          <w:p w14:paraId="13679FCD">
            <w:pPr>
              <w:pStyle w:val="style4097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tcBorders/>
            <w:shd w:val="clear" w:color="auto" w:fill="ffe699"/>
          </w:tcPr>
          <w:p w14:paraId="096A4701">
            <w:pPr>
              <w:pStyle w:val="style4097"/>
              <w:spacing w:before="138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tcBorders/>
            <w:shd w:val="clear" w:color="auto" w:fill="ffe699"/>
          </w:tcPr>
          <w:p w14:paraId="4D32A86F">
            <w:pPr>
              <w:pStyle w:val="style4097"/>
              <w:spacing w:before="23"/>
              <w:rPr>
                <w:rFonts w:ascii="Arial"/>
                <w:b/>
                <w:sz w:val="20"/>
              </w:rPr>
            </w:pPr>
          </w:p>
          <w:p w14:paraId="2B749792">
            <w:pPr>
              <w:pStyle w:val="style4097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tcBorders/>
            <w:shd w:val="clear" w:color="auto" w:fill="ffe699"/>
          </w:tcPr>
          <w:p w14:paraId="32E78F6F">
            <w:pPr>
              <w:pStyle w:val="style4097"/>
              <w:spacing w:before="23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Problem-So </w:t>
            </w:r>
            <w:r>
              <w:rPr>
                <w:rFonts w:ascii="Arial"/>
                <w:b/>
                <w:spacing w:val="-2"/>
                <w:sz w:val="20"/>
              </w:rPr>
              <w:t>lving</w:t>
            </w:r>
            <w:r>
              <w:rPr>
                <w:rFonts w:ascii="Arial"/>
                <w:b/>
                <w:spacing w:val="-2"/>
                <w:sz w:val="20"/>
              </w:rPr>
              <w:t xml:space="preserve"> Approach (20%)</w:t>
            </w:r>
          </w:p>
        </w:tc>
        <w:tc>
          <w:tcPr>
            <w:tcW w:w="1260" w:type="dxa"/>
            <w:tcBorders/>
            <w:shd w:val="clear" w:color="auto" w:fill="ffe699"/>
          </w:tcPr>
          <w:p w14:paraId="78767587">
            <w:pPr>
              <w:pStyle w:val="style4097"/>
              <w:spacing w:before="23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tcBorders/>
            <w:shd w:val="clear" w:color="auto" w:fill="ffe699"/>
          </w:tcPr>
          <w:p w14:paraId="7387C4EF">
            <w:pPr>
              <w:pStyle w:val="style4097"/>
              <w:spacing w:before="23"/>
              <w:rPr>
                <w:rFonts w:ascii="Arial"/>
                <w:b/>
                <w:sz w:val="20"/>
              </w:rPr>
            </w:pPr>
          </w:p>
          <w:p w14:paraId="3A9AFFA2">
            <w:pPr>
              <w:pStyle w:val="style4097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tcBorders/>
            <w:shd w:val="clear" w:color="auto" w:fill="ffe699"/>
          </w:tcPr>
          <w:p w14:paraId="674DB899">
            <w:pPr>
              <w:pStyle w:val="style4097"/>
              <w:spacing w:before="138"/>
              <w:rPr>
                <w:rFonts w:ascii="Arial"/>
                <w:b/>
                <w:sz w:val="20"/>
              </w:rPr>
            </w:pPr>
          </w:p>
          <w:p w14:paraId="2BAFC21D">
            <w:pPr>
              <w:pStyle w:val="style4097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14:paraId="72CC96FB">
        <w:tblPrEx/>
        <w:trPr>
          <w:trHeight w:val="560" w:hRule="atLeast"/>
        </w:trPr>
        <w:tc>
          <w:tcPr>
            <w:tcW w:w="1220" w:type="dxa"/>
            <w:tcBorders/>
          </w:tcPr>
          <w:p w14:paraId="4A58F80C">
            <w:pPr>
              <w:pStyle w:val="style4097"/>
              <w:spacing w:before="29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5230C697">
            <w:pPr>
              <w:pStyle w:val="style4097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  <w:tcBorders/>
          </w:tcPr>
          <w:p w14:paraId="343F6DB7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tcBorders/>
          </w:tcPr>
          <w:p w14:paraId="0060DDAD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/>
          </w:tcPr>
          <w:p w14:paraId="1F24E14F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/>
          </w:tcPr>
          <w:p w14:paraId="64E454A9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2690D221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1CDA03B2">
            <w:pPr>
              <w:pStyle w:val="style4097"/>
              <w:rPr>
                <w:rFonts w:ascii="Times New Roman"/>
                <w:sz w:val="18"/>
              </w:rPr>
            </w:pPr>
          </w:p>
        </w:tc>
      </w:tr>
      <w:tr w14:paraId="7339C3F7">
        <w:tblPrEx/>
        <w:trPr>
          <w:trHeight w:val="559" w:hRule="atLeast"/>
        </w:trPr>
        <w:tc>
          <w:tcPr>
            <w:tcW w:w="1220" w:type="dxa"/>
            <w:tcBorders/>
          </w:tcPr>
          <w:p w14:paraId="2DC91ACA">
            <w:pPr>
              <w:pStyle w:val="style4097"/>
              <w:spacing w:before="34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171577C0">
            <w:pPr>
              <w:pStyle w:val="style4097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  <w:tcBorders/>
          </w:tcPr>
          <w:p w14:paraId="2D9FB55A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tcBorders/>
          </w:tcPr>
          <w:p w14:paraId="62FD04CD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tcBorders/>
          </w:tcPr>
          <w:p w14:paraId="1FAE14C6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/>
          </w:tcPr>
          <w:p w14:paraId="745FC3C6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18E66696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59FA5272">
            <w:pPr>
              <w:pStyle w:val="style4097"/>
              <w:rPr>
                <w:rFonts w:ascii="Times New Roman"/>
                <w:sz w:val="18"/>
              </w:rPr>
            </w:pPr>
          </w:p>
        </w:tc>
      </w:tr>
      <w:tr w14:paraId="433F4EBC">
        <w:tblPrEx/>
        <w:trPr>
          <w:trHeight w:val="460" w:hRule="atLeast"/>
        </w:trPr>
        <w:tc>
          <w:tcPr>
            <w:tcW w:w="8960" w:type="dxa"/>
            <w:gridSpan w:val="6"/>
            <w:tcBorders/>
          </w:tcPr>
          <w:p w14:paraId="0A1FD1CC">
            <w:pPr>
              <w:pStyle w:val="style4097"/>
              <w:spacing w:before="169" w:lineRule="exact" w:line="270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  <w:tcBorders/>
          </w:tcPr>
          <w:p w14:paraId="01C0245A">
            <w:pPr>
              <w:pStyle w:val="style4097"/>
              <w:rPr>
                <w:rFonts w:ascii="Times New Roman"/>
                <w:sz w:val="18"/>
              </w:rPr>
            </w:pPr>
          </w:p>
        </w:tc>
      </w:tr>
    </w:tbl>
    <w:p w14:paraId="6EBC6B6C">
      <w:pPr>
        <w:pStyle w:val="style66"/>
        <w:spacing w:before="35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14:paraId="5A03D3B0">
        <w:trPr>
          <w:trHeight w:val="340" w:hRule="atLeast"/>
        </w:trPr>
        <w:tc>
          <w:tcPr>
            <w:tcW w:w="3360" w:type="dxa"/>
            <w:tcBorders/>
            <w:shd w:val="clear" w:color="auto" w:fill="d5e3f0"/>
          </w:tcPr>
          <w:p w14:paraId="4D71F902">
            <w:pPr>
              <w:pStyle w:val="style4097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/>
            <w:shd w:val="clear" w:color="auto" w:fill="d5e3f0"/>
          </w:tcPr>
          <w:p w14:paraId="286A956C">
            <w:pPr>
              <w:pStyle w:val="style4097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/>
            <w:shd w:val="clear" w:color="auto" w:fill="d5e3f0"/>
          </w:tcPr>
          <w:p w14:paraId="1BF325F4">
            <w:pPr>
              <w:pStyle w:val="style4097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14:paraId="2E517CBE">
        <w:tblPrEx/>
        <w:trPr>
          <w:trHeight w:val="380" w:hRule="atLeast"/>
        </w:trPr>
        <w:tc>
          <w:tcPr>
            <w:tcW w:w="3360" w:type="dxa"/>
            <w:tcBorders/>
          </w:tcPr>
          <w:p w14:paraId="5FDCDCCE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  <w:tcBorders/>
          </w:tcPr>
          <w:p w14:paraId="370FAAD2">
            <w:pPr>
              <w:pStyle w:val="style4097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  <w:tcBorders/>
          </w:tcPr>
          <w:p w14:paraId="6F1907EA">
            <w:pPr>
              <w:pStyle w:val="style4097"/>
              <w:rPr>
                <w:rFonts w:ascii="Times New Roman"/>
                <w:sz w:val="18"/>
              </w:rPr>
            </w:pPr>
          </w:p>
        </w:tc>
      </w:tr>
      <w:tr w14:paraId="1BF98A03">
        <w:tblPrEx/>
        <w:trPr>
          <w:trHeight w:val="359" w:hRule="atLeast"/>
        </w:trPr>
        <w:tc>
          <w:tcPr>
            <w:tcW w:w="3360" w:type="dxa"/>
            <w:tcBorders/>
          </w:tcPr>
          <w:p w14:paraId="072B4BAF">
            <w:pPr>
              <w:pStyle w:val="style4097"/>
              <w:tabs>
                <w:tab w:val="left" w:leader="none" w:pos="2413"/>
              </w:tabs>
              <w:spacing w:before="8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</w:tcPr>
          <w:p w14:paraId="23033711">
            <w:pPr>
              <w:pStyle w:val="style4097"/>
              <w:tabs>
                <w:tab w:val="left" w:leader="none" w:pos="2413"/>
              </w:tabs>
              <w:spacing w:before="8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</w:tcPr>
          <w:p w14:paraId="4D644D62">
            <w:pPr>
              <w:pStyle w:val="style4097"/>
              <w:tabs>
                <w:tab w:val="left" w:leader="none" w:pos="2413"/>
              </w:tabs>
              <w:spacing w:before="84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16983C39">
        <w:tblPrEx/>
        <w:trPr>
          <w:trHeight w:val="340" w:hRule="atLeast"/>
        </w:trPr>
        <w:tc>
          <w:tcPr>
            <w:tcW w:w="3360" w:type="dxa"/>
            <w:tcBorders/>
          </w:tcPr>
          <w:p w14:paraId="4F304DA9">
            <w:pPr>
              <w:pStyle w:val="style4097"/>
              <w:tabs>
                <w:tab w:val="left" w:leader="none" w:pos="2423"/>
              </w:tabs>
              <w:spacing w:before="7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</w:tcPr>
          <w:p w14:paraId="0B202B8F">
            <w:pPr>
              <w:pStyle w:val="style4097"/>
              <w:tabs>
                <w:tab w:val="left" w:leader="none" w:pos="2423"/>
              </w:tabs>
              <w:spacing w:before="7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</w:tcPr>
          <w:p w14:paraId="6C33B449">
            <w:pPr>
              <w:pStyle w:val="style4097"/>
              <w:tabs>
                <w:tab w:val="left" w:leader="none" w:pos="2423"/>
              </w:tabs>
              <w:spacing w:before="76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94B192B">
      <w:pPr>
        <w:pStyle w:val="style0"/>
        <w:rPr/>
      </w:pPr>
    </w:p>
    <w:sectPr>
      <w:pgSz w:w="12240" w:h="15840" w:orient="portrait"/>
      <w:pgMar w:top="1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9D8779C"/>
    <w:lvl w:ilvl="0" w:tplc="332435E8">
      <w:start w:val="1"/>
      <w:numFmt w:val="bullet"/>
      <w:lvlText w:val="•"/>
      <w:lvlJc w:val="left"/>
      <w:pPr>
        <w:ind w:left="895" w:hanging="360"/>
      </w:pPr>
      <w:rPr>
        <w:rFonts w:ascii="Arial MT" w:cs="Arial MT" w:eastAsia="Arial MT" w:hAnsi="Arial MT" w:hint="default"/>
        <w:spacing w:val="0"/>
        <w:w w:val="100"/>
        <w:lang w:val="en-US" w:bidi="ar-SA" w:eastAsia="en-US"/>
      </w:rPr>
    </w:lvl>
    <w:lvl w:ilvl="1" w:tplc="556C80F0">
      <w:start w:val="1"/>
      <w:numFmt w:val="bullet"/>
      <w:lvlText w:val="•"/>
      <w:lvlJc w:val="left"/>
      <w:pPr>
        <w:ind w:left="1816" w:hanging="360"/>
      </w:pPr>
      <w:rPr>
        <w:rFonts w:hint="default"/>
        <w:lang w:val="en-US" w:bidi="ar-SA" w:eastAsia="en-US"/>
      </w:rPr>
    </w:lvl>
    <w:lvl w:ilvl="2" w:tplc="D7A45EFA">
      <w:start w:val="1"/>
      <w:numFmt w:val="bullet"/>
      <w:lvlText w:val="•"/>
      <w:lvlJc w:val="left"/>
      <w:pPr>
        <w:ind w:left="2732" w:hanging="360"/>
      </w:pPr>
      <w:rPr>
        <w:rFonts w:hint="default"/>
        <w:lang w:val="en-US" w:bidi="ar-SA" w:eastAsia="en-US"/>
      </w:rPr>
    </w:lvl>
    <w:lvl w:ilvl="3" w:tplc="1EF4D6AE">
      <w:start w:val="1"/>
      <w:numFmt w:val="bullet"/>
      <w:lvlText w:val="•"/>
      <w:lvlJc w:val="left"/>
      <w:pPr>
        <w:ind w:left="3648" w:hanging="360"/>
      </w:pPr>
      <w:rPr>
        <w:rFonts w:hint="default"/>
        <w:lang w:val="en-US" w:bidi="ar-SA" w:eastAsia="en-US"/>
      </w:rPr>
    </w:lvl>
    <w:lvl w:ilvl="4" w:tplc="9016468E">
      <w:start w:val="1"/>
      <w:numFmt w:val="bullet"/>
      <w:lvlText w:val="•"/>
      <w:lvlJc w:val="left"/>
      <w:pPr>
        <w:ind w:left="4564" w:hanging="360"/>
      </w:pPr>
      <w:rPr>
        <w:rFonts w:hint="default"/>
        <w:lang w:val="en-US" w:bidi="ar-SA" w:eastAsia="en-US"/>
      </w:rPr>
    </w:lvl>
    <w:lvl w:ilvl="5" w:tplc="4B1018AE">
      <w:start w:val="1"/>
      <w:numFmt w:val="bullet"/>
      <w:lvlText w:val="•"/>
      <w:lvlJc w:val="left"/>
      <w:pPr>
        <w:ind w:left="5480" w:hanging="360"/>
      </w:pPr>
      <w:rPr>
        <w:rFonts w:hint="default"/>
        <w:lang w:val="en-US" w:bidi="ar-SA" w:eastAsia="en-US"/>
      </w:rPr>
    </w:lvl>
    <w:lvl w:ilvl="6" w:tplc="32FE8592">
      <w:start w:val="1"/>
      <w:numFmt w:val="bullet"/>
      <w:lvlText w:val="•"/>
      <w:lvlJc w:val="left"/>
      <w:pPr>
        <w:ind w:left="6396" w:hanging="360"/>
      </w:pPr>
      <w:rPr>
        <w:rFonts w:hint="default"/>
        <w:lang w:val="en-US" w:bidi="ar-SA" w:eastAsia="en-US"/>
      </w:rPr>
    </w:lvl>
    <w:lvl w:ilvl="7" w:tplc="9A86917C">
      <w:start w:val="1"/>
      <w:numFmt w:val="bullet"/>
      <w:lvlText w:val="•"/>
      <w:lvlJc w:val="left"/>
      <w:pPr>
        <w:ind w:left="7312" w:hanging="360"/>
      </w:pPr>
      <w:rPr>
        <w:rFonts w:hint="default"/>
        <w:lang w:val="en-US" w:bidi="ar-SA" w:eastAsia="en-US"/>
      </w:rPr>
    </w:lvl>
    <w:lvl w:ilvl="8" w:tplc="A92214DA">
      <w:start w:val="1"/>
      <w:numFmt w:val="bullet"/>
      <w:lvlText w:val="•"/>
      <w:lvlJc w:val="left"/>
      <w:pPr>
        <w:ind w:left="8228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ind w:left="3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style2">
    <w:name w:val="heading 2"/>
    <w:basedOn w:val="style0"/>
    <w:next w:val="style2"/>
    <w:qFormat/>
    <w:uiPriority w:val="9"/>
    <w:pPr>
      <w:outlineLvl w:val="1"/>
    </w:pPr>
    <w:rPr>
      <w:rFonts w:ascii="Arial" w:cs="Arial" w:eastAsia="Arial" w:hAnsi="Arial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Words>765</Words>
  <Pages>4</Pages>
  <Characters>4499</Characters>
  <Application>WPS Office</Application>
  <DocSecurity>0</DocSecurity>
  <Paragraphs>226</Paragraphs>
  <ScaleCrop>false</ScaleCrop>
  <LinksUpToDate>false</LinksUpToDate>
  <CharactersWithSpaces>5170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2026-07-13T17:22:00Z</dcterms:created>
  <dc:creator>G DEVI SRI</dc:creator>
  <lastModifiedBy>CPH2665</lastModifiedBy>
  <dcterms:modified xsi:type="dcterms:W3CDTF">2026-07-15T06:18:15Z</dcterms:modified>
  <revision>2</revision>
  <dc:title>GUVVALA DEVI SRI - CSA06_CO1_AT1_Application-Based Question_2Q.docx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2026-07-13T00:00:00Z</vt:filetime>
  </property>
  <property fmtid="{D5CDD505-2E9C-101B-9397-08002B2CF9AE}" pid="6" name="ICV">
    <vt:lpwstr>f95f19aca0154cedbaf19c1e312282bd_23</vt:lpwstr>
  </property>
</Properties>
</file>