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2FF860C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BD6E11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BD6E11" w:rsidRPr="00BD6E11">
        <w:rPr>
          <w:b/>
          <w:bCs/>
          <w:color w:val="C00000"/>
          <w:sz w:val="24"/>
          <w:szCs w:val="24"/>
        </w:rPr>
        <w:t>Industry Problem Solving Task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565E5398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BD6E11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BD6E11" w:rsidRPr="00BD6E11">
              <w:rPr>
                <w:sz w:val="18"/>
                <w:szCs w:val="18"/>
              </w:rPr>
              <w:t>Industry Problem Solving Task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0E35CC8" w:rsidR="00D25E9A" w:rsidRDefault="00CC12F9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295EEAC" w:rsidR="00D25E9A" w:rsidRDefault="00297EF9">
            <w:r>
              <w:t>G. Devi Sri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25FE679" w:rsidR="00D25E9A" w:rsidRDefault="00297EF9">
            <w:r>
              <w:t>192472025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9362ABE" w:rsidR="00D25E9A" w:rsidRDefault="00297EF9">
            <w:r>
              <w:t>CSE-AI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1AA20BA1" w:rsidR="00D25E9A" w:rsidRDefault="00297EF9">
            <w:r>
              <w:t>17/08/2026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3BB166F9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297EF9" w:rsidRPr="00297EF9">
              <w:rPr>
                <w:b/>
                <w:bCs/>
                <w:i/>
                <w:iCs/>
                <w:sz w:val="18"/>
                <w:szCs w:val="18"/>
              </w:rPr>
              <w:t>G. Devi Sri / 192472025</w:t>
            </w:r>
            <w:r w:rsidR="00297EF9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EC90A3F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297EF9">
              <w:rPr>
                <w:sz w:val="18"/>
                <w:szCs w:val="18"/>
              </w:rPr>
              <w:t>G. Devi Sri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35B46FC1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industry scenario carefully before answering.</w:t>
            </w:r>
          </w:p>
          <w:p w14:paraId="32F7B825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the given problem from a semantic analysis perspective.</w:t>
            </w:r>
          </w:p>
          <w:p w14:paraId="10972725" w14:textId="3C1C6D4E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structured and logical answers with proper justification.</w:t>
            </w:r>
          </w:p>
          <w:p w14:paraId="11C56F8A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analysis using examples from the given scenario wherever applicable.</w:t>
            </w:r>
          </w:p>
          <w:p w14:paraId="5E54C458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 suitable diagrams, semantic representations, logical predicates, workflows, architectures, or tables whenever necessary.</w:t>
            </w:r>
          </w:p>
          <w:p w14:paraId="11234BEB" w14:textId="74FD3B2F" w:rsidR="00FD254A" w:rsidRPr="00FE2E5D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Clearly state assumptions if additional information is required.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371596" w:rsidRPr="007A0847" w14:paraId="688DB243" w14:textId="77777777" w:rsidTr="00454AB6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4C7728A6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6D340332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5A1DAD9F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Question No.</w:t>
            </w:r>
          </w:p>
        </w:tc>
      </w:tr>
      <w:tr w:rsidR="00371596" w14:paraId="7F861A54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2A12E69D" w:rsidR="00371596" w:rsidRDefault="00371596" w:rsidP="00371596">
            <w:r w:rsidRPr="0038558E"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7205332B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proofErr w:type="spellStart"/>
            <w:r w:rsidRPr="0038558E">
              <w:t>Analyze</w:t>
            </w:r>
            <w:proofErr w:type="spellEnd"/>
            <w:r w:rsidRPr="0038558E">
              <w:t xml:space="preserve">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BF29D18" w:rsidR="00371596" w:rsidRDefault="00371596" w:rsidP="00371596">
            <w:pPr>
              <w:jc w:val="center"/>
            </w:pPr>
            <w:r w:rsidRPr="0038558E">
              <w:t>Q1</w:t>
            </w:r>
          </w:p>
        </w:tc>
      </w:tr>
      <w:tr w:rsidR="00371596" w14:paraId="19AD49AD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2FBC392C" w:rsidR="00371596" w:rsidRDefault="00371596" w:rsidP="00371596">
            <w:r w:rsidRPr="0038558E"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8064AAF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proofErr w:type="spellStart"/>
            <w:r w:rsidRPr="0038558E">
              <w:t>Analyze</w:t>
            </w:r>
            <w:proofErr w:type="spellEnd"/>
            <w:r w:rsidRPr="0038558E">
              <w:t xml:space="preserve"> multiple interpretations of spoken commands, evaluate parsing-related ambiguity, and assess semantic extraction in real-time voice assistant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BBE602D" w:rsidR="00371596" w:rsidRDefault="00371596" w:rsidP="00371596">
            <w:pPr>
              <w:jc w:val="center"/>
            </w:pPr>
            <w:r w:rsidRPr="0038558E">
              <w:t>Q2</w:t>
            </w:r>
          </w:p>
        </w:tc>
      </w:tr>
      <w:tr w:rsidR="00371596" w14:paraId="5D86FC97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5A0B356F" w:rsidR="00371596" w:rsidRDefault="00371596" w:rsidP="00371596">
            <w:r w:rsidRPr="0038558E">
              <w:t>First-Order Predicate Calculus, Representing Linguistically Relevant Concepts, 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B9FC917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r w:rsidRPr="0038558E"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3A557A82" w:rsidR="00371596" w:rsidRDefault="00371596" w:rsidP="00371596">
            <w:pPr>
              <w:jc w:val="center"/>
            </w:pPr>
            <w:r w:rsidRPr="0038558E">
              <w:t>Q3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4F1FE49F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BD6E11" w:rsidRPr="00BD6E11">
        <w:rPr>
          <w:b/>
          <w:bCs/>
          <w:color w:val="C00000"/>
          <w:sz w:val="22"/>
          <w:szCs w:val="22"/>
        </w:rPr>
        <w:t>Industry Problem Solving Task</w:t>
      </w:r>
    </w:p>
    <w:p w14:paraId="45132EE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1. AI-Powered Insurance Claim Processing System</w:t>
      </w:r>
    </w:p>
    <w:p w14:paraId="0BFA765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An insurance company is developing an NLP-based system to automatically process customer insurance claims. The system uses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Context-Free Grammar (CFG)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parse customer statements and extract information such as the claimant, damaged object, cause of damage, and claim amount.</w:t>
      </w:r>
    </w:p>
    <w:p w14:paraId="229A79B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However, the system faces the following problems:</w:t>
      </w:r>
    </w:p>
    <w:p w14:paraId="1B3D1FDA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sentence structures </w:t>
      </w:r>
    </w:p>
    <w:p w14:paraId="12FBC005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distinguishing noun and prepositional phrase attachment </w:t>
      </w:r>
    </w:p>
    <w:p w14:paraId="5F0240C7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Subject–verb agreement errors </w:t>
      </w:r>
    </w:p>
    <w:p w14:paraId="747BFEA3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Inefficient parsing of lengthy customer descriptions </w:t>
      </w:r>
    </w:p>
    <w:p w14:paraId="53E4A614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handling conversational and incomplete input </w:t>
      </w:r>
    </w:p>
    <w:p w14:paraId="05C438A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customer statement:</w:t>
      </w:r>
    </w:p>
    <w:p w14:paraId="53BDAA3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"I reported the damage to the car after the accident."</w:t>
      </w:r>
    </w:p>
    <w:p w14:paraId="2E37FA7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sentence can produce different interpretations depending on whether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"to the car"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is associated with </w:t>
      </w:r>
      <w:r w:rsidRPr="000C0BCD">
        <w:rPr>
          <w:rFonts w:ascii="Times New Roman" w:eastAsia="Times New Roman" w:hAnsi="Times New Roman" w:cs="Times New Roman"/>
          <w:i/>
          <w:iCs/>
          <w:sz w:val="24"/>
          <w:szCs w:val="24"/>
        </w:rPr>
        <w:t>reported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C0BCD">
        <w:rPr>
          <w:rFonts w:ascii="Times New Roman" w:eastAsia="Times New Roman" w:hAnsi="Times New Roman" w:cs="Times New Roman"/>
          <w:i/>
          <w:iCs/>
          <w:sz w:val="24"/>
          <w:szCs w:val="24"/>
        </w:rPr>
        <w:t>damage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916693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4918F51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structural ambiguity in the given sentence using CFG and illustrate the possible interpretations.</w:t>
      </w:r>
    </w:p>
    <w:p w14:paraId="5D7F251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a basic CFG in handling ambiguity, agreement, and long customer-generated insurance statements.</w:t>
      </w:r>
    </w:p>
    <w:p w14:paraId="71BF6E0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an improved parsing approach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resolve ambiguity and efficiently process the claim.</w:t>
      </w:r>
    </w:p>
    <w:p w14:paraId="57ECC7A0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Justify how the proposed architecture can improve the accuracy, scalability, and reliability of automated insurance claim processing.</w:t>
      </w:r>
    </w:p>
    <w:p w14:paraId="31B3313F" w14:textId="77777777" w:rsidR="000C0BCD" w:rsidRPr="000C0BCD" w:rsidRDefault="00000000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B7A722">
          <v:rect id="_x0000_i1025" style="width:0;height:1.5pt" o:hralign="center" o:hrstd="t" o:hr="t" fillcolor="#a0a0a0" stroked="f"/>
        </w:pict>
      </w:r>
    </w:p>
    <w:p w14:paraId="42751BD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2. Intelligent Railway Ticket Booking Assistant</w:t>
      </w:r>
    </w:p>
    <w:p w14:paraId="21BA252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 railway company is developing a conversational AI assistant for ticket booking. The system currently uses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interpret passenger requests.</w:t>
      </w:r>
    </w:p>
    <w:p w14:paraId="7D2F3FE5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system encounters:</w:t>
      </w:r>
    </w:p>
    <w:p w14:paraId="18B33D63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Excessive backtracking </w:t>
      </w:r>
    </w:p>
    <w:p w14:paraId="2F46C8EC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attachment of phrases </w:t>
      </w:r>
    </w:p>
    <w:p w14:paraId="4996C3ED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Incomplete passenger requests </w:t>
      </w:r>
    </w:p>
    <w:p w14:paraId="37E72BCC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Long-distance dependencies </w:t>
      </w:r>
    </w:p>
    <w:p w14:paraId="3A87FCA3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Slow response for complex queries </w:t>
      </w:r>
    </w:p>
    <w:p w14:paraId="0DF3D6A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passenger request:</w:t>
      </w:r>
    </w:p>
    <w:p w14:paraId="5E7E8B8C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"Book two tickets from Chennai to Delhi for my parents with AC sleeper."</w:t>
      </w:r>
    </w:p>
    <w:p w14:paraId="37BC739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sometimes incorrectly associates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"with AC sleeper"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with the passengers instead of the ticket/class information.</w:t>
      </w:r>
    </w:p>
    <w:p w14:paraId="53AC549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1536A0D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possible syntactic interpretations of the given passenger request using CFG.</w:t>
      </w:r>
    </w:p>
    <w:p w14:paraId="6BC52C7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why top-down parsing may result in excessive backtracking and inefficient processing for conversational ticket-booking queries.</w:t>
      </w:r>
    </w:p>
    <w:p w14:paraId="06480C0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how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can handle ambiguity, incomplete input, and different possible parse structures more effectively.</w:t>
      </w:r>
    </w:p>
    <w:p w14:paraId="15023BF1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Compare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Parsing, CFG-based parsing,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in terms of ambiguity handling, computational efficiency, partial-input processing, and suitability for real-time railway booking systems.</w:t>
      </w:r>
    </w:p>
    <w:p w14:paraId="11C24666" w14:textId="77777777" w:rsidR="000C0BCD" w:rsidRPr="000C0BCD" w:rsidRDefault="00000000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938908">
          <v:rect id="_x0000_i1026" style="width:0;height:1.5pt" o:hralign="center" o:hrstd="t" o:hr="t" fillcolor="#a0a0a0" stroked="f"/>
        </w:pict>
      </w:r>
    </w:p>
    <w:p w14:paraId="6513733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3. AI-Based Legal Contract Analysis System</w:t>
      </w:r>
    </w:p>
    <w:p w14:paraId="3638261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 legal technology company is developing an NLP system to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contracts and automatically identify:</w:t>
      </w:r>
    </w:p>
    <w:p w14:paraId="231994F9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Parties involved </w:t>
      </w:r>
    </w:p>
    <w:p w14:paraId="2774E7C7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Obligations </w:t>
      </w:r>
    </w:p>
    <w:p w14:paraId="4AEC9688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Conditions </w:t>
      </w:r>
    </w:p>
    <w:p w14:paraId="7157C60E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Deadlines </w:t>
      </w:r>
    </w:p>
    <w:p w14:paraId="4F560171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Actions </w:t>
      </w:r>
    </w:p>
    <w:p w14:paraId="31823DB8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Exceptions </w:t>
      </w:r>
    </w:p>
    <w:p w14:paraId="6C86845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existing system uses a basic CFG parser. However, it produces incorrect interpretations when processing long legal sentences containing relative clauses, passive constructions, and multiple prepositional phrases.</w:t>
      </w:r>
    </w:p>
    <w:p w14:paraId="7F912A1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contract sentence:</w:t>
      </w:r>
    </w:p>
    <w:p w14:paraId="7F09B99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"The supplier who delivered the equipment to the company must replace the defective components within thirty days."</w:t>
      </w:r>
    </w:p>
    <w:p w14:paraId="33226120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sometimes incorrectly identifies the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company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as the entity responsible for delivering the equipment.</w:t>
      </w:r>
    </w:p>
    <w:p w14:paraId="48F4DF2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522469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syntactic structure of the given sentence using CFG and identify possible sources of ambiguity.</w:t>
      </w:r>
    </w:p>
    <w:p w14:paraId="3EFB041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why basic CFG is insufficient for accurately interpreting complex legal sentences containing relative clauses and nested structures.</w:t>
      </w:r>
    </w:p>
    <w:p w14:paraId="3ED9D71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an NLP architecture integrating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CFG, 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improve syntactic and semantic interpretation.</w:t>
      </w:r>
    </w:p>
    <w:p w14:paraId="461CEE7C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Develop a step-by-step processing workflow showing how the system can extract:</w:t>
      </w:r>
    </w:p>
    <w:p w14:paraId="5EF5EB2E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Supplier </w:t>
      </w:r>
    </w:p>
    <w:p w14:paraId="1B4C1F47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</w:p>
    <w:p w14:paraId="525898EB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Equipment </w:t>
      </w:r>
    </w:p>
    <w:p w14:paraId="2BEF5D11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Company </w:t>
      </w:r>
    </w:p>
    <w:p w14:paraId="18D22C05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Obligation </w:t>
      </w:r>
    </w:p>
    <w:p w14:paraId="51EF834C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Deadline </w:t>
      </w:r>
    </w:p>
    <w:p w14:paraId="6C8CDF63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and justify how the proposed approach improves automated contract analysis.</w:t>
      </w:r>
    </w:p>
    <w:p w14:paraId="7362BE91" w14:textId="77777777" w:rsidR="000C0BCD" w:rsidRPr="000C0BCD" w:rsidRDefault="00000000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FCF543">
          <v:rect id="_x0000_i1027" style="width:0;height:1.5pt" o:hralign="center" o:hrstd="t" o:hr="t" fillcolor="#a0a0a0" stroked="f"/>
        </w:pict>
      </w:r>
    </w:p>
    <w:p w14:paraId="2E35A63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4. AI-Based E-Commerce Product Search System</w:t>
      </w:r>
    </w:p>
    <w:p w14:paraId="5B35F78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 e-commerce company is developing a conversational product-search system. Customers enter natural-language queries rather than selecting predefined filters.</w:t>
      </w:r>
    </w:p>
    <w:p w14:paraId="4065B95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current system uses CFG but faces difficulties with:</w:t>
      </w:r>
    </w:p>
    <w:p w14:paraId="1983A9B4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phrase attachment </w:t>
      </w:r>
    </w:p>
    <w:p w14:paraId="6B121E3A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Coordination </w:t>
      </w:r>
    </w:p>
    <w:p w14:paraId="311E8DFC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Missing words </w:t>
      </w:r>
    </w:p>
    <w:p w14:paraId="7C39BA36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Informal customer queries </w:t>
      </w:r>
    </w:p>
    <w:p w14:paraId="4DA99643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Long product descriptions </w:t>
      </w:r>
    </w:p>
    <w:p w14:paraId="7DF670DD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Real-time search requirements </w:t>
      </w:r>
    </w:p>
    <w:p w14:paraId="7254B70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user query:</w:t>
      </w:r>
    </w:p>
    <w:p w14:paraId="36FEABB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"Find laptops with a touchscreen for students under ₹60,000."</w:t>
      </w:r>
    </w:p>
    <w:p w14:paraId="630E3E0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may incorrectly associate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"for students"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with the touchscreen rather than the laptop.</w:t>
      </w:r>
    </w:p>
    <w:p w14:paraId="346F903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36FCE58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syntactic ambiguity in the given query and construct possible parse interpretations using CFG.</w:t>
      </w:r>
    </w:p>
    <w:p w14:paraId="1EFF1BF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CFG in handling informal, elliptical, and ambiguous e-commerce search queries.</w:t>
      </w:r>
    </w:p>
    <w:p w14:paraId="3BE02F4A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Propose an improved parsing architecture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identify product attributes, user requirements, and price constraints.</w:t>
      </w:r>
    </w:p>
    <w:p w14:paraId="228306F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Justify how the proposed solution can improve search precision, response time, and customer experience in a large-scale e-commerce platform.</w:t>
      </w:r>
    </w:p>
    <w:p w14:paraId="17AE3C52" w14:textId="77777777" w:rsidR="000C0BCD" w:rsidRPr="000C0BCD" w:rsidRDefault="00000000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59E0D5">
          <v:rect id="_x0000_i1028" style="width:0;height:1.5pt" o:hralign="center" o:hrstd="t" o:hr="t" fillcolor="#a0a0a0" stroked="f"/>
        </w:pict>
      </w:r>
    </w:p>
    <w:p w14:paraId="3AC16381" w14:textId="77777777" w:rsidR="008236E9" w:rsidRDefault="008236E9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43FFF2" w14:textId="77777777" w:rsidR="008236E9" w:rsidRDefault="008236E9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4CD76E" w14:textId="28132375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Intelligent Airline Voice Assistant</w:t>
      </w:r>
    </w:p>
    <w:p w14:paraId="28F14EE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 airline is developing a real-time voice assistant that allows passengers to modify flight bookings using spoken commands.</w:t>
      </w:r>
    </w:p>
    <w:p w14:paraId="4C6DF49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system currently uses a conventional top-down parser. It experiences:</w:t>
      </w:r>
    </w:p>
    <w:p w14:paraId="314D8041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Backtracking </w:t>
      </w:r>
    </w:p>
    <w:p w14:paraId="053DFBF5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attachment </w:t>
      </w:r>
    </w:p>
    <w:p w14:paraId="35F79E47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Speech recognition errors </w:t>
      </w:r>
    </w:p>
    <w:p w14:paraId="777FCD13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Incomplete commands </w:t>
      </w:r>
    </w:p>
    <w:p w14:paraId="7CEB5672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Delayed responses </w:t>
      </w:r>
    </w:p>
    <w:p w14:paraId="6B60600D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interpreting corrections made by users </w:t>
      </w:r>
    </w:p>
    <w:p w14:paraId="6B51D0A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spoken command:</w:t>
      </w:r>
    </w:p>
    <w:p w14:paraId="3CBF63BA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"Change my flight to Mumbai tomorrow with two passengers."</w:t>
      </w:r>
    </w:p>
    <w:p w14:paraId="1561992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Depending on the parse,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"with two passengers"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may be incorrectly interpreted as an attribute of the destination rather than the number of passengers.</w:t>
      </w:r>
    </w:p>
    <w:p w14:paraId="5C3E65E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passenger may also say:</w:t>
      </w:r>
    </w:p>
    <w:p w14:paraId="60D85A35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"Change my flight to Mumbai tomorrow... actually, make that Bangalore."</w:t>
      </w:r>
    </w:p>
    <w:p w14:paraId="670996C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5EAC70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possible syntactic structures and ambiguities in the given voice command.</w:t>
      </w:r>
    </w:p>
    <w:p w14:paraId="4AE25D3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top-down parsing when processing incomplete, corrected, and ambiguous spoken commands in real time.</w:t>
      </w:r>
    </w:p>
    <w:p w14:paraId="691EE29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 parsing architecture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Parsing, PCFG, and Feature Structures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support partial input, ambiguity resolution, and agreement constraints.</w:t>
      </w:r>
    </w:p>
    <w:p w14:paraId="60E8A6D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Develop a processing workflow showing how speech input can be converted into a structured booking request and justify the proposed method for real-time airline applications.</w:t>
      </w:r>
    </w:p>
    <w:p w14:paraId="4686F3C9" w14:textId="4E64A26A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1BB8F3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EBEB8E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BBD4E8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486285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4A02B3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2CAE52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7104C6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6C054F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7D517C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62873A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19A74B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67FD2A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805B4D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344A57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8870D8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7DB22E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711A4D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006187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3F91DB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2853F8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AE015A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7ED8AF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95512F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C715A1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0D3BD7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F39D04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EB7308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915D6E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88B8DD" w14:textId="79EF464B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1.</w:t>
      </w:r>
    </w:p>
    <w:p w14:paraId="299D2B7E" w14:textId="5E2321B8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36E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D1833D" wp14:editId="2D8D42E5">
            <wp:extent cx="6400800" cy="3462020"/>
            <wp:effectExtent l="0" t="0" r="0" b="5080"/>
            <wp:docPr id="137548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84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DF47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D4B58C" w14:textId="3F86836E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</w:p>
    <w:p w14:paraId="590A85B5" w14:textId="352790A0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767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E42D1B" wp14:editId="799E46FF">
            <wp:extent cx="6400800" cy="3335655"/>
            <wp:effectExtent l="0" t="0" r="0" b="0"/>
            <wp:docPr id="17066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62C5" w14:textId="77777777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8DEDFC" w14:textId="77777777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F83CD8" w14:textId="77777777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377152" w14:textId="77777777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AC485E" w14:textId="77777777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D5E923" w14:textId="77777777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8C0CCE" w14:textId="77777777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0FCCAA" w14:textId="77777777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70BD40" w14:textId="77777777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FA505A" w14:textId="77777777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906A9A" w14:textId="77777777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EEC5F8" w14:textId="12E17F80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</w:t>
      </w:r>
    </w:p>
    <w:p w14:paraId="429DBDE6" w14:textId="1AABE896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767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068660" wp14:editId="4804881C">
            <wp:extent cx="6400800" cy="3355340"/>
            <wp:effectExtent l="0" t="0" r="0" b="0"/>
            <wp:docPr id="41138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80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50E9" w14:textId="77777777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03FAC2" w14:textId="06AF537B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</w:p>
    <w:p w14:paraId="23AA84C4" w14:textId="77777777" w:rsidR="00297EF9" w:rsidRDefault="00297EF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9643FE" w14:textId="466BD58A" w:rsidR="00297EF9" w:rsidRDefault="00297EF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7EF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EBFC88" wp14:editId="3659B61B">
            <wp:extent cx="6400800" cy="3436620"/>
            <wp:effectExtent l="0" t="0" r="0" b="0"/>
            <wp:docPr id="162408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82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8701" w14:textId="77777777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10DB96" w14:textId="77777777" w:rsidR="007D767A" w:rsidRDefault="007D767A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0505D5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3C41ED" w14:textId="77777777" w:rsidR="008236E9" w:rsidRDefault="008236E9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08DC60" w14:textId="57CEF106" w:rsidR="002B4E9D" w:rsidRPr="002B4E9D" w:rsidRDefault="002B4E9D" w:rsidP="00E74E53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98327C" w14:textId="12F4EF2B" w:rsidR="00290E46" w:rsidRDefault="00290E46">
      <w:pPr>
        <w:rPr>
          <w:b/>
          <w:bCs/>
          <w:color w:val="1F4E79"/>
          <w:sz w:val="22"/>
          <w:szCs w:val="22"/>
        </w:rPr>
      </w:pPr>
    </w:p>
    <w:p w14:paraId="5987FDCA" w14:textId="77777777" w:rsidR="00E74E53" w:rsidRDefault="00E74E53">
      <w:pPr>
        <w:rPr>
          <w:b/>
          <w:bCs/>
          <w:color w:val="1F4E79"/>
          <w:sz w:val="22"/>
          <w:szCs w:val="22"/>
        </w:rPr>
      </w:pPr>
    </w:p>
    <w:p w14:paraId="1C9E62C7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4E37D86D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47FCAF82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5.</w:t>
      </w:r>
    </w:p>
    <w:p w14:paraId="7D49DE99" w14:textId="67245AF7" w:rsidR="00297EF9" w:rsidRDefault="00297EF9" w:rsidP="00D82AF0">
      <w:pPr>
        <w:rPr>
          <w:b/>
          <w:bCs/>
          <w:color w:val="1F4E79"/>
          <w:sz w:val="22"/>
          <w:szCs w:val="22"/>
        </w:rPr>
      </w:pPr>
      <w:r w:rsidRPr="00297EF9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78C2A31F" wp14:editId="05B49DF5">
            <wp:extent cx="6400800" cy="3425825"/>
            <wp:effectExtent l="0" t="0" r="0" b="3175"/>
            <wp:docPr id="162477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76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ADE3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653E4EC5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75696DF0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189E405A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46959238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5F5003B6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132B9DE2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4BA9042C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01E98777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1C9B3948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04784ACE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77E3BBC9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2562130C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06B76162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0A6446ED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0FA9B986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75E1696C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1885A632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3AC7FF83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585389AC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74BBE35C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265108A3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6057A182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38AF00FE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416538AE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18DBC4C9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598A74B9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132A542D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4E67789F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66AEB773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120E4859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43A5C93B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22FF766A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558BEC5E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00F24A8D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4EE4D86D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33D49376" w14:textId="77777777" w:rsidR="00297EF9" w:rsidRDefault="00297EF9" w:rsidP="00D82AF0">
      <w:pPr>
        <w:rPr>
          <w:b/>
          <w:bCs/>
          <w:color w:val="1F4E79"/>
          <w:sz w:val="22"/>
          <w:szCs w:val="22"/>
        </w:rPr>
      </w:pPr>
    </w:p>
    <w:p w14:paraId="273749CC" w14:textId="68AB8F1D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853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1418"/>
        <w:gridCol w:w="992"/>
        <w:gridCol w:w="2268"/>
        <w:gridCol w:w="1843"/>
        <w:gridCol w:w="1701"/>
        <w:gridCol w:w="1631"/>
      </w:tblGrid>
      <w:tr w:rsidR="00FD4FA9" w14:paraId="6C95AA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7E9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D9B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3764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C675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4D3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856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FD4FA9" w14:paraId="411302B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053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of Industry Problem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5965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E67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5E8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6D4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4AB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understanding; misinterprets problem context</w:t>
            </w:r>
          </w:p>
        </w:tc>
      </w:tr>
      <w:tr w:rsidR="00FD4FA9" w14:paraId="25EC84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CCA7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Engineering Concepts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07E8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54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90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F595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application of concepts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35A5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no application of concepts</w:t>
            </w:r>
          </w:p>
        </w:tc>
      </w:tr>
      <w:tr w:rsidR="00FD4FA9" w14:paraId="30993E60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FEF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Solution Design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017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7848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104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D713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solution with limited feasibility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C4E0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Unclear or impractical solution</w:t>
            </w:r>
          </w:p>
        </w:tc>
      </w:tr>
      <w:tr w:rsidR="00FD4FA9" w14:paraId="2FF28E6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C3B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of Tools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2167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EA2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2A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F3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or inconsistent use of tools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DD3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Minimal or incorrect use of tools</w:t>
            </w:r>
          </w:p>
        </w:tc>
      </w:tr>
      <w:tr w:rsidR="00FD4FA9" w14:paraId="1AD72CA3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E951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1EC6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876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0840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analysis with reasonable validation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EE2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analysis with limited validation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06B0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or no analysis</w:t>
            </w:r>
          </w:p>
        </w:tc>
      </w:tr>
      <w:tr w:rsidR="00FD4FA9" w14:paraId="41D86C7B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8201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Professionalism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2DE27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5DE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D2C2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documentation and presentation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4CD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documentation with some gaps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43A8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documentation and presentation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018" w:type="dxa"/>
        <w:tblLayout w:type="fixed"/>
        <w:tblLook w:val="04A0" w:firstRow="1" w:lastRow="0" w:firstColumn="1" w:lastColumn="0" w:noHBand="0" w:noVBand="1"/>
      </w:tblPr>
      <w:tblGrid>
        <w:gridCol w:w="894"/>
        <w:gridCol w:w="1603"/>
        <w:gridCol w:w="1448"/>
        <w:gridCol w:w="919"/>
        <w:gridCol w:w="1035"/>
        <w:gridCol w:w="1134"/>
        <w:gridCol w:w="1134"/>
        <w:gridCol w:w="851"/>
      </w:tblGrid>
      <w:tr w:rsidR="008D535E" w14:paraId="31A92658" w14:textId="77777777" w:rsidTr="008D535E">
        <w:trPr>
          <w:trHeight w:val="1064"/>
        </w:trPr>
        <w:tc>
          <w:tcPr>
            <w:tcW w:w="894" w:type="dxa"/>
          </w:tcPr>
          <w:p w14:paraId="6BB08DD3" w14:textId="77777777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3" w:type="dxa"/>
          </w:tcPr>
          <w:p w14:paraId="6F3DB802" w14:textId="690C9555" w:rsidR="008D535E" w:rsidRDefault="008D535E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Understanding of Industry Problem</w:t>
            </w:r>
          </w:p>
        </w:tc>
        <w:tc>
          <w:tcPr>
            <w:tcW w:w="1448" w:type="dxa"/>
          </w:tcPr>
          <w:p w14:paraId="2DC91558" w14:textId="0792CA75" w:rsidR="008D535E" w:rsidRDefault="008D535E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Application of Engineering Concepts</w:t>
            </w:r>
          </w:p>
        </w:tc>
        <w:tc>
          <w:tcPr>
            <w:tcW w:w="919" w:type="dxa"/>
          </w:tcPr>
          <w:p w14:paraId="1644AB1C" w14:textId="4D236F43" w:rsidR="008D535E" w:rsidRDefault="008D535E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035" w:type="dxa"/>
          </w:tcPr>
          <w:p w14:paraId="6365185A" w14:textId="2ACAC7B3" w:rsidR="008D535E" w:rsidRDefault="008D535E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34" w:type="dxa"/>
          </w:tcPr>
          <w:p w14:paraId="36F41D16" w14:textId="241F08B7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1134" w:type="dxa"/>
          </w:tcPr>
          <w:p w14:paraId="74C48A74" w14:textId="5F64BEAF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851" w:type="dxa"/>
          </w:tcPr>
          <w:p w14:paraId="3300682C" w14:textId="77777777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8D535E" w14:paraId="47093764" w14:textId="77777777" w:rsidTr="008D535E">
        <w:trPr>
          <w:trHeight w:val="396"/>
        </w:trPr>
        <w:tc>
          <w:tcPr>
            <w:tcW w:w="894" w:type="dxa"/>
          </w:tcPr>
          <w:p w14:paraId="4130C6F3" w14:textId="77777777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3" w:type="dxa"/>
          </w:tcPr>
          <w:p w14:paraId="074D2EF9" w14:textId="5F631859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48" w:type="dxa"/>
          </w:tcPr>
          <w:p w14:paraId="370FC001" w14:textId="77A9FE59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19" w:type="dxa"/>
          </w:tcPr>
          <w:p w14:paraId="7245AD05" w14:textId="4F8F8B60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35" w:type="dxa"/>
          </w:tcPr>
          <w:p w14:paraId="760B7DAB" w14:textId="50E2C335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34" w:type="dxa"/>
          </w:tcPr>
          <w:p w14:paraId="55D007BE" w14:textId="2667A039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34" w:type="dxa"/>
          </w:tcPr>
          <w:p w14:paraId="1E442887" w14:textId="76981E75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851" w:type="dxa"/>
            <w:vMerge w:val="restart"/>
          </w:tcPr>
          <w:p w14:paraId="37D37A57" w14:textId="1936D21F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93</w:t>
            </w:r>
          </w:p>
        </w:tc>
      </w:tr>
      <w:tr w:rsidR="008D535E" w14:paraId="3D11E1B3" w14:textId="77777777" w:rsidTr="008D535E">
        <w:trPr>
          <w:trHeight w:val="396"/>
        </w:trPr>
        <w:tc>
          <w:tcPr>
            <w:tcW w:w="894" w:type="dxa"/>
          </w:tcPr>
          <w:p w14:paraId="479EE4B9" w14:textId="77777777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3" w:type="dxa"/>
          </w:tcPr>
          <w:p w14:paraId="35B96E8A" w14:textId="707A679F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48" w:type="dxa"/>
          </w:tcPr>
          <w:p w14:paraId="25D27C1A" w14:textId="22E63274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19" w:type="dxa"/>
          </w:tcPr>
          <w:p w14:paraId="16EFAE5D" w14:textId="742A50FF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35" w:type="dxa"/>
          </w:tcPr>
          <w:p w14:paraId="0400F31D" w14:textId="16724412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34" w:type="dxa"/>
          </w:tcPr>
          <w:p w14:paraId="4ADFED51" w14:textId="38AA1CB7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34" w:type="dxa"/>
          </w:tcPr>
          <w:p w14:paraId="1FC74DC3" w14:textId="4B91C117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851" w:type="dxa"/>
            <w:vMerge/>
          </w:tcPr>
          <w:p w14:paraId="3BFEE7DD" w14:textId="77777777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8D535E" w14:paraId="33303D51" w14:textId="77777777" w:rsidTr="008D535E">
        <w:trPr>
          <w:trHeight w:val="396"/>
        </w:trPr>
        <w:tc>
          <w:tcPr>
            <w:tcW w:w="894" w:type="dxa"/>
          </w:tcPr>
          <w:p w14:paraId="720C76C0" w14:textId="77777777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3" w:type="dxa"/>
          </w:tcPr>
          <w:p w14:paraId="6334A513" w14:textId="711C5877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48" w:type="dxa"/>
          </w:tcPr>
          <w:p w14:paraId="75ADB785" w14:textId="677AD214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19" w:type="dxa"/>
          </w:tcPr>
          <w:p w14:paraId="24665F8E" w14:textId="6DDA250D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35" w:type="dxa"/>
          </w:tcPr>
          <w:p w14:paraId="066C9658" w14:textId="64CC511E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95A6B2B" w14:textId="38C0B456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69235C02" w14:textId="49A02712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851" w:type="dxa"/>
            <w:vMerge/>
          </w:tcPr>
          <w:p w14:paraId="0C8DB39D" w14:textId="77777777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8D535E" w14:paraId="173E18BF" w14:textId="77777777" w:rsidTr="008D535E">
        <w:trPr>
          <w:trHeight w:val="396"/>
        </w:trPr>
        <w:tc>
          <w:tcPr>
            <w:tcW w:w="894" w:type="dxa"/>
          </w:tcPr>
          <w:p w14:paraId="090C0FD4" w14:textId="444823E3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3" w:type="dxa"/>
          </w:tcPr>
          <w:p w14:paraId="2EC7EF17" w14:textId="5AD61C96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48" w:type="dxa"/>
          </w:tcPr>
          <w:p w14:paraId="472C0C3D" w14:textId="07F8475B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19" w:type="dxa"/>
          </w:tcPr>
          <w:p w14:paraId="7FDE538D" w14:textId="1C085D84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35" w:type="dxa"/>
          </w:tcPr>
          <w:p w14:paraId="0F384ECC" w14:textId="63CBC9C4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E320C2A" w14:textId="53D314A4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01096F1E" w14:textId="63D92CFC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851" w:type="dxa"/>
          </w:tcPr>
          <w:p w14:paraId="61F88CCA" w14:textId="77777777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8D535E" w14:paraId="66D44C4D" w14:textId="77777777" w:rsidTr="008D535E">
        <w:trPr>
          <w:trHeight w:val="396"/>
        </w:trPr>
        <w:tc>
          <w:tcPr>
            <w:tcW w:w="894" w:type="dxa"/>
          </w:tcPr>
          <w:p w14:paraId="4D2B770B" w14:textId="79800ABF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3" w:type="dxa"/>
          </w:tcPr>
          <w:p w14:paraId="1782C57A" w14:textId="63139EFA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48" w:type="dxa"/>
          </w:tcPr>
          <w:p w14:paraId="0EDEA30E" w14:textId="02C6B9A9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19" w:type="dxa"/>
          </w:tcPr>
          <w:p w14:paraId="0E21F960" w14:textId="1CCD3DE5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35" w:type="dxa"/>
          </w:tcPr>
          <w:p w14:paraId="48688E93" w14:textId="08CC4833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EC531D7" w14:textId="1FFA7404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0E15BD15" w14:textId="121C367D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851" w:type="dxa"/>
          </w:tcPr>
          <w:p w14:paraId="7303760A" w14:textId="77777777" w:rsidR="008D535E" w:rsidRDefault="008D535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DC596D4-1824-4250-AAE8-4921DA180AE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5F0051-AA9C-42D2-A296-2A364D63631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CF2AFBE-238D-4A57-86EA-B25571104E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A56A2"/>
    <w:multiLevelType w:val="multilevel"/>
    <w:tmpl w:val="B1C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9303A1"/>
    <w:multiLevelType w:val="multilevel"/>
    <w:tmpl w:val="E11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D47A2"/>
    <w:multiLevelType w:val="multilevel"/>
    <w:tmpl w:val="BB2C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D1B6B"/>
    <w:multiLevelType w:val="multilevel"/>
    <w:tmpl w:val="F8D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120126"/>
    <w:multiLevelType w:val="multilevel"/>
    <w:tmpl w:val="A0D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AF7099"/>
    <w:multiLevelType w:val="multilevel"/>
    <w:tmpl w:val="CF32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870691">
    <w:abstractNumId w:val="19"/>
  </w:num>
  <w:num w:numId="2" w16cid:durableId="780535491">
    <w:abstractNumId w:val="13"/>
  </w:num>
  <w:num w:numId="3" w16cid:durableId="1079596494">
    <w:abstractNumId w:val="7"/>
  </w:num>
  <w:num w:numId="4" w16cid:durableId="484518034">
    <w:abstractNumId w:val="24"/>
  </w:num>
  <w:num w:numId="5" w16cid:durableId="125441387">
    <w:abstractNumId w:val="12"/>
  </w:num>
  <w:num w:numId="6" w16cid:durableId="543371043">
    <w:abstractNumId w:val="25"/>
  </w:num>
  <w:num w:numId="7" w16cid:durableId="756563898">
    <w:abstractNumId w:val="21"/>
  </w:num>
  <w:num w:numId="8" w16cid:durableId="1167212611">
    <w:abstractNumId w:val="20"/>
  </w:num>
  <w:num w:numId="9" w16cid:durableId="131483962">
    <w:abstractNumId w:val="5"/>
  </w:num>
  <w:num w:numId="10" w16cid:durableId="711422511">
    <w:abstractNumId w:val="11"/>
  </w:num>
  <w:num w:numId="11" w16cid:durableId="983775778">
    <w:abstractNumId w:val="10"/>
  </w:num>
  <w:num w:numId="12" w16cid:durableId="77404139">
    <w:abstractNumId w:val="26"/>
  </w:num>
  <w:num w:numId="13" w16cid:durableId="1657492935">
    <w:abstractNumId w:val="3"/>
  </w:num>
  <w:num w:numId="14" w16cid:durableId="2136562917">
    <w:abstractNumId w:val="6"/>
  </w:num>
  <w:num w:numId="15" w16cid:durableId="1783374732">
    <w:abstractNumId w:val="14"/>
  </w:num>
  <w:num w:numId="16" w16cid:durableId="2145468679">
    <w:abstractNumId w:val="4"/>
  </w:num>
  <w:num w:numId="17" w16cid:durableId="574781675">
    <w:abstractNumId w:val="23"/>
  </w:num>
  <w:num w:numId="18" w16cid:durableId="820390903">
    <w:abstractNumId w:val="1"/>
  </w:num>
  <w:num w:numId="19" w16cid:durableId="1576433757">
    <w:abstractNumId w:val="9"/>
  </w:num>
  <w:num w:numId="20" w16cid:durableId="1073771279">
    <w:abstractNumId w:val="0"/>
  </w:num>
  <w:num w:numId="21" w16cid:durableId="196049511">
    <w:abstractNumId w:val="18"/>
  </w:num>
  <w:num w:numId="22" w16cid:durableId="1598095666">
    <w:abstractNumId w:val="22"/>
  </w:num>
  <w:num w:numId="23" w16cid:durableId="2124811172">
    <w:abstractNumId w:val="8"/>
  </w:num>
  <w:num w:numId="24" w16cid:durableId="725419984">
    <w:abstractNumId w:val="16"/>
  </w:num>
  <w:num w:numId="25" w16cid:durableId="791023506">
    <w:abstractNumId w:val="28"/>
  </w:num>
  <w:num w:numId="26" w16cid:durableId="1910070423">
    <w:abstractNumId w:val="27"/>
  </w:num>
  <w:num w:numId="27" w16cid:durableId="807481159">
    <w:abstractNumId w:val="17"/>
  </w:num>
  <w:num w:numId="28" w16cid:durableId="937761230">
    <w:abstractNumId w:val="2"/>
  </w:num>
  <w:num w:numId="29" w16cid:durableId="13272018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C0BCD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D4E8B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97EF9"/>
    <w:rsid w:val="002B4E9D"/>
    <w:rsid w:val="002D4451"/>
    <w:rsid w:val="002F44E1"/>
    <w:rsid w:val="002F45C0"/>
    <w:rsid w:val="0032256E"/>
    <w:rsid w:val="003339EF"/>
    <w:rsid w:val="00342829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B6D39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7D767A"/>
    <w:rsid w:val="008236E9"/>
    <w:rsid w:val="00843EC7"/>
    <w:rsid w:val="00854B61"/>
    <w:rsid w:val="008664B6"/>
    <w:rsid w:val="00891D75"/>
    <w:rsid w:val="008D535E"/>
    <w:rsid w:val="008F5E9F"/>
    <w:rsid w:val="009434FB"/>
    <w:rsid w:val="0094514D"/>
    <w:rsid w:val="00950CA0"/>
    <w:rsid w:val="00991B5D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7D5C"/>
    <w:rsid w:val="00AA52C1"/>
    <w:rsid w:val="00AC72BF"/>
    <w:rsid w:val="00B07446"/>
    <w:rsid w:val="00B80F3F"/>
    <w:rsid w:val="00B853F3"/>
    <w:rsid w:val="00BD6E11"/>
    <w:rsid w:val="00C04821"/>
    <w:rsid w:val="00C12C32"/>
    <w:rsid w:val="00C372A8"/>
    <w:rsid w:val="00C44205"/>
    <w:rsid w:val="00C61A51"/>
    <w:rsid w:val="00C87F1D"/>
    <w:rsid w:val="00CC12F9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D4FA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1562</Words>
  <Characters>8910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 DEVI SRI</cp:lastModifiedBy>
  <cp:revision>3</cp:revision>
  <dcterms:created xsi:type="dcterms:W3CDTF">2026-08-19T18:25:00Z</dcterms:created>
  <dcterms:modified xsi:type="dcterms:W3CDTF">2026-08-27T04:48:00Z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