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7 uji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
          <w:pPr>
            <w:pStyle w:val="Heading3"/>
          </w:pPr>
          <w:r>
            <w:t xml:space="preserve">Output Nyata Terverifikasi</w:t>
          </w:r>
        </w:p>
        <w:p>
          <w:pPr>
            <w:pStyle w:val="ListBody"/>
          </w:pPr>
          <w:r>
            <w:t xml:space="preserve">Panel keuangan tenant — diverifikasi live (login operator tenant): Saldo Tersedia Rp 42.500, Penjualan Kotor Rp 50.000, Komisi Rp 7.500, Rekonsiliasi Ledger berstatus cocok (ledger = saldo materialisasi), disertai formulir Ajukan Penarikan dan tautan Ekspor CSV ledger.</w:t>
          </w:r>
        </w:p>
        <w:p>
          <w:pPr>
            <w:jc w:val="center"/>
            <w:spacing w:before="80" w:after="40"/>
          </w:pPr>
          <w:r>
            <w:drawing>
              <wp:inline distT="0" distB="0" distL="0" distR="0">
                <wp:extent cx="5486400" cy="3810000"/>
                <wp:effectExtent l="0" t="0" r="0" b="0"/>
                <wp:docPr id="9131" name="M13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 name="M13 finance"/>
                        <pic:cNvPicPr/>
                      </pic:nvPicPr>
                      <pic:blipFill>
                        <a:blip r:embed="rId913"/>
                        <a:stretch>
                          <a:fillRect/>
                        </a:stretch>
                      </pic:blipFill>
                      <pic:spPr>
                        <a:xfrm>
                          <a:off x="0" y="0"/>
                          <a:ext cx="5486400" cy="3810000"/>
                        </a:xfrm>
                        <a:prstGeom prst="rect">
                          <a:avLst/>
                        </a:prstGeom>
                      </pic:spPr>
                    </pic:pic>
                  </a:graphicData>
                </a:graphic>
              </wp:inline>
            </w:drawing>
          </w:r>
        </w:p>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
          <w:pPr>
            <w:pStyle w:val="Heading3"/>
          </w:pPr>
          <w:r>
            <w:t xml:space="preserve">Output Nyata Terverifikasi</w:t>
          </w:r>
        </w:p>
        <w:p>
          <w:pPr>
            <w:pStyle w:val="ListBody"/>
          </w:pPr>
          <w:r>
            <w:t xml:space="preserve">Ringkasan capstone (penutup) — diverifikasi live: suite 146 test hijau (MariaDB + Redis nyata, PHPStan 0, Pint clean), uji end-to-end lintas modul (scan QR sampai penarikan dana) dengan rekonsiliasi ledger cocok, dan header keamanan aktif pada respons HTTP.</w:t>
          </w:r>
        </w:p>
        <w:p>
          <w:pPr>
            <w:jc w:val="center"/>
            <w:spacing w:before="80" w:after="40"/>
          </w:pPr>
          <w:r>
            <w:drawing>
              <wp:inline distT="0" distB="0" distL="0" distR="0">
                <wp:extent cx="5486400" cy="4285000"/>
                <wp:effectExtent l="0" t="0" r="0" b="0"/>
                <wp:docPr id="9141" name="M14 cap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 name="M14 capstone"/>
                        <pic:cNvPicPr/>
                      </pic:nvPicPr>
                      <pic:blipFill>
                        <a:blip r:embed="rId914"/>
                        <a:stretch>
                          <a:fillRect/>
                        </a:stretch>
                      </pic:blipFill>
                      <pic:spPr>
                        <a:xfrm>
                          <a:off x="0" y="0"/>
                          <a:ext cx="5486400" cy="4285000"/>
                        </a:xfrm>
                        <a:prstGeom prst="rect">
                          <a:avLst/>
                        </a:prstGeom>
                      </pic:spPr>
                    </pic:pic>
                  </a:graphicData>
                </a:graphic>
              </wp:inline>
            </w:drawing>
          </w:r>
        </w:p>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 Id="rId912" Type="http://schemas.openxmlformats.org/officeDocument/2006/relationships/image" Target="media/image912.png"/><Relationship Id="rId913" Type="http://schemas.openxmlformats.org/officeDocument/2006/relationships/image" Target="media/image913.png"/><Relationship Id="rId914" Type="http://schemas.openxmlformats.org/officeDocument/2006/relationships/image" Target="media/image9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