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2 DARI 14 — FONDASI MODULAR MONOLITH, AUTENTIKASI, DAN LAYOUT</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1   •   terminal pada root repository   •   BASH</w:t>
      </w:r>
    </w:p>
    <w:p>
      <w:pPr>
        <w:pStyle w:val="CodeBlock"/>
        <w:pBdr>
          <w:left w:val="single" w:sz="12" w:space="8" w:color="B8DDE0"/>
        </w:pBdr>
        <w:shd w:val="clear" w:color="auto" w:fill="F2F3F7"/>
      </w:pP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docs/adr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touch</w:t>
      </w:r>
      <w:r>
        <w:rPr>
          <w:rFonts w:ascii="Consolas" w:hAnsi="Consolas"/>
          <w:color w:val="262626"/>
          <w:sz w:val="16"/>
        </w:rPr>
        <w:t xml:space="preserve">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2   •   terminal pada root repository   •   BASH</w:t>
      </w:r>
    </w:p>
    <w:p>
      <w:pPr>
        <w:pStyle w:val="CodeBlock"/>
        <w:pBdr>
          <w:left w:val="single" w:sz="12" w:space="8" w:color="B8DDE0"/>
        </w:pBdr>
        <w:shd w:val="clear" w:color="auto" w:fill="F2F3F7"/>
      </w:pP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app/Modules/{Admin,Catalog,Ordering,Payments,Kitchen,Reporting}/{Actions,Data,Services,Http/Controllers,routes,resources/views/livewire}</w:t>
      </w:r>
      <w:r>
        <w:br/>
      </w:r>
      <w:r>
        <w:rPr>
          <w:rFonts w:ascii="Consolas" w:hAnsi="Consolas"/>
          <w:i/>
          <w:color w:val="808080"/>
          <w:sz w:val="16"/>
        </w:rPr>
        <w:t xml:space="preserve"># manual (shell)</w:t>
      </w:r>
      <w:r>
        <w:br/>
      </w:r>
      <w:r>
        <w:rPr>
          <w:rFonts w:ascii="Consolas" w:hAnsi="Consolas"/>
          <w:color w:val="262626"/>
          <w:sz w:val="16"/>
        </w:rPr>
        <w:t xml:space="preserve">find app/Modules </w:t>
      </w:r>
      <w:r>
        <w:rPr>
          <w:rFonts w:ascii="Consolas" w:hAnsi="Consolas"/>
          <w:color w:val="0073E6"/>
          <w:sz w:val="16"/>
        </w:rPr>
        <w:t xml:space="preserve">-type</w:t>
      </w:r>
      <w:r>
        <w:rPr>
          <w:rFonts w:ascii="Consolas" w:hAnsi="Consolas"/>
          <w:color w:val="262626"/>
          <w:sz w:val="16"/>
        </w:rPr>
        <w:t xml:space="preserve"> d </w:t>
      </w:r>
      <w:r>
        <w:rPr>
          <w:rFonts w:ascii="Consolas" w:hAnsi="Consolas"/>
          <w:color w:val="0073E6"/>
          <w:sz w:val="16"/>
        </w:rPr>
        <w:t xml:space="preserve">-empty</w:t>
      </w:r>
      <w:r>
        <w:rPr>
          <w:rFonts w:ascii="Consolas" w:hAnsi="Consolas"/>
          <w:color w:val="262626"/>
          <w:sz w:val="16"/>
        </w:rPr>
        <w:t xml:space="preserve"> </w:t>
      </w:r>
      <w:r>
        <w:rPr>
          <w:rFonts w:ascii="Consolas" w:hAnsi="Consolas"/>
          <w:color w:val="0073E6"/>
          <w:sz w:val="16"/>
        </w:rPr>
        <w:t xml:space="preserve">-exec</w:t>
      </w:r>
      <w:r>
        <w:rPr>
          <w:rFonts w:ascii="Consolas" w:hAnsi="Consolas"/>
          <w:color w:val="262626"/>
          <w:sz w:val="16"/>
        </w:rPr>
        <w:t xml:space="preserve"> touch {}/.gitkeep \;</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3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r>
        <w:br/>
      </w:r>
      <w:r>
        <w:rPr>
          <w:rFonts w:ascii="Consolas" w:hAnsi="Consolas"/>
          <w:i/>
          <w:color w:val="808080"/>
          <w:sz w:val="16"/>
        </w:rPr>
        <w:t xml:space="preserve"># manual (shell)</w:t>
      </w:r>
      <w:r>
        <w:br/>
      </w:r>
      <w:r>
        <w:rPr>
          <w:rFonts w:ascii="Consolas" w:hAnsi="Consolas"/>
          <w:b/>
          <w:color w:val="000080"/>
          <w:sz w:val="16"/>
        </w:rPr>
        <w:t xml:space="preserve">touch</w:t>
      </w:r>
      <w:r>
        <w:rPr>
          <w:rFonts w:ascii="Consolas" w:hAnsi="Consolas"/>
          <w:color w:val="262626"/>
          <w:sz w:val="16"/>
        </w:rPr>
        <w:t xml:space="preserve">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4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5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[database/migrations/2026_09_23_011435_add_role_and_status_to_users_table.php]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6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r>
        <w:br/>
      </w: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tests/Fixtures/Modules/Probe/{routes,resources/views/livewire}</w:t>
      </w:r>
      <w:r>
        <w:br/>
      </w:r>
      <w:r>
        <w:rPr>
          <w:rFonts w:ascii="Consolas" w:hAnsi="Consolas"/>
          <w:b/>
          <w:color w:val="000080"/>
          <w:sz w:val="16"/>
        </w:rPr>
        <w:t xml:space="preserve">touch</w:t>
      </w:r>
      <w:r>
        <w:rPr>
          <w:rFonts w:ascii="Consolas" w:hAnsi="Consolas"/>
          <w:color w:val="262626"/>
          <w:sz w:val="16"/>
        </w:rPr>
        <w:t xml:space="preserve"> tests/Fixtures/Modules/Probe/ProbeServiceProvider.php tests/Fixtures/Modules/Probe/routes/tenant.php \</w:t>
      </w:r>
      <w:r>
        <w:br/>
      </w:r>
      <w:r>
        <w:rPr>
          <w:rFonts w:ascii="Consolas" w:hAnsi="Consolas"/>
          <w:color w:val="262626"/>
          <w:sz w:val="16"/>
        </w:rPr>
        <w:t xml:space="preserve">      tests/Fixtures/Modules/Probe/resources/views/page.blade.php \</w:t>
      </w:r>
      <w:r>
        <w:br/>
      </w:r>
      <w:r>
        <w:rPr>
          <w:rFonts w:ascii="Consolas" w:hAnsi="Consolas"/>
          <w:color w:val="262626"/>
          <w:sz w:val="16"/>
        </w:rPr>
        <w:t xml:space="preserve">      </w:t>
      </w:r>
      <w:r>
        <w:rPr>
          <w:rFonts w:ascii="Consolas" w:hAnsi="Consolas"/>
          <w:color w:val="00733B"/>
          <w:sz w:val="16"/>
        </w:rPr>
        <w:t xml:space="preserve">'tests/Fixtures/Modules/Probe/resources/views/livewire/⚡counter.blade.php'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terminal pada root repository   •   BASH</w:t>
      </w:r>
    </w:p>
    <w:p>
      <w:pPr>
        <w:pStyle w:val="CodeBlock"/>
        <w:pBdr>
          <w:left w:val="single" w:sz="12" w:space="8" w:color="B8DDE0"/>
        </w:pBdr>
        <w:shd w:val="clear" w:color="auto" w:fill="F2F3F7"/>
      </w:pPr>
      <w:r>
        <w:rPr>
          <w:rFonts w:ascii="Consolas" w:hAnsi="Consolas"/>
          <w:i/>
          <w:color w:val="808080"/>
          <w:sz w:val="16"/>
        </w:rPr>
        <w:t xml:space="preserve"># manual (shell)</w:t>
      </w:r>
      <w:r>
        <w:br/>
      </w:r>
      <w:r>
        <w:rPr>
          <w:rFonts w:ascii="Consolas" w:hAnsi="Consolas"/>
          <w:b/>
          <w:color w:val="000080"/>
          <w:sz w:val="16"/>
        </w:rPr>
        <w:t xml:space="preserve">touch</w:t>
      </w:r>
      <w:r>
        <w:rPr>
          <w:rFonts w:ascii="Consolas" w:hAnsi="Consolas"/>
          <w:color w:val="262626"/>
          <w:sz w:val="16"/>
        </w:rPr>
        <w:t xml:space="preserve"> docs/architecture.md</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evidence/pertemuan-02/{screenshots,test-results}</w:t>
      </w:r>
      <w:r>
        <w:br/>
      </w:r>
      <w:r>
        <w:rPr>
          <w:rFonts w:ascii="Consolas" w:hAnsi="Consolas"/>
          <w:b/>
          <w:color w:val="000080"/>
          <w:sz w:val="16"/>
        </w:rPr>
        <w:t xml:space="preserve">touch</w:t>
      </w:r>
      <w:r>
        <w:rPr>
          <w:rFonts w:ascii="Consolas" w:hAnsi="Consolas"/>
          <w:color w:val="262626"/>
          <w:sz w:val="16"/>
        </w:rPr>
        <w:t xml:space="preserve"> evidence/pertemuan-02/{quality-gate,stage-checklist,security-verification,database-verification,demo-script,known-issues}.md \</w:t>
      </w:r>
      <w:r>
        <w:br/>
      </w:r>
      <w:r>
        <w:rPr>
          <w:rFonts w:ascii="Consolas" w:hAnsi="Consolas"/>
          <w:color w:val="262626"/>
          <w:sz w:val="16"/>
        </w:rPr>
        <w:t xml:space="preserve">      evidence/pertemuan-02/screenshots/README.md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2" Type="http://schemas.openxmlformats.org/officeDocument/2006/relationships/image" Target="media/image902.png"/><Relationship Id="rId951" Type="http://schemas.openxmlformats.org/officeDocument/2006/relationships/image" Target="media/image9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2 — Fondasi Modular Monolith, Autentikasi, dan Layout</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