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LAMPIRAN A–G</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shd w:fill="1E1E1E" w:val="clear"/>
        <w:pBdr>
          <w:left w:val="single" w:sz="4" w:space="8" w:color="1E1E1E"/>
        </w:pBdr>
      </w:pPr>
      <w:r>
        <w:rPr>
          <w:rFonts w:ascii="Consolas" w:hAnsi="Consolas"/>
          <w:color w:val="4EC9B0"/>
          <w:sz w:val="16"/>
        </w:rPr>
        <w:t>php</w:t>
      </w:r>
      <w:r>
        <w:rPr>
          <w:rFonts w:ascii="Consolas" w:hAnsi="Consolas"/>
          <w:color w:val="D4D4D4"/>
          <w:sz w:val="16"/>
        </w:rPr>
        <w:t xml:space="preserve"> artisan optimize:clear</w:t>
        <w:br/>
      </w:r>
      <w:r>
        <w:rPr>
          <w:rFonts w:ascii="Consolas" w:hAnsi="Consolas"/>
          <w:color w:val="4EC9B0"/>
          <w:sz w:val="16"/>
        </w:rPr>
        <w:t>php</w:t>
      </w:r>
      <w:r>
        <w:rPr>
          <w:rFonts w:ascii="Consolas" w:hAnsi="Consolas"/>
          <w:color w:val="D4D4D4"/>
          <w:sz w:val="16"/>
        </w:rPr>
        <w:t xml:space="preserve"> artisan migrate:fresh --seed --env=testing</w:t>
        <w:br/>
      </w:r>
      <w:r>
        <w:rPr>
          <w:rFonts w:ascii="Consolas" w:hAnsi="Consolas"/>
          <w:color w:val="4EC9B0"/>
          <w:sz w:val="16"/>
        </w:rPr>
        <w:t>php</w:t>
      </w:r>
      <w:r>
        <w:rPr>
          <w:rFonts w:ascii="Consolas" w:hAnsi="Consolas"/>
          <w:color w:val="D4D4D4"/>
          <w:sz w:val="16"/>
        </w:rPr>
        <w:t xml:space="preserve"> artisan test --testsuite=</w:t>
      </w:r>
      <w:r>
        <w:rPr>
          <w:rFonts w:ascii="Consolas" w:hAnsi="Consolas"/>
          <w:color w:val="4EC9B0"/>
          <w:sz w:val="16"/>
        </w:rPr>
        <w:t>Feature</w:t>
      </w:r>
      <w:r>
        <w:rPr>
          <w:rFonts w:ascii="Consolas" w:hAnsi="Consolas"/>
          <w:color w:val="D4D4D4"/>
          <w:sz w:val="16"/>
        </w:rPr>
        <w:t xml:space="preserve"> --stop-on-failure</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shd w:fill="2D2D30"/>
        <w:pBdr>
          <w:left w:val="single" w:sz="4" w:space="8" w:color="2D2D30"/>
        </w:pBdr>
      </w:pPr>
      <w:r>
        <w:t>AUDIT KOMPATIBILITAS DEPENDENSI SRS — terminal root proyek   •   BASH</w:t>
      </w:r>
    </w:p>
    <w:p>
      <w:pPr>
        <w:pStyle w:val="CodeBlock"/>
        <w:shd w:fill="1E1E1E"/>
        <w:keepLines/>
        <w:pBdr>
          <w:left w:val="single" w:sz="4" w:space="8" w:color="1E1E1E"/>
        </w:pBdr>
      </w:pP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chillerlan/php-qrcode</w:t>
      </w:r>
      <w:r>
        <w:rPr>
          <w:rFonts w:ascii="Consolas" w:hAnsi="Consolas" w:eastAsia="Consolas"/>
          <w:color w:val="D4D4D4"/>
          <w:sz w:val="16"/>
        </w:rPr>
        <w:t xml:space="preserve"> </w:t>
      </w:r>
      <w:r>
        <w:rPr>
          <w:rFonts w:ascii="Consolas" w:hAnsi="Consolas" w:eastAsia="Consolas"/>
          <w:color w:val="D4D4D4"/>
          <w:sz w:val="16"/>
        </w:rPr>
        <w:t>intervention/image-laravel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maatwebsite/excel</w:t>
      </w:r>
      <w:r>
        <w:rPr>
          <w:rFonts w:ascii="Consolas" w:hAnsi="Consolas" w:eastAsia="Consolas"/>
          <w:color w:val="D4D4D4"/>
          <w:sz w:val="16"/>
        </w:rPr>
        <w:t xml:space="preserve"> </w:t>
      </w:r>
      <w:r>
        <w:rPr>
          <w:rFonts w:ascii="Consolas" w:hAnsi="Consolas" w:eastAsia="Consolas"/>
          <w:color w:val="D4D4D4"/>
          <w:sz w:val="16"/>
        </w:rPr>
        <w:t>barryvdh/laravel-dompdf</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laravel-notification-channels/webpush</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t xml:space="preserve"> </w:t>
      </w:r>
      <w:r>
        <w:rPr>
          <w:rFonts w:ascii="Consolas" w:hAnsi="Consolas" w:eastAsia="Consolas"/>
          <w:color w:val="D4D4D4"/>
          <w:sz w:val="16"/>
        </w:rPr>
        <w:t>laravel-echo</w:t>
      </w:r>
      <w:r>
        <w:rPr>
          <w:rFonts w:ascii="Consolas" w:hAnsi="Consolas" w:eastAsia="Consolas"/>
          <w:color w:val="D4D4D4"/>
          <w:sz w:val="16"/>
        </w:rPr>
        <w:t xml:space="preserve"> </w:t>
      </w:r>
      <w:r>
        <w:rPr>
          <w:rFonts w:ascii="Consolas" w:hAnsi="Consolas" w:eastAsia="Consolas"/>
          <w:color w:val="D4D4D4"/>
          <w:sz w:val="16"/>
        </w:rPr>
        <w:t>pusher-js</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validate</w:t>
      </w:r>
      <w:r>
        <w:rPr>
          <w:rFonts w:ascii="Consolas" w:hAnsi="Consolas" w:eastAsia="Consolas"/>
          <w:color w:val="D4D4D4"/>
          <w:sz w:val="16"/>
        </w:rPr>
        <w:t xml:space="preserve"> </w:t>
      </w:r>
      <w:r>
        <w:rPr>
          <w:rFonts w:ascii="Consolas" w:hAnsi="Consolas" w:eastAsia="Consolas"/>
          <w:color w:val="9CDCFE"/>
          <w:sz w:val="16"/>
        </w:rPr>
        <w:t>--strict</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audit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rPr>
        <w:t>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bertema Visual Studio Code Dark+;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p>
      <w:pPr>
        <w:pStyle w:val="ListBody"/>
      </w:pPr>
      <w:r>
        <w:rPr>
          <w:rFonts w:ascii="Aptos" w:hAnsi="Aptos"/>
          <w:color w:val="1F2937"/>
          <w:sz w:val="19"/>
        </w:rPr>
        <w:t xml:space="preserve">DOC-02-002 — Modul sebagai vertical slice: basis </w:t>
      </w:r>
      <w:r>
        <w:rPr>
          <w:rFonts w:ascii="Consolas" w:hAnsi="Consolas"/>
          <w:color w:val="C11B12"/>
          <w:sz w:val="17"/>
          <w:shd w:fill="ECEFF3"/>
        </w:rPr>
        <w:t xml:space="preserve">ModuleServiceProvider</w:t>
      </w:r>
      <w:r>
        <w:rPr>
          <w:rFonts w:ascii="Aptos" w:hAnsi="Aptos"/>
          <w:color w:val="1F2937"/>
          <w:sz w:val="19"/>
        </w:rPr>
        <w:t xml:space="preserve"> memuat route/view/Livewire per modul (alias huruf kecil) dan </w:t>
      </w:r>
      <w:r>
        <w:rPr>
          <w:rFonts w:ascii="Consolas" w:hAnsi="Consolas"/>
          <w:color w:val="C11B12"/>
          <w:sz w:val="17"/>
          <w:shd w:fill="ECEFF3"/>
        </w:rPr>
        <w:t xml:space="preserve">PortalRoutes</w:t>
      </w:r>
      <w:r>
        <w:rPr>
          <w:rFonts w:ascii="Aptos" w:hAnsi="Aptos"/>
          <w:color w:val="1F2937"/>
          <w:sz w:val="19"/>
        </w:rPr>
        <w:t xml:space="preserve"> menjadi satu-satunya definisi middleware portal. Controller/view/Livewire fitur Modul 4–13 ditempatkan di folder modulnya; model dan UI bersama tetap standar Laravel. Diuji ModuleConventionTest.</w:t>
      </w:r>
    </w:p>
    <w:p>
      <w:pPr>
        <w:pStyle w:val="ListBody"/>
      </w:pPr>
      <w:r>
        <w:rPr>
          <w:rFonts w:ascii="Aptos" w:hAnsi="Aptos"/>
          <w:color w:val="1F2937"/>
          <w:sz w:val="19"/>
        </w:rPr>
        <w:t xml:space="preserve">DOC-02-003 — Setiap tahap Modul 2 yang menambah berkas kini memuat blok BUAT FILE: perintah Artisan (make:provider/class/component/view/migration/middleware/test) atau perintah manual (mkdir/touch), fungsi perintah, dan berkas hasil beserta direktorinya; output INFO diverifikasi pada Laravel 13.25.</w:t>
      </w:r>
    </w:p>
    <w:p>
      <w:pPr>
        <w:pStyle w:val="ListBody"/>
      </w:pPr>
      <w:r>
        <w:rPr>
          <w:rFonts w:ascii="Aptos" w:hAnsi="Aptos"/>
          <w:color w:val="1F2937"/>
          <w:sz w:val="19"/>
        </w:rPr>
        <w:t xml:space="preserve">DOC-03-004 — Blok BUAT FILE per tahap Modul 3: make:migration (6 migrasi domain + penamaan ulang timestamp), make:model (--factory), make:seeder, make:test, dan mariadb-dump untuk schema dump.</w:t>
      </w:r>
    </w:p>
    <w:p>
      <w:pPr>
        <w:pStyle w:val="ListBody"/>
      </w:pPr>
      <w:r>
        <w:rPr>
          <w:rFonts w:ascii="Aptos" w:hAnsi="Aptos"/>
          <w:color w:val="1F2937"/>
          <w:sz w:val="19"/>
        </w:rPr>
        <w:t xml:space="preserve">DOC-04-003 — Grup tenant (</w:t>
      </w:r>
      <w:r>
        <w:rPr>
          <w:rFonts w:ascii="Consolas" w:hAnsi="Consolas"/>
          <w:color w:val="C11B12"/>
          <w:sz w:val="17"/>
          <w:shd w:fill="ECEFF3"/>
        </w:rPr>
        <w:t xml:space="preserve">tenant/{tenant:slug}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dipasang di </w:t>
      </w:r>
      <w:r>
        <w:rPr>
          <w:rFonts w:ascii="Consolas" w:hAnsi="Consolas"/>
          <w:color w:val="C11B12"/>
          <w:sz w:val="17"/>
          <w:shd w:fill="ECEFF3"/>
        </w:rPr>
        <w:t xml:space="preserve">PortalRoutes::tenant()</w:t>
      </w:r>
      <w:r>
        <w:rPr>
          <w:rFonts w:ascii="Aptos" w:hAnsi="Aptos"/>
          <w:color w:val="1F2937"/>
          <w:sz w:val="19"/>
        </w:rPr>
        <w:t xml:space="preserve"> sehingga route milik modul ikut terlindungi; endpoint demo isolasi </w:t>
      </w:r>
      <w:r>
        <w:rPr>
          <w:rFonts w:ascii="Consolas" w:hAnsi="Consolas"/>
          <w:color w:val="C11B12"/>
          <w:sz w:val="17"/>
          <w:shd w:fill="ECEFF3"/>
        </w:rPr>
        <w:t xml:space="preserve">TenantMenuController</w:t>
      </w:r>
      <w:r>
        <w:rPr>
          <w:rFonts w:ascii="Aptos" w:hAnsi="Aptos"/>
          <w:color w:val="1F2937"/>
          <w:sz w:val="19"/>
        </w:rPr>
        <w:t xml:space="preserve"> ditempatkan di modul Catalog.</w:t>
      </w:r>
    </w:p>
    <w:p>
      <w:pPr>
        <w:pStyle w:val="ListBody"/>
      </w:pPr>
      <w:r>
        <w:rPr>
          <w:rFonts w:ascii="Aptos" w:hAnsi="Aptos"/>
          <w:color w:val="1F2937"/>
          <w:sz w:val="19"/>
        </w:rPr>
        <w:t xml:space="preserve">DOC-04-004 — Blok BUAT FILE per tahap Modul 4: make:class, make:job, make:middleware, make:trait (nama lengkap; namespace bawaan App\Concerns), make:policy --model, make:controller ke folder modul Catalog, file route modul manual, dan make:test.</w:t>
      </w:r>
    </w:p>
    <w:p>
      <w:pPr>
        <w:pStyle w:val="ListBody"/>
      </w:pPr>
      <w:r>
        <w:rPr>
          <w:rFonts w:ascii="Aptos" w:hAnsi="Aptos"/>
          <w:color w:val="1F2937"/>
          <w:sz w:val="19"/>
        </w:rPr>
        <w:t xml:space="preserve">DOC-05-004 — Controller, Form Request, view, dan route administrasi tenant/komisi/rekening/role ditempatkan di modul Admin (</w:t>
      </w:r>
      <w:r>
        <w:rPr>
          <w:rFonts w:ascii="Consolas" w:hAnsi="Consolas"/>
          <w:color w:val="C11B12"/>
          <w:sz w:val="17"/>
          <w:shd w:fill="ECEFF3"/>
        </w:rPr>
        <w:t xml:space="preserve">app/Modules/Admin/Http/*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 via </w:t>
      </w:r>
      <w:r>
        <w:rPr>
          <w:rFonts w:ascii="Consolas" w:hAnsi="Consolas"/>
          <w:color w:val="C11B12"/>
          <w:sz w:val="17"/>
          <w:shd w:fill="ECEFF3"/>
        </w:rPr>
        <w:t xml:space="preserve">PortalRoutes::admin()</w:t>
      </w:r>
      <w:r>
        <w:rPr>
          <w:rFonts w:ascii="Aptos" w:hAnsi="Aptos"/>
          <w:color w:val="1F2937"/>
          <w:sz w:val="19"/>
        </w:rPr>
        <w:t xml:space="preserve">); path Landasan Teknis, Contoh Mandiri, dan Cuplikan Kode diselaraskan.</w:t>
      </w:r>
    </w:p>
    <w:p>
      <w:pPr>
        <w:pStyle w:val="ListBody"/>
      </w:pPr>
      <w:r>
        <w:rPr>
          <w:rFonts w:ascii="Aptos" w:hAnsi="Aptos"/>
          <w:color w:val="1F2937"/>
          <w:sz w:val="19"/>
        </w:rPr>
        <w:t xml:space="preserve">DOC-05-005 — Blok BUAT FILE per tahap Modul 5: make:request/make:controller dengan nama kelas lengkap ke modul Admin, make:class service, make:policy --model, make:model, make:migration guard DB, make:test; view &amp; route modul dibuat manual (make:view admin::… justru membuat folder resources/views/admin::…).</w:t>
      </w:r>
    </w:p>
    <w:p>
      <w:pPr>
        <w:pStyle w:val="ListBody"/>
      </w:pPr>
      <w:r>
        <w:rPr>
          <w:rFonts w:ascii="Aptos" w:hAnsi="Aptos"/>
          <w:color w:val="1F2937"/>
          <w:sz w:val="19"/>
        </w:rPr>
        <w:t xml:space="preserve">DOC-05-006 — Batas pergantian komisi memakai interval setengah-terbuka [valid_from, valid_to): versi lama ditutup TEPAT pada waktu efektif (bukan </w:t>
      </w:r>
      <w:r>
        <w:rPr>
          <w:rFonts w:ascii="Consolas" w:hAnsi="Consolas"/>
          <w:color w:val="C11B12"/>
          <w:sz w:val="17"/>
          <w:shd w:fill="ECEFF3"/>
        </w:rPr>
        <w:t xml:space="preserve">subSecond()</w:t>
      </w:r>
      <w:r>
        <w:rPr>
          <w:rFonts w:ascii="Aptos" w:hAnsi="Aptos"/>
          <w:color w:val="1F2937"/>
          <w:sz w:val="19"/>
        </w:rPr>
        <w:t xml:space="preserve"> yang meninggalkan celah ±1 detik tanpa skema pada timestamp mikrodetik); scope </w:t>
      </w:r>
      <w:r>
        <w:rPr>
          <w:rFonts w:ascii="Consolas" w:hAnsi="Consolas"/>
          <w:color w:val="C11B12"/>
          <w:sz w:val="17"/>
          <w:shd w:fill="ECEFF3"/>
        </w:rPr>
        <w:t xml:space="preserve">CommissionScheme::effectiveAt()</w:t>
      </w:r>
      <w:r>
        <w:rPr>
          <w:rFonts w:ascii="Aptos" w:hAnsi="Aptos"/>
          <w:color w:val="1F2937"/>
          <w:sz w:val="19"/>
        </w:rPr>
        <w:t xml:space="preserve"> menjadi satu-satunya definisi skema berlaku; diuji CommissionScheduleBoundaryTest.</w:t>
      </w:r>
    </w:p>
    <w:p>
      <w:pPr>
        <w:pStyle w:val="ListBody"/>
      </w:pPr>
      <w:r>
        <w:rPr>
          <w:rFonts w:ascii="Aptos" w:hAnsi="Aptos"/>
          <w:color w:val="1F2937"/>
          <w:sz w:val="19"/>
        </w:rPr>
        <w:t xml:space="preserve">DOC-06-004 — Controller/view/route meja di modul Admin; controller + route publik scan QR di modul Ordering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didaftarkan </w:t>
      </w:r>
      <w:r>
        <w:rPr>
          <w:rFonts w:ascii="Consolas" w:hAnsi="Consolas"/>
          <w:color w:val="C11B12"/>
          <w:sz w:val="17"/>
          <w:shd w:fill="ECEFF3"/>
        </w:rPr>
        <w:t xml:space="preserve">OrderingServiceProvider</w:t>
      </w:r>
      <w:r>
        <w:rPr>
          <w:rFonts w:ascii="Aptos" w:hAnsi="Aptos"/>
          <w:color w:val="1F2937"/>
          <w:sz w:val="19"/>
        </w:rPr>
        <w:t xml:space="preserve">; path Landasan Teknis dan Cuplikan Modul 6 diselaraskan.</w:t>
      </w:r>
    </w:p>
    <w:p>
      <w:pPr>
        <w:pStyle w:val="ListBody"/>
      </w:pPr>
      <w:r>
        <w:rPr>
          <w:rFonts w:ascii="Aptos" w:hAnsi="Aptos"/>
          <w:color w:val="1F2937"/>
          <w:sz w:val="19"/>
        </w:rPr>
        <w:t xml:space="preserve">DOC-06-005 — Blok BUAT FILE per tahap Modul 6: make:model, make:policy --model, make:controller FQN (termasuk --invokable untuk /q/{token}), make:trait FQN, make:class (OpaqueToken, service Admin/Ordering), make:test --unit; view &amp; route modul manual.</w:t>
      </w:r>
    </w:p>
    <w:p>
      <w:pPr>
        <w:pStyle w:val="ListBody"/>
      </w:pPr>
      <w:r>
        <w:rPr>
          <w:rFonts w:ascii="Aptos" w:hAnsi="Aptos"/>
          <w:color w:val="1F2937"/>
          <w:sz w:val="19"/>
        </w:rPr>
        <w:t xml:space="preserve">DOC-07-004 — Komponen Livewire katalog (</w:t>
      </w:r>
      <w:r>
        <w:rPr>
          <w:rFonts w:ascii="Consolas" w:hAnsi="Consolas"/>
          <w:color w:val="C11B12"/>
          <w:sz w:val="17"/>
          <w:shd w:fill="ECEFF3"/>
        </w:rPr>
        <w:t xml:space="preserve">catalog::menu-manager</w:t>
      </w:r>
      <w:r>
        <w:rPr>
          <w:rFonts w:ascii="Aptos" w:hAnsi="Aptos"/>
          <w:color w:val="1F2937"/>
          <w:sz w:val="19"/>
        </w:rPr>
        <w:t xml:space="preserve">, </w:t>
      </w:r>
      <w:r>
        <w:rPr>
          <w:rFonts w:ascii="Consolas" w:hAnsi="Consolas"/>
          <w:color w:val="C11B12"/>
          <w:sz w:val="17"/>
          <w:shd w:fill="ECEFF3"/>
        </w:rPr>
        <w:t xml:space="preserve">catalog::menu-catalog</w:t>
      </w:r>
      <w:r>
        <w:rPr>
          <w:rFonts w:ascii="Aptos" w:hAnsi="Aptos"/>
          <w:color w:val="1F2937"/>
          <w:sz w:val="19"/>
        </w:rPr>
        <w:t xml:space="preserve">), halaman, dan route menu-manager milik modul Catalog; </w:t>
      </w:r>
      <w:r>
        <w:rPr>
          <w:rFonts w:ascii="Consolas" w:hAnsi="Consolas"/>
          <w:color w:val="C11B12"/>
          <w:sz w:val="17"/>
          <w:shd w:fill="ECEFF3"/>
        </w:rPr>
        <w:t xml:space="preserve">make:livewire catalog::…</w:t>
      </w:r>
      <w:r>
        <w:rPr>
          <w:rFonts w:ascii="Aptos" w:hAnsi="Aptos"/>
          <w:color w:val="1F2937"/>
          <w:sz w:val="19"/>
        </w:rPr>
        <w:t xml:space="preserve"> langsung menulis ke folder modul berkat </w:t>
      </w:r>
      <w:r>
        <w:rPr>
          <w:rFonts w:ascii="Consolas" w:hAnsi="Consolas"/>
          <w:color w:val="C11B12"/>
          <w:sz w:val="17"/>
          <w:shd w:fill="ECEFF3"/>
        </w:rPr>
        <w:t xml:space="preserve">Livewire::addNamespace</w:t>
      </w:r>
      <w:r>
        <w:rPr>
          <w:rFonts w:ascii="Aptos" w:hAnsi="Aptos"/>
          <w:color w:val="1F2937"/>
          <w:sz w:val="19"/>
        </w:rPr>
        <w:t xml:space="preserve">; path Contoh Mandiri, Landasan Teknis, dan Cuplikan diselaraskan.</w:t>
      </w:r>
    </w:p>
    <w:p>
      <w:pPr>
        <w:pStyle w:val="ListBody"/>
      </w:pPr>
      <w:r>
        <w:rPr>
          <w:rFonts w:ascii="Aptos" w:hAnsi="Aptos"/>
          <w:color w:val="1F2937"/>
          <w:sz w:val="19"/>
        </w:rPr>
        <w:t xml:space="preserve">DOC-07-005 — Blok BUAT FILE per tahap Modul 7: make:livewire catalog::menu-manager / catalog::menu-catalog (langsung ke folder modul), make:class MenuStockService, make:test; halaman &amp; route modul manual.</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 Lampiran</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