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bookmarkStart w:id="9" w:name="_Toc5741088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D22BDB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741089" w:history="1">
        <w:r w:rsidR="00D22BDB" w:rsidRPr="009F72D2">
          <w:rPr>
            <w:rStyle w:val="Hiperhivatkozs"/>
            <w:noProof/>
          </w:rPr>
          <w:t>Köszönetnyilvánítás</w:t>
        </w:r>
        <w:r w:rsidR="00D22BDB">
          <w:rPr>
            <w:noProof/>
            <w:webHidden/>
          </w:rPr>
          <w:tab/>
        </w:r>
        <w:r w:rsidR="00D22BDB">
          <w:rPr>
            <w:noProof/>
            <w:webHidden/>
          </w:rPr>
          <w:fldChar w:fldCharType="begin"/>
        </w:r>
        <w:r w:rsidR="00D22BDB">
          <w:rPr>
            <w:noProof/>
            <w:webHidden/>
          </w:rPr>
          <w:instrText xml:space="preserve"> PAGEREF _Toc5741089 \h </w:instrText>
        </w:r>
        <w:r w:rsidR="00D22BDB">
          <w:rPr>
            <w:noProof/>
            <w:webHidden/>
          </w:rPr>
        </w:r>
        <w:r w:rsidR="00D22BDB">
          <w:rPr>
            <w:noProof/>
            <w:webHidden/>
          </w:rPr>
          <w:fldChar w:fldCharType="separate"/>
        </w:r>
        <w:r w:rsidR="00D22BDB">
          <w:rPr>
            <w:noProof/>
            <w:webHidden/>
          </w:rPr>
          <w:t>4</w:t>
        </w:r>
        <w:r w:rsidR="00D22BDB">
          <w:rPr>
            <w:noProof/>
            <w:webHidden/>
          </w:rPr>
          <w:fldChar w:fldCharType="end"/>
        </w:r>
      </w:hyperlink>
    </w:p>
    <w:p w:rsidR="00D22BDB" w:rsidRDefault="00D22BDB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0" w:history="1">
        <w:r w:rsidRPr="009F72D2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1" w:history="1">
        <w:r w:rsidRPr="009F72D2">
          <w:rPr>
            <w:rStyle w:val="Hiperhivatkozs"/>
            <w:noProof/>
          </w:rPr>
          <w:t>1.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2" w:history="1">
        <w:r w:rsidRPr="009F72D2">
          <w:rPr>
            <w:rStyle w:val="Hiperhivatkozs"/>
            <w:noProof/>
          </w:rPr>
          <w:t>A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3" w:history="1">
        <w:r w:rsidRPr="009F72D2">
          <w:rPr>
            <w:rStyle w:val="Hiperhivatkozs"/>
            <w:noProof/>
          </w:rPr>
          <w:t>1.1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4" w:history="1">
        <w:r w:rsidRPr="009F72D2">
          <w:rPr>
            <w:rStyle w:val="Hiperhivatkozs"/>
            <w:noProof/>
          </w:rPr>
          <w:t>1.1.1.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5" w:history="1">
        <w:r w:rsidRPr="009F72D2">
          <w:rPr>
            <w:rStyle w:val="Hiperhivatkozs"/>
            <w:noProof/>
          </w:rPr>
          <w:t>1.1.2.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Kiindulás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6" w:history="1">
        <w:r w:rsidRPr="009F72D2">
          <w:rPr>
            <w:rStyle w:val="Hiperhivatkozs"/>
            <w:noProof/>
          </w:rPr>
          <w:t>1.1.3.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Függőségek befecskendezése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099" w:history="1">
        <w:r w:rsidRPr="009F72D2">
          <w:rPr>
            <w:rStyle w:val="Hiperhivatkozs"/>
            <w:noProof/>
          </w:rPr>
          <w:t>1.1.4.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Főbb szkópok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0" w:history="1">
        <w:r w:rsidRPr="009F72D2">
          <w:rPr>
            <w:rStyle w:val="Hiperhivatkozs"/>
            <w:noProof/>
          </w:rPr>
          <w:t>1.2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1" w:history="1">
        <w:r w:rsidRPr="009F72D2">
          <w:rPr>
            <w:rStyle w:val="Hiperhivatkozs"/>
            <w:rFonts w:eastAsia="Times New Roman"/>
            <w:noProof/>
          </w:rPr>
          <w:t>1.3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rFonts w:eastAsia="Times New Roman"/>
            <w:noProof/>
          </w:rPr>
          <w:t>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2" w:history="1">
        <w:r w:rsidRPr="009F72D2">
          <w:rPr>
            <w:rStyle w:val="Hiperhivatkozs"/>
            <w:noProof/>
          </w:rPr>
          <w:t>1.4</w:t>
        </w:r>
        <w:r>
          <w:rPr>
            <w:rFonts w:eastAsiaTheme="minorEastAsia"/>
            <w:noProof/>
            <w:lang w:eastAsia="hu-HU"/>
          </w:rPr>
          <w:tab/>
        </w:r>
        <w:r w:rsidRPr="009F72D2">
          <w:rPr>
            <w:rStyle w:val="Hiperhivatkozs"/>
            <w:noProof/>
          </w:rPr>
          <w:t>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3" w:history="1">
        <w:r w:rsidRPr="009F72D2">
          <w:rPr>
            <w:rStyle w:val="Hiperhivatkozs"/>
            <w:noProof/>
          </w:rPr>
          <w:t>2.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4" w:history="1">
        <w:r w:rsidRPr="009F72D2">
          <w:rPr>
            <w:rStyle w:val="Hiperhivatkozs"/>
            <w:noProof/>
          </w:rPr>
          <w:t>A projekt munka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5" w:history="1">
        <w:r w:rsidRPr="009F72D2">
          <w:rPr>
            <w:rStyle w:val="Hiperhivatkozs"/>
            <w:noProof/>
          </w:rPr>
          <w:t>2.1 Projekt főbb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6" w:history="1">
        <w:r w:rsidRPr="009F72D2">
          <w:rPr>
            <w:rStyle w:val="Hiperhivatkozs"/>
            <w:noProof/>
          </w:rPr>
          <w:t>2.2 Bázis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2BDB" w:rsidRDefault="00D22BDB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41107" w:history="1">
        <w:r w:rsidRPr="009F72D2">
          <w:rPr>
            <w:rStyle w:val="Hiperhivatkozs"/>
            <w:noProof/>
          </w:rPr>
          <w:t>2.3 User, Seller, Buyer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10" w:name="_Toc4996730"/>
      <w:bookmarkStart w:id="11" w:name="_Toc4996839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bookmarkStart w:id="12" w:name="_Toc5741089"/>
      <w:r w:rsidRPr="00AB38D5">
        <w:lastRenderedPageBreak/>
        <w:t>Köszönetnyilvánítás</w:t>
      </w:r>
      <w:bookmarkEnd w:id="10"/>
      <w:bookmarkEnd w:id="11"/>
      <w:bookmarkEnd w:id="12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3" w:name="_Toc4996731"/>
      <w:bookmarkStart w:id="14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bookmarkStart w:id="15" w:name="_Toc5741090"/>
      <w:r w:rsidRPr="00FF1877">
        <w:lastRenderedPageBreak/>
        <w:t>Bevezetés</w:t>
      </w:r>
      <w:bookmarkEnd w:id="13"/>
      <w:bookmarkEnd w:id="14"/>
      <w:bookmarkEnd w:id="15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6" w:name="_Toc4950366"/>
      <w:bookmarkStart w:id="17" w:name="_Toc4996732"/>
      <w:bookmarkStart w:id="18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bookmarkStart w:id="19" w:name="_Toc5741091"/>
      <w:r w:rsidRPr="007536A1">
        <w:lastRenderedPageBreak/>
        <w:t>1. fejezet</w:t>
      </w:r>
      <w:bookmarkEnd w:id="16"/>
      <w:bookmarkEnd w:id="17"/>
      <w:bookmarkEnd w:id="18"/>
      <w:bookmarkEnd w:id="19"/>
    </w:p>
    <w:p w:rsidR="007536A1" w:rsidRDefault="007536A1" w:rsidP="007536A1">
      <w:pPr>
        <w:pStyle w:val="Cmsor2"/>
      </w:pPr>
      <w:bookmarkStart w:id="20" w:name="_Toc4950367"/>
      <w:bookmarkStart w:id="21" w:name="_Toc4996733"/>
      <w:bookmarkStart w:id="22" w:name="_Toc4996842"/>
      <w:bookmarkStart w:id="23" w:name="_Toc5741092"/>
      <w:r w:rsidRPr="007536A1">
        <w:t>A felhasznált technológiák</w:t>
      </w:r>
      <w:bookmarkEnd w:id="20"/>
      <w:bookmarkEnd w:id="21"/>
      <w:bookmarkEnd w:id="22"/>
      <w:bookmarkEnd w:id="23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4" w:name="_Toc4950368"/>
      <w:bookmarkStart w:id="25" w:name="_Toc4996734"/>
      <w:bookmarkStart w:id="26" w:name="_Toc4996843"/>
      <w:bookmarkStart w:id="27" w:name="_Toc5741093"/>
      <w:r>
        <w:t>Spring B</w:t>
      </w:r>
      <w:r w:rsidR="007536A1" w:rsidRPr="008D7377">
        <w:t>oot</w:t>
      </w:r>
      <w:bookmarkEnd w:id="24"/>
      <w:bookmarkEnd w:id="25"/>
      <w:bookmarkEnd w:id="26"/>
      <w:bookmarkEnd w:id="27"/>
    </w:p>
    <w:p w:rsidR="00EE5F94" w:rsidRPr="006F1D00" w:rsidRDefault="00EE5F94" w:rsidP="006F1D00">
      <w:pPr>
        <w:pStyle w:val="Cmsor4"/>
      </w:pPr>
      <w:bookmarkStart w:id="28" w:name="_Toc5741094"/>
      <w:r w:rsidRPr="006F1D00">
        <w:t>Történelme</w:t>
      </w:r>
      <w:bookmarkEnd w:id="28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</w:t>
      </w:r>
      <w:r w:rsidR="005D2C69">
        <w:rPr>
          <w:rFonts w:ascii="Times New Roman" w:hAnsi="Times New Roman" w:cs="Times New Roman"/>
          <w:sz w:val="28"/>
          <w:szCs w:val="28"/>
        </w:rPr>
        <w:t xml:space="preserve"> servlet konfiguráció, </w:t>
      </w:r>
      <w:r w:rsidR="00EA6920">
        <w:rPr>
          <w:rFonts w:ascii="Times New Roman" w:hAnsi="Times New Roman" w:cs="Times New Roman"/>
          <w:sz w:val="28"/>
          <w:szCs w:val="28"/>
        </w:rPr>
        <w:t>war mappa szerkezet, konténer implementációk (pl. portok, szálkészlet</w:t>
      </w:r>
      <w:r w:rsidR="005D2C69">
        <w:rPr>
          <w:rFonts w:ascii="Times New Roman" w:hAnsi="Times New Roman" w:cs="Times New Roman"/>
          <w:sz w:val="28"/>
          <w:szCs w:val="28"/>
        </w:rPr>
        <w:t xml:space="preserve"> </w:t>
      </w:r>
      <w:r w:rsidR="00EA6920">
        <w:rPr>
          <w:rFonts w:ascii="Times New Roman" w:hAnsi="Times New Roman" w:cs="Times New Roman"/>
          <w:sz w:val="28"/>
          <w:szCs w:val="28"/>
        </w:rPr>
        <w:t>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bookmarkStart w:id="29" w:name="_Toc5741095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69D5D" wp14:editId="388FAB83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857" w:rsidRPr="0097491B" w:rsidRDefault="00447857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69D5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447857" w:rsidRPr="0097491B" w:rsidRDefault="00447857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AB3994D" wp14:editId="570D219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  <w:bookmarkEnd w:id="29"/>
    </w:p>
    <w:p w:rsidR="00B37992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  <w:r w:rsidR="00FC4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Intializer által előállított projektben, létrejön az src/main/java/..package/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3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Tr="00A335CA">
        <w:tc>
          <w:tcPr>
            <w:tcW w:w="4530" w:type="dxa"/>
          </w:tcPr>
          <w:p w:rsidR="00A335CA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Configuration</w:t>
            </w:r>
          </w:p>
        </w:tc>
        <w:tc>
          <w:tcPr>
            <w:tcW w:w="4531" w:type="dxa"/>
          </w:tcPr>
          <w:p w:rsidR="00A335CA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ComponentScan</w:t>
            </w:r>
          </w:p>
        </w:tc>
        <w:tc>
          <w:tcPr>
            <w:tcW w:w="4531" w:type="dxa"/>
          </w:tcPr>
          <w:p w:rsidR="00A335CA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Komponens keresést indít el, így bármelyik web kontroller vagy bármelyik másik komponens megtalálásra kerül.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EnableAutoConfiguration</w:t>
            </w:r>
          </w:p>
        </w:tc>
        <w:tc>
          <w:tcPr>
            <w:tcW w:w="4531" w:type="dxa"/>
          </w:tcPr>
          <w:p w:rsidR="00A335CA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Itt a Spring Boot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egyik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varázslat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93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ez az automata konfigurációt teszi lehetővé. Segítségével nem kell több oldalnyi konfigurációs kódot írni.</w:t>
            </w:r>
          </w:p>
        </w:tc>
      </w:tr>
    </w:tbl>
    <w:p w:rsidR="0081211D" w:rsidRDefault="00E74CB6" w:rsidP="00C46095">
      <w:pPr>
        <w:pStyle w:val="Cmsor4"/>
      </w:pPr>
      <w:bookmarkStart w:id="30" w:name="_Toc5741096"/>
      <w:r>
        <w:t>Függőségek befecskendezése</w:t>
      </w:r>
      <w:bookmarkEnd w:id="30"/>
    </w:p>
    <w:p w:rsidR="005D42A6" w:rsidRDefault="0081211D" w:rsidP="004B43BF">
      <w:pPr>
        <w:pStyle w:val="Cmsor4"/>
        <w:numPr>
          <w:ilvl w:val="0"/>
          <w:numId w:val="0"/>
        </w:numPr>
        <w:spacing w:line="360" w:lineRule="auto"/>
        <w:ind w:left="62"/>
        <w:rPr>
          <w:rFonts w:eastAsia="Times New Roman"/>
          <w:b w:val="0"/>
          <w:iCs w:val="0"/>
          <w:sz w:val="28"/>
          <w:szCs w:val="28"/>
        </w:rPr>
      </w:pPr>
      <w:bookmarkStart w:id="31" w:name="_Toc5643379"/>
      <w:bookmarkStart w:id="32" w:name="_Toc5646063"/>
      <w:bookmarkStart w:id="33" w:name="_Toc5741097"/>
      <w:r w:rsidRPr="00DB3BCA">
        <w:rPr>
          <w:rFonts w:eastAsia="Times New Roman"/>
          <w:b w:val="0"/>
          <w:iCs w:val="0"/>
          <w:color w:val="DD1144"/>
          <w:sz w:val="28"/>
          <w:szCs w:val="28"/>
          <w:u w:val="thick"/>
        </w:rPr>
        <w:t>@Autowired</w:t>
      </w:r>
      <w:r>
        <w:rPr>
          <w:rFonts w:eastAsia="Times New Roman"/>
          <w:b w:val="0"/>
          <w:iCs w:val="0"/>
          <w:color w:val="DD1144"/>
          <w:sz w:val="28"/>
          <w:szCs w:val="28"/>
        </w:rPr>
        <w:t xml:space="preserve">: </w:t>
      </w:r>
      <w:r>
        <w:rPr>
          <w:rFonts w:eastAsia="Times New Roman"/>
          <w:b w:val="0"/>
          <w:iCs w:val="0"/>
          <w:sz w:val="28"/>
          <w:szCs w:val="28"/>
        </w:rPr>
        <w:t>A függőségek befecskendezéséhez használjuk.</w:t>
      </w:r>
      <w:r>
        <w:rPr>
          <w:rFonts w:eastAsia="Times New Roman"/>
          <w:b w:val="0"/>
          <w:iCs w:val="0"/>
          <w:sz w:val="28"/>
          <w:szCs w:val="28"/>
        </w:rPr>
        <w:br/>
        <w:t xml:space="preserve">Azokat az osztályokat, amiket ellátunk olyan annotációkkal, amelyeket a </w:t>
      </w:r>
      <w:r w:rsidRPr="0081211D">
        <w:rPr>
          <w:rFonts w:eastAsia="Times New Roman"/>
          <w:b w:val="0"/>
          <w:iCs w:val="0"/>
          <w:color w:val="DD1144"/>
          <w:sz w:val="28"/>
          <w:szCs w:val="28"/>
        </w:rPr>
        <w:t>@ComponentScan</w:t>
      </w:r>
      <w:r>
        <w:rPr>
          <w:rFonts w:eastAsia="Times New Roman"/>
          <w:b w:val="0"/>
          <w:iCs w:val="0"/>
          <w:sz w:val="28"/>
          <w:szCs w:val="28"/>
        </w:rPr>
        <w:t xml:space="preserve"> megtalálhat, azokat itt befecskendezhetjük.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Maga a fecskendezés három módon történhet meg: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Mezőn, konstruktoron, és getter függvényen.</w:t>
      </w:r>
      <w:bookmarkEnd w:id="31"/>
      <w:bookmarkEnd w:id="32"/>
      <w:bookmarkEnd w:id="33"/>
    </w:p>
    <w:p w:rsidR="005D42A6" w:rsidRDefault="005D42A6" w:rsidP="005D42A6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34" w:name="_Toc5643380"/>
      <w:bookmarkStart w:id="35" w:name="_Toc5646064"/>
      <w:bookmarkStart w:id="36" w:name="_Toc5741098"/>
      <w:r w:rsidRPr="005D42A6">
        <w:rPr>
          <w:rFonts w:eastAsia="Times New Roman"/>
          <w:b w:val="0"/>
          <w:iCs w:val="0"/>
          <w:sz w:val="28"/>
          <w:szCs w:val="28"/>
        </w:rPr>
        <w:t>Példa:</w:t>
      </w:r>
      <w:r>
        <w:rPr>
          <w:rFonts w:eastAsia="Times New Roman"/>
          <w:b w:val="0"/>
          <w:iCs w:val="0"/>
          <w:sz w:val="28"/>
          <w:szCs w:val="28"/>
        </w:rPr>
        <w:t xml:space="preserve"> </w:t>
      </w:r>
      <w:r>
        <w:rPr>
          <w:rFonts w:eastAsia="Times New Roman"/>
          <w:b w:val="0"/>
          <w:iCs w:val="0"/>
          <w:sz w:val="28"/>
          <w:szCs w:val="28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class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 w:rsidR="00F432CA" w:rsidRPr="00182626">
        <w:rPr>
          <w:rFonts w:eastAsia="Times New Roman"/>
          <w:color w:val="008080"/>
        </w:rPr>
        <w:t>ályom</w:t>
      </w:r>
      <w:r w:rsidR="00F432CA"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private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/2.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>
        <w:rPr>
          <w:rFonts w:eastAsia="Times New Roman"/>
          <w:color w:val="555555"/>
        </w:rPr>
        <w:t>ályom(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komponens)</w:t>
      </w:r>
      <w:r>
        <w:rPr>
          <w:rFonts w:eastAsia="Times New Roman"/>
          <w:color w:val="555555"/>
        </w:rPr>
        <w:br/>
        <w:t>  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this</w:t>
      </w:r>
      <w:r>
        <w:rPr>
          <w:rFonts w:eastAsia="Times New Roman"/>
          <w:color w:val="555555"/>
        </w:rPr>
        <w:t>.komponens = komponens;</w:t>
      </w:r>
      <w:r>
        <w:rPr>
          <w:rFonts w:eastAsia="Times New Roman"/>
          <w:color w:val="555555"/>
        </w:rPr>
        <w:br/>
        <w:t>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//3, lehetőség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GetKomponens</w:t>
      </w:r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 xml:space="preserve">  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 xml:space="preserve">   }</w:t>
      </w:r>
      <w:r>
        <w:rPr>
          <w:rFonts w:eastAsia="Times New Roman"/>
          <w:color w:val="555555"/>
        </w:rPr>
        <w:br/>
        <w:t>}</w:t>
      </w:r>
      <w:bookmarkEnd w:id="34"/>
      <w:bookmarkEnd w:id="35"/>
      <w:bookmarkEnd w:id="36"/>
    </w:p>
    <w:p w:rsidR="00403610" w:rsidRDefault="003F677C" w:rsidP="00403610">
      <w:pPr>
        <w:pStyle w:val="Cmsor4"/>
      </w:pPr>
      <w:bookmarkStart w:id="37" w:name="_Toc5741099"/>
      <w:r>
        <w:t>Főbb s</w:t>
      </w:r>
      <w:r w:rsidR="001A2C1D">
        <w:t>zkópok</w:t>
      </w:r>
      <w:bookmarkEnd w:id="37"/>
    </w:p>
    <w:p w:rsidR="001A2C1D" w:rsidRDefault="00E74CB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Bab szkópok segítségével adhatjuk meg az osztályok példányosításának módját.</w:t>
      </w:r>
    </w:p>
    <w:p w:rsidR="00810F46" w:rsidRDefault="001A2C1D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IOC konténert használhatjuk a bab szkópok általi példányosításához.</w:t>
      </w:r>
    </w:p>
    <w:p w:rsidR="00182626" w:rsidRDefault="00810F4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Több fajta létezik, úgy, mint a singleton, prototype, request, session és global session.</w:t>
      </w:r>
    </w:p>
    <w:p w:rsidR="00810F46" w:rsidRPr="00FB69B7" w:rsidRDefault="00810F46" w:rsidP="00FB69B7">
      <w:pPr>
        <w:pStyle w:val="Cmsor6"/>
      </w:pPr>
      <w:r w:rsidRPr="00FB69B7">
        <w:t xml:space="preserve">1.1.4.1 </w:t>
      </w:r>
      <w:r w:rsidR="00012017">
        <w:t>Singleton</w:t>
      </w:r>
    </w:p>
    <w:p w:rsidR="004C28F3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>
        <w:rPr>
          <w:rFonts w:ascii="Times New Roman" w:hAnsi="Times New Roman" w:cs="Times New Roman"/>
          <w:sz w:val="28"/>
          <w:szCs w:val="28"/>
        </w:rPr>
        <w:t xml:space="preserve"> Ezért aztán ha módosításra kerül egy singleton bab, akkor bármilyen új hivatkozás erre a babra, az új változtatásokkal ellátott babot kapja, hiszen csupán egy példánya létezik.</w:t>
      </w:r>
    </w:p>
    <w:p w:rsidR="00B83069" w:rsidRDefault="005A54B0" w:rsidP="004C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5A54B0" w:rsidRDefault="00FB69B7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@Bean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(</w:t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"singleton"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>)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public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class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008080"/>
          <w:sz w:val="26"/>
          <w:szCs w:val="26"/>
        </w:rPr>
        <w:t>SingletonClass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{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...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}</w:t>
      </w:r>
    </w:p>
    <w:p w:rsidR="00FB69B7" w:rsidRDefault="00FB69B7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1.1.4.2 Prototype</w:t>
      </w:r>
    </w:p>
    <w:p w:rsidR="00C137B4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prototípus szkóppal ellátott babok minden új kéré</w:t>
      </w:r>
      <w:r w:rsidR="004B43BF">
        <w:rPr>
          <w:rFonts w:ascii="Times New Roman" w:hAnsi="Times New Roman" w:cs="Times New Roman"/>
          <w:sz w:val="28"/>
          <w:szCs w:val="28"/>
        </w:rPr>
        <w:t>s esetén új példányt hoz létre.</w:t>
      </w:r>
    </w:p>
    <w:p w:rsidR="00D32632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szkópot állapot nélküli babokra teszünk, míg az állapottal </w:t>
      </w:r>
      <w:r w:rsidR="00726710">
        <w:rPr>
          <w:rFonts w:ascii="Times New Roman" w:hAnsi="Times New Roman" w:cs="Times New Roman"/>
          <w:sz w:val="28"/>
          <w:szCs w:val="28"/>
        </w:rPr>
        <w:t>rendelkezőkre</w:t>
      </w:r>
      <w:r>
        <w:rPr>
          <w:rFonts w:ascii="Times New Roman" w:hAnsi="Times New Roman" w:cs="Times New Roman"/>
          <w:sz w:val="28"/>
          <w:szCs w:val="28"/>
        </w:rPr>
        <w:t xml:space="preserve"> prototípust teszünk.</w:t>
      </w:r>
      <w:r w:rsidR="00D640DF">
        <w:rPr>
          <w:rFonts w:ascii="Times New Roman" w:hAnsi="Times New Roman" w:cs="Times New Roman"/>
          <w:sz w:val="28"/>
          <w:szCs w:val="28"/>
        </w:rPr>
        <w:t xml:space="preserve"> Úgy használhatjuk, hogy a </w:t>
      </w:r>
      <w:r w:rsidR="00D640DF" w:rsidRPr="00D640DF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="00D640DF">
        <w:rPr>
          <w:rFonts w:ascii="Times New Roman" w:hAnsi="Times New Roman" w:cs="Times New Roman"/>
          <w:sz w:val="28"/>
          <w:szCs w:val="28"/>
        </w:rPr>
        <w:t xml:space="preserve"> annotációnak a „prototype” karakterláncot adjuk át.</w:t>
      </w:r>
    </w:p>
    <w:p w:rsidR="0048438E" w:rsidRDefault="0048438E" w:rsidP="0048438E">
      <w:pPr>
        <w:pStyle w:val="Cmsor6"/>
      </w:pPr>
      <w:r>
        <w:t xml:space="preserve">1.1.4.2 </w:t>
      </w:r>
      <w:r w:rsidR="00012017">
        <w:t>Request</w:t>
      </w:r>
    </w:p>
    <w:p w:rsidR="0048438E" w:rsidRDefault="004154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request szkóp új babot csinál minden egyes HTTP kérésnél egy session-ön belül. Még akkor </w:t>
      </w:r>
      <w:r w:rsidR="00CC70C9">
        <w:rPr>
          <w:rFonts w:ascii="Times New Roman" w:hAnsi="Times New Roman" w:cs="Times New Roman"/>
          <w:sz w:val="28"/>
          <w:szCs w:val="28"/>
        </w:rPr>
        <w:t>is,</w:t>
      </w:r>
      <w:r>
        <w:rPr>
          <w:rFonts w:ascii="Times New Roman" w:hAnsi="Times New Roman" w:cs="Times New Roman"/>
          <w:sz w:val="28"/>
          <w:szCs w:val="28"/>
        </w:rPr>
        <w:t xml:space="preserve"> ha 2 lekérés érkezik egy session-ön belül szimultán</w:t>
      </w:r>
      <w:r w:rsidR="00AA3120">
        <w:rPr>
          <w:rFonts w:ascii="Times New Roman" w:hAnsi="Times New Roman" w:cs="Times New Roman"/>
          <w:sz w:val="28"/>
          <w:szCs w:val="28"/>
        </w:rPr>
        <w:t xml:space="preserve"> módon</w:t>
      </w:r>
      <w:r>
        <w:rPr>
          <w:rFonts w:ascii="Times New Roman" w:hAnsi="Times New Roman" w:cs="Times New Roman"/>
          <w:sz w:val="28"/>
          <w:szCs w:val="28"/>
        </w:rPr>
        <w:t xml:space="preserve">. Minden kérés egy </w:t>
      </w:r>
      <w:r w:rsidR="00B35EFA">
        <w:rPr>
          <w:rFonts w:ascii="Times New Roman" w:hAnsi="Times New Roman" w:cs="Times New Roman"/>
          <w:sz w:val="28"/>
          <w:szCs w:val="28"/>
        </w:rPr>
        <w:t>eltérő memória címet hivatkozik. Minden kérés függetlenül kezelt, és nincsenek egymásra hatással.</w:t>
      </w:r>
    </w:p>
    <w:p w:rsidR="00A171DC" w:rsidRDefault="00012017" w:rsidP="00A171DC">
      <w:pPr>
        <w:pStyle w:val="Cmsor6"/>
      </w:pPr>
      <w:r>
        <w:lastRenderedPageBreak/>
        <w:t>1.1.4.3 Session</w:t>
      </w:r>
    </w:p>
    <w:p w:rsidR="00A171DC" w:rsidRPr="006401DA" w:rsidRDefault="00A171DC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DF4A87" w:rsidP="00202193">
      <w:pPr>
        <w:pStyle w:val="Cmsor3"/>
      </w:pPr>
      <w:bookmarkStart w:id="38" w:name="_Toc5741100"/>
      <w:r>
        <w:t>Spring Data</w:t>
      </w:r>
      <w:bookmarkEnd w:id="38"/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egyik legelőrehaladottabb megoldást</w:t>
      </w:r>
      <w:r w:rsidR="00192B96">
        <w:rPr>
          <w:rFonts w:ascii="Times New Roman" w:hAnsi="Times New Roman" w:cs="Times New Roman"/>
          <w:sz w:val="28"/>
          <w:szCs w:val="28"/>
        </w:rPr>
        <w:t xml:space="preserve"> az adatfeldolgozásra a</w:t>
      </w:r>
      <w:r>
        <w:rPr>
          <w:rFonts w:ascii="Times New Roman" w:hAnsi="Times New Roman" w:cs="Times New Roman"/>
          <w:sz w:val="28"/>
          <w:szCs w:val="28"/>
        </w:rPr>
        <w:t xml:space="preserve">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>{visszatérési típus} findyBy{Entitás valamely propertije}[and | or [{entitás valamely propertije}[and | or]..] ]([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u.emailAddress = ?1"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%?1"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lastRenderedPageBreak/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B43BF" w:rsidRDefault="004B43BF" w:rsidP="004B43BF">
      <w:pPr>
        <w:pStyle w:val="Cmsor3"/>
        <w:rPr>
          <w:rFonts w:eastAsia="Times New Roman"/>
        </w:rPr>
      </w:pPr>
      <w:bookmarkStart w:id="39" w:name="_Toc5741101"/>
      <w:r>
        <w:rPr>
          <w:rFonts w:eastAsia="Times New Roman"/>
        </w:rPr>
        <w:t>Hibernate</w:t>
      </w:r>
      <w:bookmarkEnd w:id="39"/>
    </w:p>
    <w:p w:rsidR="0066700B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a JPA-nak az egyik legnépszerűbb megvalósítása.</w:t>
      </w:r>
      <w:r w:rsidR="0066700B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E40745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egy objektum-relációs le kepézést megvaló</w:t>
      </w:r>
      <w:r w:rsid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sító programkönyvtár, vagy ORM.</w:t>
      </w:r>
    </w:p>
    <w:p w:rsidR="0066700B" w:rsidRDefault="0066700B" w:rsidP="0066700B">
      <w:pPr>
        <w:pStyle w:val="Cmsor5"/>
        <w:rPr>
          <w:rFonts w:eastAsia="Times New Roman"/>
        </w:rPr>
      </w:pPr>
      <w:r>
        <w:rPr>
          <w:rFonts w:eastAsia="Times New Roman"/>
        </w:rPr>
        <w:t>ORM</w:t>
      </w:r>
    </w:p>
    <w:p w:rsidR="008271FA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táblák leképezése POJO osztályokra xml vagy annotációs konfigurációval implementálható.</w:t>
      </w:r>
      <w:r w:rsidR="008271FA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Képes kezelni </w:t>
      </w:r>
      <w:r w:rsidR="00F12C2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="00435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egy az egyhez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, több a többhöz relációkat az osztályok között.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 xml:space="preserve">Támogatja az egyedi érték típusok le kepézését is. </w:t>
      </w:r>
      <w:r w:rsidR="002B740F">
        <w:rPr>
          <w:rFonts w:ascii="Times New Roman" w:eastAsia="Times New Roman" w:hAnsi="Times New Roman" w:cs="Times New Roman"/>
          <w:color w:val="555555"/>
          <w:sz w:val="28"/>
          <w:szCs w:val="28"/>
        </w:rPr>
        <w:t>Továbbá l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ehetőség van a következőkre: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Felülírni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az alapértelemzett SQL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típust,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amikor egy oszlopot képezünk le egy propertire.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Leképezni Java Enumokat akárcsak a szokásos típusokat</w:t>
      </w:r>
    </w:p>
    <w:p w:rsidR="0066700B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 önálló értéket leképezni több oszlopra</w:t>
      </w:r>
    </w:p>
    <w:p w:rsidR="00B041FA" w:rsidRDefault="00B041FA" w:rsidP="00B041FA">
      <w:pPr>
        <w:pStyle w:val="Cmsor5"/>
        <w:rPr>
          <w:rFonts w:eastAsia="Times New Roman"/>
        </w:rPr>
      </w:pPr>
      <w:r>
        <w:rPr>
          <w:rFonts w:eastAsia="Times New Roman"/>
        </w:rPr>
        <w:lastRenderedPageBreak/>
        <w:t>HQL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szolgáltat egy SQL szerű nyelvet, a Hibernate Query Language-et.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Segítségével SQL szerű lekérdezéseket írhatunk a Hibernate adat objektumaira.</w:t>
      </w:r>
    </w:p>
    <w:p w:rsidR="00B041FA" w:rsidRDefault="009B22B6" w:rsidP="00672B8A">
      <w:pPr>
        <w:pStyle w:val="Cmsor5"/>
      </w:pPr>
      <w:r>
        <w:t>A</w:t>
      </w:r>
      <w:r w:rsidR="00B041FA">
        <w:t>nnotációk</w:t>
      </w:r>
    </w:p>
    <w:p w:rsidR="00B041F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javax.persistance csomagot használva érhetjük el őket.</w:t>
      </w:r>
    </w:p>
    <w:p w:rsidR="00672B8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annotációk segítségével tudjuk konfigurálni az entitásokat, és a kapcsolatot közöttük. Helyette használható az xml konfiguráció.</w:t>
      </w:r>
      <w:r w:rsidR="009B22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0CB" w:rsidRPr="00B041FA" w:rsidRDefault="009B22B6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Entity</w:t>
            </w:r>
          </w:p>
        </w:tc>
        <w:tc>
          <w:tcPr>
            <w:tcW w:w="4531" w:type="dxa"/>
          </w:tcPr>
          <w:p w:rsidR="004050CB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entitás babjainkat ezzel az annotációval kell, elássuk.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Table</w:t>
            </w:r>
            <w:r w:rsidR="00A827CF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átadott táblanév alapján köti az adatbázisban megtalálható táblát ezzel az entitással.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Id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Jelezzük, hogy a property az egy egyedi azonosító.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Column</w:t>
            </w:r>
            <w:r w:rsidR="007B60F8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átadott oszlopnév alapján köti az adatbázisban megtalálható tábla oszlopát ezen entitás propertijén.</w:t>
            </w:r>
          </w:p>
        </w:tc>
      </w:tr>
      <w:tr w:rsidR="004050CB" w:rsidTr="002441AE">
        <w:trPr>
          <w:trHeight w:val="807"/>
        </w:trPr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Lob</w:t>
            </w:r>
          </w:p>
        </w:tc>
        <w:tc>
          <w:tcPr>
            <w:tcW w:w="4531" w:type="dxa"/>
          </w:tcPr>
          <w:p w:rsidR="004050CB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Nagyméretű</w:t>
            </w:r>
            <w:r w:rsidR="0020341F">
              <w:rPr>
                <w:rFonts w:ascii="Times New Roman" w:hAnsi="Times New Roman" w:cs="Times New Roman"/>
                <w:sz w:val="28"/>
                <w:szCs w:val="28"/>
              </w:rPr>
              <w:t xml:space="preserve"> objektumok használata esetén.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OneToOne</w:t>
            </w:r>
          </w:p>
        </w:tc>
        <w:tc>
          <w:tcPr>
            <w:tcW w:w="4531" w:type="dxa"/>
          </w:tcPr>
          <w:p w:rsidR="004050CB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Egy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Egy az többhöz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ManyToOne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1269D0">
      <w:pPr>
        <w:pStyle w:val="Cmsor3"/>
      </w:pPr>
      <w:bookmarkStart w:id="40" w:name="_Toc5741102"/>
      <w:r>
        <w:t>Spring Security</w:t>
      </w:r>
      <w:bookmarkEnd w:id="40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F248D4">
      <w:pPr>
        <w:pStyle w:val="Cmsor1"/>
        <w:rPr>
          <w:sz w:val="28"/>
          <w:szCs w:val="28"/>
        </w:rPr>
      </w:pPr>
      <w:bookmarkStart w:id="41" w:name="_Toc5741103"/>
      <w:r>
        <w:lastRenderedPageBreak/>
        <w:t>2</w:t>
      </w:r>
      <w:r w:rsidRPr="007536A1">
        <w:t>. fejezet</w:t>
      </w:r>
      <w:bookmarkEnd w:id="41"/>
    </w:p>
    <w:p w:rsidR="00F248D4" w:rsidRDefault="00F248D4" w:rsidP="00F248D4">
      <w:pPr>
        <w:pStyle w:val="Cmsor2"/>
      </w:pPr>
      <w:bookmarkStart w:id="42" w:name="_Toc5741104"/>
      <w:r w:rsidRPr="007536A1">
        <w:t xml:space="preserve">A </w:t>
      </w:r>
      <w:r>
        <w:t>projekt munka bemutatása</w:t>
      </w:r>
      <w:bookmarkEnd w:id="42"/>
    </w:p>
    <w:p w:rsidR="00173373" w:rsidRDefault="00F248D4" w:rsidP="001733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az elkészített projekt működésére, történetére bővebben.</w:t>
      </w:r>
    </w:p>
    <w:p w:rsidR="00980E4B" w:rsidRDefault="00E34ED8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3" w:name="_Toc5741105"/>
      <w:r w:rsidRPr="003465E1">
        <w:rPr>
          <w:rStyle w:val="Cmsor2Char"/>
        </w:rPr>
        <w:t>2.1 Projekt főbb funkciói</w:t>
      </w:r>
      <w:bookmarkEnd w:id="43"/>
      <w:r w:rsidR="00173373">
        <w:br/>
      </w:r>
      <w:r w:rsidRPr="00602AAD">
        <w:rPr>
          <w:rFonts w:ascii="Times New Roman" w:hAnsi="Times New Roman" w:cs="Times New Roman"/>
          <w:sz w:val="28"/>
          <w:szCs w:val="28"/>
        </w:rPr>
        <w:t>A projekt egy webáruház megvalósítása. Egy webáruház legalapvetőbb funkciói közé tartoznak a termékek feltöltései, illetve ezek megvásárlása, vagy</w:t>
      </w:r>
      <w:r w:rsidR="00DD7D9F">
        <w:rPr>
          <w:rFonts w:ascii="Times New Roman" w:hAnsi="Times New Roman" w:cs="Times New Roman"/>
          <w:sz w:val="28"/>
          <w:szCs w:val="28"/>
        </w:rPr>
        <w:t xml:space="preserve"> az</w:t>
      </w:r>
      <w:r w:rsidRPr="00602AAD">
        <w:rPr>
          <w:rFonts w:ascii="Times New Roman" w:hAnsi="Times New Roman" w:cs="Times New Roman"/>
          <w:sz w:val="28"/>
          <w:szCs w:val="28"/>
        </w:rPr>
        <w:t xml:space="preserve"> ezekre </w:t>
      </w:r>
      <w:r w:rsidR="00DD7D9F">
        <w:rPr>
          <w:rFonts w:ascii="Times New Roman" w:hAnsi="Times New Roman" w:cs="Times New Roman"/>
          <w:sz w:val="28"/>
          <w:szCs w:val="28"/>
        </w:rPr>
        <w:t xml:space="preserve">való </w:t>
      </w:r>
      <w:r w:rsidRPr="00602AAD">
        <w:rPr>
          <w:rFonts w:ascii="Times New Roman" w:hAnsi="Times New Roman" w:cs="Times New Roman"/>
          <w:sz w:val="28"/>
          <w:szCs w:val="28"/>
        </w:rPr>
        <w:t>licitálhatóság.</w:t>
      </w:r>
      <w:r w:rsidRPr="00602AAD">
        <w:rPr>
          <w:rFonts w:ascii="Times New Roman" w:hAnsi="Times New Roman" w:cs="Times New Roman"/>
          <w:sz w:val="28"/>
          <w:szCs w:val="28"/>
        </w:rPr>
        <w:br/>
        <w:t>Ezt ki kell egészíteni természetesen plusz funkciókkal, hogy egy használható</w:t>
      </w:r>
      <w:r w:rsidR="00DD7D9F">
        <w:rPr>
          <w:rFonts w:ascii="Times New Roman" w:hAnsi="Times New Roman" w:cs="Times New Roman"/>
          <w:sz w:val="28"/>
          <w:szCs w:val="28"/>
        </w:rPr>
        <w:t>, felhasználóbarát</w:t>
      </w:r>
      <w:r w:rsidRPr="00602AAD">
        <w:rPr>
          <w:rFonts w:ascii="Times New Roman" w:hAnsi="Times New Roman" w:cs="Times New Roman"/>
          <w:sz w:val="28"/>
          <w:szCs w:val="28"/>
        </w:rPr>
        <w:t xml:space="preserve"> oldalt kapjunk.</w:t>
      </w:r>
      <w:r w:rsidRPr="00602AAD">
        <w:rPr>
          <w:rFonts w:ascii="Times New Roman" w:hAnsi="Times New Roman" w:cs="Times New Roman"/>
          <w:sz w:val="28"/>
          <w:szCs w:val="28"/>
        </w:rPr>
        <w:br/>
        <w:t>Ezen plusz funkciók</w:t>
      </w:r>
      <w:r w:rsidR="00D01B1A" w:rsidRPr="00602AAD">
        <w:rPr>
          <w:rFonts w:ascii="Times New Roman" w:hAnsi="Times New Roman" w:cs="Times New Roman"/>
          <w:sz w:val="28"/>
          <w:szCs w:val="28"/>
        </w:rPr>
        <w:t xml:space="preserve"> (illetve adalékok)</w:t>
      </w:r>
      <w:r w:rsidRPr="00602AAD">
        <w:rPr>
          <w:rFonts w:ascii="Times New Roman" w:hAnsi="Times New Roman" w:cs="Times New Roman"/>
          <w:sz w:val="28"/>
          <w:szCs w:val="28"/>
        </w:rPr>
        <w:t xml:space="preserve"> úgy, mint a felhasználó kezelés, a termékek kategóriái</w:t>
      </w:r>
      <w:r w:rsidR="00D01B1A" w:rsidRPr="00602AAD">
        <w:rPr>
          <w:rFonts w:ascii="Times New Roman" w:hAnsi="Times New Roman" w:cs="Times New Roman"/>
          <w:sz w:val="28"/>
          <w:szCs w:val="28"/>
        </w:rPr>
        <w:t>, a termékeken megjelenő attribútumok (tulajdonságok), termékekre való kereshetőség, termékekre való licitálhatóság,</w:t>
      </w:r>
      <w:r w:rsidR="0069391D">
        <w:rPr>
          <w:rFonts w:ascii="Times New Roman" w:hAnsi="Times New Roman" w:cs="Times New Roman"/>
          <w:sz w:val="28"/>
          <w:szCs w:val="28"/>
        </w:rPr>
        <w:t xml:space="preserve"> valamint</w:t>
      </w:r>
      <w:r w:rsidR="00D01B1A" w:rsidRPr="00602AAD">
        <w:rPr>
          <w:rFonts w:ascii="Times New Roman" w:hAnsi="Times New Roman" w:cs="Times New Roman"/>
          <w:sz w:val="28"/>
          <w:szCs w:val="28"/>
        </w:rPr>
        <w:t xml:space="preserve"> fix áras megvásárolhatóság.</w:t>
      </w:r>
      <w:r w:rsidR="00173373" w:rsidRPr="00602AAD">
        <w:rPr>
          <w:rFonts w:ascii="Times New Roman" w:hAnsi="Times New Roman" w:cs="Times New Roman"/>
          <w:sz w:val="28"/>
          <w:szCs w:val="28"/>
        </w:rPr>
        <w:br/>
      </w:r>
      <w:r w:rsidR="00D01B1A" w:rsidRPr="00602AAD">
        <w:rPr>
          <w:rFonts w:ascii="Times New Roman" w:hAnsi="Times New Roman" w:cs="Times New Roman"/>
          <w:sz w:val="28"/>
          <w:szCs w:val="28"/>
        </w:rPr>
        <w:t>A felhasználó élmény megteremtésé érdekében szükséges lehetősége</w:t>
      </w:r>
      <w:r w:rsidR="0069391D">
        <w:rPr>
          <w:rFonts w:ascii="Times New Roman" w:hAnsi="Times New Roman" w:cs="Times New Roman"/>
          <w:sz w:val="28"/>
          <w:szCs w:val="28"/>
        </w:rPr>
        <w:t>t teremteni egy olyan kapcsolat</w:t>
      </w:r>
      <w:r w:rsidR="00D01B1A" w:rsidRPr="00602AAD">
        <w:rPr>
          <w:rFonts w:ascii="Times New Roman" w:hAnsi="Times New Roman" w:cs="Times New Roman"/>
          <w:sz w:val="28"/>
          <w:szCs w:val="28"/>
        </w:rPr>
        <w:t>i formára a potenciális vevő és a kínáló között, mint a komment-elés lehetősége.</w:t>
      </w:r>
      <w:r w:rsidR="00602AAD" w:rsidRPr="00602AAD">
        <w:rPr>
          <w:rFonts w:ascii="Times New Roman" w:hAnsi="Times New Roman" w:cs="Times New Roman"/>
          <w:sz w:val="28"/>
          <w:szCs w:val="28"/>
        </w:rPr>
        <w:br/>
      </w:r>
      <w:r w:rsidR="00CE2AC5" w:rsidRPr="00602AAD">
        <w:rPr>
          <w:rFonts w:ascii="Times New Roman" w:hAnsi="Times New Roman" w:cs="Times New Roman"/>
          <w:sz w:val="28"/>
          <w:szCs w:val="28"/>
        </w:rPr>
        <w:t xml:space="preserve">Továbbá </w:t>
      </w:r>
      <w:r w:rsidR="00973D30" w:rsidRPr="00602AAD">
        <w:rPr>
          <w:rFonts w:ascii="Times New Roman" w:hAnsi="Times New Roman" w:cs="Times New Roman"/>
          <w:sz w:val="28"/>
          <w:szCs w:val="28"/>
        </w:rPr>
        <w:t>szükséges</w:t>
      </w:r>
      <w:r w:rsidR="00CE2AC5" w:rsidRPr="00602AAD">
        <w:rPr>
          <w:rFonts w:ascii="Times New Roman" w:hAnsi="Times New Roman" w:cs="Times New Roman"/>
          <w:sz w:val="28"/>
          <w:szCs w:val="28"/>
        </w:rPr>
        <w:t>,</w:t>
      </w:r>
      <w:r w:rsidR="00973D30" w:rsidRPr="00602AAD">
        <w:rPr>
          <w:rFonts w:ascii="Times New Roman" w:hAnsi="Times New Roman" w:cs="Times New Roman"/>
          <w:sz w:val="28"/>
          <w:szCs w:val="28"/>
        </w:rPr>
        <w:t xml:space="preserve"> </w:t>
      </w:r>
      <w:r w:rsidR="00CE2AC5" w:rsidRPr="00602AAD">
        <w:rPr>
          <w:rFonts w:ascii="Times New Roman" w:hAnsi="Times New Roman" w:cs="Times New Roman"/>
          <w:sz w:val="28"/>
          <w:szCs w:val="28"/>
        </w:rPr>
        <w:t>hogy a feltölteni kívánt terméket a vevő fontos információkkal láthassa el.</w:t>
      </w:r>
      <w:r w:rsidR="00173373" w:rsidRPr="00602AAD">
        <w:rPr>
          <w:rFonts w:ascii="Times New Roman" w:hAnsi="Times New Roman" w:cs="Times New Roman"/>
          <w:sz w:val="28"/>
          <w:szCs w:val="28"/>
        </w:rPr>
        <w:br/>
        <w:t>Ez nálam egy hosszú leírás megadásában teljesedik ki, illetőleg k</w:t>
      </w:r>
      <w:r w:rsidR="0069391D">
        <w:rPr>
          <w:rFonts w:ascii="Times New Roman" w:hAnsi="Times New Roman" w:cs="Times New Roman"/>
          <w:sz w:val="28"/>
          <w:szCs w:val="28"/>
        </w:rPr>
        <w:t>épeket tölthet fel a termékeihez.</w:t>
      </w:r>
      <w:r w:rsidR="00602AAD" w:rsidRPr="00602AAD">
        <w:rPr>
          <w:rFonts w:ascii="Times New Roman" w:hAnsi="Times New Roman" w:cs="Times New Roman"/>
          <w:sz w:val="28"/>
          <w:szCs w:val="28"/>
        </w:rPr>
        <w:br/>
      </w:r>
      <w:r w:rsidR="00173373" w:rsidRPr="00602AAD">
        <w:rPr>
          <w:rFonts w:ascii="Times New Roman" w:hAnsi="Times New Roman" w:cs="Times New Roman"/>
          <w:sz w:val="28"/>
          <w:szCs w:val="28"/>
        </w:rPr>
        <w:t>A keresés működés</w:t>
      </w:r>
      <w:r w:rsidR="0069391D">
        <w:rPr>
          <w:rFonts w:ascii="Times New Roman" w:hAnsi="Times New Roman" w:cs="Times New Roman"/>
          <w:sz w:val="28"/>
          <w:szCs w:val="28"/>
        </w:rPr>
        <w:t>é</w:t>
      </w:r>
      <w:r w:rsidR="00173373" w:rsidRPr="00602AAD">
        <w:rPr>
          <w:rFonts w:ascii="Times New Roman" w:hAnsi="Times New Roman" w:cs="Times New Roman"/>
          <w:sz w:val="28"/>
          <w:szCs w:val="28"/>
        </w:rPr>
        <w:t>hez elengedhetetlenül szükséges a már említett kategóriák, illetve attribút</w:t>
      </w:r>
      <w:r w:rsidR="0069391D">
        <w:rPr>
          <w:rFonts w:ascii="Times New Roman" w:hAnsi="Times New Roman" w:cs="Times New Roman"/>
          <w:sz w:val="28"/>
          <w:szCs w:val="28"/>
        </w:rPr>
        <w:t xml:space="preserve">umok. A kategóriák jelentenék a </w:t>
      </w:r>
      <w:r w:rsidR="00173373" w:rsidRPr="00602AAD">
        <w:rPr>
          <w:rFonts w:ascii="Times New Roman" w:hAnsi="Times New Roman" w:cs="Times New Roman"/>
          <w:sz w:val="28"/>
          <w:szCs w:val="28"/>
        </w:rPr>
        <w:t>termék hova való besorolhatóságát, úgy, mint pl. Telefon, Bútor, Számítástechnikai eszköz stb.</w:t>
      </w:r>
      <w:r w:rsidR="004C2C71">
        <w:rPr>
          <w:rFonts w:ascii="Times New Roman" w:hAnsi="Times New Roman" w:cs="Times New Roman"/>
          <w:sz w:val="28"/>
          <w:szCs w:val="28"/>
        </w:rPr>
        <w:br/>
      </w:r>
      <w:r w:rsidR="00CF15DF">
        <w:rPr>
          <w:rFonts w:ascii="Times New Roman" w:hAnsi="Times New Roman" w:cs="Times New Roman"/>
          <w:sz w:val="28"/>
          <w:szCs w:val="28"/>
        </w:rPr>
        <w:t xml:space="preserve">Az attribútumok megadása a termék egy olyan komolyabb leírása, ami nem csak </w:t>
      </w:r>
      <w:r w:rsidR="00CF15DF">
        <w:rPr>
          <w:rFonts w:ascii="Times New Roman" w:hAnsi="Times New Roman" w:cs="Times New Roman"/>
          <w:sz w:val="28"/>
          <w:szCs w:val="28"/>
        </w:rPr>
        <w:lastRenderedPageBreak/>
        <w:t>azt teszi lehetővé, hogy azt jobban megismerjük, de</w:t>
      </w:r>
      <w:r w:rsidR="0069391D">
        <w:rPr>
          <w:rFonts w:ascii="Times New Roman" w:hAnsi="Times New Roman" w:cs="Times New Roman"/>
          <w:sz w:val="28"/>
          <w:szCs w:val="28"/>
        </w:rPr>
        <w:t xml:space="preserve"> a kereshetőségét is ez teremt</w:t>
      </w:r>
      <w:r w:rsidR="00CF15DF">
        <w:rPr>
          <w:rFonts w:ascii="Times New Roman" w:hAnsi="Times New Roman" w:cs="Times New Roman"/>
          <w:sz w:val="28"/>
          <w:szCs w:val="28"/>
        </w:rPr>
        <w:t>i meg, természetesen a kategóriákkal kiegészülve.</w:t>
      </w:r>
    </w:p>
    <w:p w:rsidR="00121F0F" w:rsidRDefault="00980E4B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Attribútum alatt értem a termék komolyabb specifikálását. Egy egyszerű példa lehetne egy valamilyen Körte márk</w:t>
      </w:r>
      <w:r w:rsidR="00121F0F">
        <w:rPr>
          <w:rFonts w:ascii="Times New Roman" w:hAnsi="Times New Roman" w:cs="Times New Roman"/>
          <w:sz w:val="28"/>
          <w:szCs w:val="28"/>
        </w:rPr>
        <w:t>ájú telefon, amiről tudjuk, hogy zöld színű, Android operációs rendszer fut rajta, 3GB rendszermemória és így tovább.</w:t>
      </w:r>
    </w:p>
    <w:p w:rsidR="00121F0F" w:rsidRDefault="00121F0F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mind olyan leírása a terméknek, ami alapján tudunk szűrni ilyen tulajdonságokra, pl. ha a 3GB, vagy annál nagyobb rendszermemóriával rendelkező</w:t>
      </w:r>
      <w:r w:rsidR="0069391D">
        <w:rPr>
          <w:rFonts w:ascii="Times New Roman" w:hAnsi="Times New Roman" w:cs="Times New Roman"/>
          <w:sz w:val="28"/>
          <w:szCs w:val="28"/>
        </w:rPr>
        <w:t>, zöld színű telefonokat akarunk</w:t>
      </w:r>
      <w:r>
        <w:rPr>
          <w:rFonts w:ascii="Times New Roman" w:hAnsi="Times New Roman" w:cs="Times New Roman"/>
          <w:sz w:val="28"/>
          <w:szCs w:val="28"/>
        </w:rPr>
        <w:t xml:space="preserve"> megkapni akkor azt az implementált szűrőmmel megtehetjük.</w:t>
      </w:r>
    </w:p>
    <w:p w:rsidR="00EA50B4" w:rsidRDefault="00121F0F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Komolyabb használatára még a későbbiekben </w:t>
      </w:r>
      <w:r w:rsidR="00EA50B4">
        <w:rPr>
          <w:rFonts w:ascii="Times New Roman" w:hAnsi="Times New Roman" w:cs="Times New Roman"/>
          <w:sz w:val="28"/>
          <w:szCs w:val="28"/>
        </w:rPr>
        <w:t>visszatérek.</w:t>
      </w:r>
    </w:p>
    <w:p w:rsidR="00EA50B4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Alapvető funkciók között megemlíteném a regisztrációt és</w:t>
      </w:r>
      <w:r w:rsidR="0069391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belépés lehetőségét.</w:t>
      </w:r>
    </w:p>
    <w:p w:rsidR="00EA50B4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>
        <w:rPr>
          <w:rFonts w:ascii="Times New Roman" w:hAnsi="Times New Roman" w:cs="Times New Roman"/>
          <w:sz w:val="28"/>
          <w:szCs w:val="28"/>
        </w:rPr>
        <w:t xml:space="preserve">valamint a </w:t>
      </w:r>
      <w:r>
        <w:rPr>
          <w:rFonts w:ascii="Times New Roman" w:hAnsi="Times New Roman" w:cs="Times New Roman"/>
          <w:sz w:val="28"/>
          <w:szCs w:val="28"/>
        </w:rPr>
        <w:t>fix áras megvásárlás.</w:t>
      </w:r>
      <w:r w:rsidR="00C109CD">
        <w:rPr>
          <w:rFonts w:ascii="Times New Roman" w:hAnsi="Times New Roman" w:cs="Times New Roman"/>
          <w:sz w:val="28"/>
          <w:szCs w:val="28"/>
        </w:rPr>
        <w:br/>
        <w:t>Regisztrált felhasználó amennyiben elfelejtette jelszavát, könnyen kaphat ujjat.</w:t>
      </w:r>
    </w:p>
    <w:p w:rsidR="00CC1D95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bejelentkezett felhasználó kap egy access </w:t>
      </w:r>
      <w:r w:rsidR="00C109CD">
        <w:rPr>
          <w:rFonts w:ascii="Times New Roman" w:hAnsi="Times New Roman" w:cs="Times New Roman"/>
          <w:sz w:val="28"/>
          <w:szCs w:val="28"/>
        </w:rPr>
        <w:t>token-t,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857">
        <w:rPr>
          <w:rFonts w:ascii="Times New Roman" w:hAnsi="Times New Roman" w:cs="Times New Roman"/>
          <w:sz w:val="28"/>
          <w:szCs w:val="28"/>
        </w:rPr>
        <w:t xml:space="preserve">amivel őt </w:t>
      </w:r>
      <w:r w:rsidR="00C109CD">
        <w:rPr>
          <w:rFonts w:ascii="Times New Roman" w:hAnsi="Times New Roman" w:cs="Times New Roman"/>
          <w:sz w:val="28"/>
          <w:szCs w:val="28"/>
        </w:rPr>
        <w:t xml:space="preserve">egyértelműen </w:t>
      </w:r>
      <w:r w:rsidR="00447857">
        <w:rPr>
          <w:rFonts w:ascii="Times New Roman" w:hAnsi="Times New Roman" w:cs="Times New Roman"/>
          <w:sz w:val="28"/>
          <w:szCs w:val="28"/>
        </w:rPr>
        <w:t xml:space="preserve">azonosítjuk, és </w:t>
      </w:r>
      <w:r w:rsidR="009079DE">
        <w:rPr>
          <w:rFonts w:ascii="Times New Roman" w:hAnsi="Times New Roman" w:cs="Times New Roman"/>
          <w:sz w:val="28"/>
          <w:szCs w:val="28"/>
        </w:rPr>
        <w:t xml:space="preserve">bármilyen olyan </w:t>
      </w:r>
      <w:r w:rsidR="00F636C4">
        <w:rPr>
          <w:rFonts w:ascii="Times New Roman" w:hAnsi="Times New Roman" w:cs="Times New Roman"/>
          <w:sz w:val="28"/>
          <w:szCs w:val="28"/>
        </w:rPr>
        <w:t>funkció,</w:t>
      </w:r>
      <w:r w:rsidR="0069391D">
        <w:rPr>
          <w:rFonts w:ascii="Times New Roman" w:hAnsi="Times New Roman" w:cs="Times New Roman"/>
          <w:sz w:val="28"/>
          <w:szCs w:val="28"/>
        </w:rPr>
        <w:t xml:space="preserve"> ami</w:t>
      </w:r>
      <w:r w:rsidR="009079DE">
        <w:rPr>
          <w:rFonts w:ascii="Times New Roman" w:hAnsi="Times New Roman" w:cs="Times New Roman"/>
          <w:sz w:val="28"/>
          <w:szCs w:val="28"/>
        </w:rPr>
        <w:t xml:space="preserve"> belépést igény</w:t>
      </w:r>
      <w:r w:rsidR="0069391D">
        <w:rPr>
          <w:rFonts w:ascii="Times New Roman" w:hAnsi="Times New Roman" w:cs="Times New Roman"/>
          <w:sz w:val="28"/>
          <w:szCs w:val="28"/>
        </w:rPr>
        <w:t xml:space="preserve">el, </w:t>
      </w:r>
      <w:r w:rsidR="009079DE">
        <w:rPr>
          <w:rFonts w:ascii="Times New Roman" w:hAnsi="Times New Roman" w:cs="Times New Roman"/>
          <w:sz w:val="28"/>
          <w:szCs w:val="28"/>
        </w:rPr>
        <w:t>a token alapján megkapott felhasználó nevében tudja használni a web shop-ot.</w:t>
      </w:r>
    </w:p>
    <w:p w:rsidR="001A38C4" w:rsidRDefault="006029F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csupán kettő nagyobb ROLE-t különböz</w:t>
      </w:r>
      <w:r w:rsidR="00F5055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 meg, az USER role-t illetőleg, az ADMIN role-t.</w:t>
      </w:r>
      <w:r w:rsidR="00F5055D">
        <w:rPr>
          <w:rFonts w:ascii="Times New Roman" w:hAnsi="Times New Roman" w:cs="Times New Roman"/>
          <w:sz w:val="28"/>
          <w:szCs w:val="28"/>
        </w:rPr>
        <w:t xml:space="preserve"> Funkciós korlátozás</w:t>
      </w:r>
      <w:r w:rsidR="0069391D">
        <w:rPr>
          <w:rFonts w:ascii="Times New Roman" w:hAnsi="Times New Roman" w:cs="Times New Roman"/>
          <w:sz w:val="28"/>
          <w:szCs w:val="28"/>
        </w:rPr>
        <w:t>ok</w:t>
      </w:r>
      <w:r w:rsidR="00F5055D">
        <w:rPr>
          <w:rFonts w:ascii="Times New Roman" w:hAnsi="Times New Roman" w:cs="Times New Roman"/>
          <w:sz w:val="28"/>
          <w:szCs w:val="28"/>
        </w:rPr>
        <w:t xml:space="preserve"> ezek szerint természetesen szükségesek, úgy, mint a titkos felhasználói információk elrejtése,</w:t>
      </w:r>
      <w:r w:rsidR="00F636C4">
        <w:rPr>
          <w:rFonts w:ascii="Times New Roman" w:hAnsi="Times New Roman" w:cs="Times New Roman"/>
          <w:sz w:val="28"/>
          <w:szCs w:val="28"/>
        </w:rPr>
        <w:t xml:space="preserve"> a</w:t>
      </w:r>
      <w:r w:rsidR="00F5055D">
        <w:rPr>
          <w:rFonts w:ascii="Times New Roman" w:hAnsi="Times New Roman" w:cs="Times New Roman"/>
          <w:sz w:val="28"/>
          <w:szCs w:val="28"/>
        </w:rPr>
        <w:t xml:space="preserve"> </w:t>
      </w:r>
      <w:r w:rsidR="005705F7">
        <w:rPr>
          <w:rFonts w:ascii="Times New Roman" w:hAnsi="Times New Roman" w:cs="Times New Roman"/>
          <w:sz w:val="28"/>
          <w:szCs w:val="28"/>
        </w:rPr>
        <w:t>kate</w:t>
      </w:r>
      <w:r w:rsidR="00F636C4">
        <w:rPr>
          <w:rFonts w:ascii="Times New Roman" w:hAnsi="Times New Roman" w:cs="Times New Roman"/>
          <w:sz w:val="28"/>
          <w:szCs w:val="28"/>
        </w:rPr>
        <w:t xml:space="preserve">góriák, és az </w:t>
      </w:r>
      <w:r w:rsidR="005705F7">
        <w:rPr>
          <w:rFonts w:ascii="Times New Roman" w:hAnsi="Times New Roman" w:cs="Times New Roman"/>
          <w:sz w:val="28"/>
          <w:szCs w:val="28"/>
        </w:rPr>
        <w:t>attribútumok feltö</w:t>
      </w:r>
      <w:r w:rsidR="00551BE4">
        <w:rPr>
          <w:rFonts w:ascii="Times New Roman" w:hAnsi="Times New Roman" w:cs="Times New Roman"/>
          <w:sz w:val="28"/>
          <w:szCs w:val="28"/>
        </w:rPr>
        <w:t xml:space="preserve">lthetősége </w:t>
      </w:r>
      <w:r w:rsidR="003303BA">
        <w:rPr>
          <w:rFonts w:ascii="Times New Roman" w:hAnsi="Times New Roman" w:cs="Times New Roman"/>
          <w:sz w:val="28"/>
          <w:szCs w:val="28"/>
        </w:rPr>
        <w:t xml:space="preserve">csupán az </w:t>
      </w:r>
      <w:r w:rsidR="00F636C4">
        <w:rPr>
          <w:rFonts w:ascii="Times New Roman" w:hAnsi="Times New Roman" w:cs="Times New Roman"/>
          <w:sz w:val="28"/>
          <w:szCs w:val="28"/>
        </w:rPr>
        <w:t>ADMIN által</w:t>
      </w:r>
      <w:r w:rsidR="005705F7">
        <w:rPr>
          <w:rFonts w:ascii="Times New Roman" w:hAnsi="Times New Roman" w:cs="Times New Roman"/>
          <w:sz w:val="28"/>
          <w:szCs w:val="28"/>
        </w:rPr>
        <w:t>.</w:t>
      </w:r>
    </w:p>
    <w:p w:rsidR="001A38C4" w:rsidRDefault="001A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7535" w:rsidRDefault="00137535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5E1">
        <w:rPr>
          <w:rStyle w:val="Cmsor2Char"/>
        </w:rPr>
        <w:lastRenderedPageBreak/>
        <w:drawing>
          <wp:anchor distT="0" distB="0" distL="114300" distR="114300" simplePos="0" relativeHeight="251661312" behindDoc="0" locked="0" layoutInCell="1" allowOverlap="1" wp14:anchorId="2DCDCEF5" wp14:editId="4B895C94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965960" cy="310261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4" w:name="_Toc5741106"/>
      <w:r w:rsidR="001A38C4" w:rsidRPr="003465E1">
        <w:rPr>
          <w:rStyle w:val="Cmsor2Char"/>
        </w:rPr>
        <w:t>2.2 Bázis entitás</w:t>
      </w:r>
      <w:bookmarkEnd w:id="44"/>
      <w:r w:rsidR="001A38C4">
        <w:br/>
      </w:r>
      <w:r w:rsidR="0035465F">
        <w:rPr>
          <w:rFonts w:ascii="Times New Roman" w:hAnsi="Times New Roman" w:cs="Times New Roman"/>
          <w:sz w:val="28"/>
          <w:szCs w:val="28"/>
        </w:rPr>
        <w:t>Az entitások nagy része ezen entitásból szá</w:t>
      </w:r>
      <w:r>
        <w:rPr>
          <w:rFonts w:ascii="Times New Roman" w:hAnsi="Times New Roman" w:cs="Times New Roman"/>
          <w:sz w:val="28"/>
          <w:szCs w:val="28"/>
        </w:rPr>
        <w:t>rmazik le, hiszen ők is rendelkeznének e mezökkel, így adja magát az öröklés.</w:t>
      </w:r>
    </w:p>
    <w:p w:rsidR="001E16D2" w:rsidRDefault="00137535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16FDB" wp14:editId="051D1973">
                <wp:simplePos x="0" y="0"/>
                <wp:positionH relativeFrom="column">
                  <wp:posOffset>3900805</wp:posOffset>
                </wp:positionH>
                <wp:positionV relativeFrom="paragraph">
                  <wp:posOffset>1945640</wp:posOffset>
                </wp:positionV>
                <wp:extent cx="196596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535" w:rsidRPr="003A7ECD" w:rsidRDefault="00137535" w:rsidP="001375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6FDB" id="Szövegdoboz 4" o:spid="_x0000_s1027" type="#_x0000_t202" style="position:absolute;margin-left:307.15pt;margin-top:153.2pt;width:15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" stroked="f">
                <v:textbox style="mso-fit-shape-to-text:t" inset="0,0,0,0">
                  <w:txbxContent>
                    <w:p w:rsidR="00137535" w:rsidRPr="003A7ECD" w:rsidRDefault="00137535" w:rsidP="0013753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Tartalmazza az Id-t, amit el</w:t>
      </w:r>
      <w:r w:rsidR="007D0978">
        <w:rPr>
          <w:rFonts w:ascii="Times New Roman" w:hAnsi="Times New Roman" w:cs="Times New Roman"/>
          <w:sz w:val="28"/>
          <w:szCs w:val="28"/>
        </w:rPr>
        <w:t>-lát</w:t>
      </w:r>
      <w:r>
        <w:rPr>
          <w:rFonts w:ascii="Times New Roman" w:hAnsi="Times New Roman" w:cs="Times New Roman"/>
          <w:sz w:val="28"/>
          <w:szCs w:val="28"/>
        </w:rPr>
        <w:t>tam a már korábban bemutatott Id annotációval, illetve a generálási stratégiájának auto-t állítottam.</w:t>
      </w:r>
      <w:r w:rsidR="001E16D2">
        <w:rPr>
          <w:rFonts w:ascii="Times New Roman" w:hAnsi="Times New Roman" w:cs="Times New Roman"/>
          <w:sz w:val="28"/>
          <w:szCs w:val="28"/>
        </w:rPr>
        <w:t xml:space="preserve"> Ez azt jelenti, hogy a perzisztencia szolgáltató fogja majd kiválasztani a neki megfelelőt.</w:t>
      </w:r>
    </w:p>
    <w:p w:rsidR="00102990" w:rsidRDefault="00102990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120A" wp14:editId="0ECEEB7E">
                <wp:simplePos x="0" y="0"/>
                <wp:positionH relativeFrom="column">
                  <wp:posOffset>4117975</wp:posOffset>
                </wp:positionH>
                <wp:positionV relativeFrom="paragraph">
                  <wp:posOffset>2549525</wp:posOffset>
                </wp:positionV>
                <wp:extent cx="188277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2990" w:rsidRPr="006F1E47" w:rsidRDefault="00102990" w:rsidP="0010299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120A" id="Szövegdoboz 7" o:spid="_x0000_s1028" type="#_x0000_t202" style="position:absolute;margin-left:324.25pt;margin-top:200.75pt;width:14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" stroked="f">
                <v:textbox style="mso-fit-shape-to-text:t" inset="0,0,0,0">
                  <w:txbxContent>
                    <w:p w:rsidR="00102990" w:rsidRPr="006F1E47" w:rsidRDefault="00102990" w:rsidP="0010299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332CFCCB" wp14:editId="5FEABE2D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1883174" cy="2072640"/>
            <wp:effectExtent l="0" t="0" r="317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D2">
        <w:rPr>
          <w:rFonts w:ascii="Times New Roman" w:hAnsi="Times New Roman" w:cs="Times New Roman"/>
          <w:sz w:val="28"/>
          <w:szCs w:val="28"/>
        </w:rPr>
        <w:t xml:space="preserve">Az adatbázisnak a </w:t>
      </w:r>
      <w:r w:rsidR="00F6328D">
        <w:rPr>
          <w:rFonts w:ascii="Times New Roman" w:hAnsi="Times New Roman" w:cs="Times New Roman"/>
          <w:sz w:val="28"/>
          <w:szCs w:val="28"/>
        </w:rPr>
        <w:t>Mysql</w:t>
      </w:r>
      <w:r w:rsidR="001E16D2">
        <w:rPr>
          <w:rFonts w:ascii="Times New Roman" w:hAnsi="Times New Roman" w:cs="Times New Roman"/>
          <w:sz w:val="28"/>
          <w:szCs w:val="28"/>
        </w:rPr>
        <w:t>-t választottam, amiben van „auto increment”</w:t>
      </w:r>
      <w:r w:rsidR="00D82EAF">
        <w:rPr>
          <w:rFonts w:ascii="Times New Roman" w:hAnsi="Times New Roman" w:cs="Times New Roman"/>
          <w:sz w:val="28"/>
          <w:szCs w:val="28"/>
        </w:rPr>
        <w:t xml:space="preserve">, </w:t>
      </w:r>
      <w:r w:rsidR="001E16D2">
        <w:rPr>
          <w:rFonts w:ascii="Times New Roman" w:hAnsi="Times New Roman" w:cs="Times New Roman"/>
          <w:sz w:val="28"/>
          <w:szCs w:val="28"/>
        </w:rPr>
        <w:t xml:space="preserve">így nagyon kényelmessé teszi az egyedi azonosítók automata </w:t>
      </w:r>
      <w:r w:rsidR="00F6328D">
        <w:rPr>
          <w:rFonts w:ascii="Times New Roman" w:hAnsi="Times New Roman" w:cs="Times New Roman"/>
          <w:sz w:val="28"/>
          <w:szCs w:val="28"/>
        </w:rPr>
        <w:t>generálását</w:t>
      </w:r>
      <w:r w:rsidR="001E16D2">
        <w:rPr>
          <w:rFonts w:ascii="Times New Roman" w:hAnsi="Times New Roman" w:cs="Times New Roman"/>
          <w:sz w:val="28"/>
          <w:szCs w:val="28"/>
        </w:rPr>
        <w:t>.</w:t>
      </w:r>
      <w:r w:rsidR="001E16D2">
        <w:rPr>
          <w:rFonts w:ascii="Times New Roman" w:hAnsi="Times New Roman" w:cs="Times New Roman"/>
          <w:sz w:val="28"/>
          <w:szCs w:val="28"/>
        </w:rPr>
        <w:br/>
        <w:t>A projekt elején az adatbázis kiválasztásán</w:t>
      </w:r>
      <w:r w:rsidR="00F6328D">
        <w:rPr>
          <w:rFonts w:ascii="Times New Roman" w:hAnsi="Times New Roman" w:cs="Times New Roman"/>
          <w:sz w:val="28"/>
          <w:szCs w:val="28"/>
        </w:rPr>
        <w:t>ál az Oracle Sql is szóba jött.</w:t>
      </w:r>
      <w:r w:rsidR="00F6328D">
        <w:rPr>
          <w:rFonts w:ascii="Times New Roman" w:hAnsi="Times New Roman" w:cs="Times New Roman"/>
          <w:sz w:val="28"/>
          <w:szCs w:val="28"/>
        </w:rPr>
        <w:br/>
        <w:t xml:space="preserve">Oracle-ben ezt szekvenciával </w:t>
      </w:r>
      <w:r w:rsidR="00D82EAF">
        <w:rPr>
          <w:rFonts w:ascii="Times New Roman" w:hAnsi="Times New Roman" w:cs="Times New Roman"/>
          <w:sz w:val="28"/>
          <w:szCs w:val="28"/>
        </w:rPr>
        <w:t>oldottam</w:t>
      </w:r>
      <w:r w:rsidR="00F6328D">
        <w:rPr>
          <w:rFonts w:ascii="Times New Roman" w:hAnsi="Times New Roman" w:cs="Times New Roman"/>
          <w:sz w:val="28"/>
          <w:szCs w:val="28"/>
        </w:rPr>
        <w:t xml:space="preserve"> meg, azaz elkészítettem az adatbázis táblát majd elkészítettem hozzá egy szekvenciát és ezek neveit adtam meg az entitás Id mez</w:t>
      </w:r>
      <w:r w:rsidR="00B16EB4">
        <w:rPr>
          <w:rFonts w:ascii="Times New Roman" w:hAnsi="Times New Roman" w:cs="Times New Roman"/>
          <w:sz w:val="28"/>
          <w:szCs w:val="28"/>
        </w:rPr>
        <w:t>őjének megfelelő</w:t>
      </w:r>
      <w:r w:rsidR="00F6328D">
        <w:rPr>
          <w:rFonts w:ascii="Times New Roman" w:hAnsi="Times New Roman" w:cs="Times New Roman"/>
          <w:sz w:val="28"/>
          <w:szCs w:val="28"/>
        </w:rPr>
        <w:t xml:space="preserve"> annotáció</w:t>
      </w:r>
      <w:r w:rsidR="00B16EB4">
        <w:rPr>
          <w:rFonts w:ascii="Times New Roman" w:hAnsi="Times New Roman" w:cs="Times New Roman"/>
          <w:sz w:val="28"/>
          <w:szCs w:val="28"/>
        </w:rPr>
        <w:t>inak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2990" w:rsidRDefault="00102990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Felvettem két további fontos mezőt, a létrehozás dátumát, illetve a módosítás dátumát. Ezeket a Hibernate szolgáltatta annotációkkal láttam el.</w:t>
      </w:r>
    </w:p>
    <w:p w:rsidR="00102990" w:rsidRDefault="00102990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Ezen kettőre a Json ignorációt is felvettem azért ha Repository-n keresztül kérnék le entitásokat, akkor a létrehozási, illetőleg módosítási dátumok ne legyen elérhetőek, minthogy ezek a felhasználó számára nem szükséges információk.</w:t>
      </w:r>
    </w:p>
    <w:p w:rsidR="00AC750E" w:rsidRDefault="00102990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Végül, hogy megmondjam, hogy az entitásom az egy bázis entitás, a javax.persistance csomag által szolgálatot </w:t>
      </w:r>
      <w:r w:rsidR="007D0978">
        <w:rPr>
          <w:rFonts w:ascii="Times New Roman" w:hAnsi="Times New Roman" w:cs="Times New Roman"/>
          <w:sz w:val="28"/>
          <w:szCs w:val="28"/>
        </w:rPr>
        <w:t>szuper osztály annotációt vettem igénybe.</w:t>
      </w:r>
    </w:p>
    <w:p w:rsidR="005F6E3C" w:rsidRDefault="00AC750E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Beemeletem a projektembe a lombok nevű függőséget, ami nagyban megkönnyítette a munkát, hiszen nem szükséges általa a getterek-setterek állandó legeneráltatása, így ezen boilerplate kódtól tisztábbak lettek az entitásaim, illetve a DTO-im.</w:t>
      </w:r>
    </w:p>
    <w:p w:rsidR="004C70DD" w:rsidRDefault="00EF0E81" w:rsidP="00602AAD">
      <w:pPr>
        <w:spacing w:line="360" w:lineRule="auto"/>
      </w:pPr>
      <w:bookmarkStart w:id="45" w:name="_Toc5741107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3DCBE" wp14:editId="67383352">
                <wp:simplePos x="0" y="0"/>
                <wp:positionH relativeFrom="column">
                  <wp:posOffset>184785</wp:posOffset>
                </wp:positionH>
                <wp:positionV relativeFrom="paragraph">
                  <wp:posOffset>4978400</wp:posOffset>
                </wp:positionV>
                <wp:extent cx="5760085" cy="635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70DD" w:rsidRPr="00354FE0" w:rsidRDefault="004C70DD" w:rsidP="00282248">
                            <w:pPr>
                              <w:pStyle w:val="Kpalrs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DCBE" id="Szövegdoboz 9" o:spid="_x0000_s1029" type="#_x0000_t202" style="position:absolute;margin-left:14.55pt;margin-top:392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" stroked="f">
                <v:textbox style="mso-fit-shape-to-text:t" inset="0,0,0,0">
                  <w:txbxContent>
                    <w:p w:rsidR="004C70DD" w:rsidRPr="00354FE0" w:rsidRDefault="004C70DD" w:rsidP="00282248">
                      <w:pPr>
                        <w:pStyle w:val="Kpalrs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User, Seller, Buyer entitások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E6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45FDFC5E" wp14:editId="3BC78D99">
            <wp:simplePos x="0" y="0"/>
            <wp:positionH relativeFrom="margin">
              <wp:posOffset>258445</wp:posOffset>
            </wp:positionH>
            <wp:positionV relativeFrom="paragraph">
              <wp:posOffset>1301750</wp:posOffset>
            </wp:positionV>
            <wp:extent cx="5334000" cy="3689985"/>
            <wp:effectExtent l="0" t="0" r="0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E3C" w:rsidRPr="003465E1">
        <w:rPr>
          <w:rStyle w:val="Cmsor2Char"/>
        </w:rPr>
        <w:t>2.3 User, Seller, Buyer entitások</w:t>
      </w:r>
      <w:bookmarkEnd w:id="45"/>
      <w:r w:rsidR="005F6E3C">
        <w:br/>
      </w:r>
      <w:r w:rsidR="00F859C6">
        <w:rPr>
          <w:rFonts w:ascii="Times New Roman" w:hAnsi="Times New Roman" w:cs="Times New Roman"/>
          <w:sz w:val="28"/>
          <w:szCs w:val="28"/>
        </w:rPr>
        <w:t xml:space="preserve">A bázis entitás után a második legnagyobb </w:t>
      </w:r>
      <w:r w:rsidR="00152C95">
        <w:rPr>
          <w:rFonts w:ascii="Times New Roman" w:hAnsi="Times New Roman" w:cs="Times New Roman"/>
          <w:sz w:val="28"/>
          <w:szCs w:val="28"/>
        </w:rPr>
        <w:t>osztály,</w:t>
      </w:r>
      <w:r w:rsidR="00F859C6">
        <w:rPr>
          <w:rFonts w:ascii="Times New Roman" w:hAnsi="Times New Roman" w:cs="Times New Roman"/>
          <w:sz w:val="28"/>
          <w:szCs w:val="28"/>
        </w:rPr>
        <w:t xml:space="preserve"> ami vagy közvetlen, vagy közvetett </w:t>
      </w:r>
      <w:r w:rsidR="00152C95">
        <w:rPr>
          <w:rFonts w:ascii="Times New Roman" w:hAnsi="Times New Roman" w:cs="Times New Roman"/>
          <w:sz w:val="28"/>
          <w:szCs w:val="28"/>
        </w:rPr>
        <w:t>módon,</w:t>
      </w:r>
      <w:r w:rsidR="00F859C6">
        <w:rPr>
          <w:rFonts w:ascii="Times New Roman" w:hAnsi="Times New Roman" w:cs="Times New Roman"/>
          <w:sz w:val="28"/>
          <w:szCs w:val="28"/>
        </w:rPr>
        <w:t xml:space="preserve"> de kapcsolatban áll ezen entitásokkal, főleg, hogy a Seller és a Buyer szülője </w:t>
      </w:r>
      <w:r w:rsidR="00152C95">
        <w:rPr>
          <w:rFonts w:ascii="Times New Roman" w:hAnsi="Times New Roman" w:cs="Times New Roman"/>
          <w:sz w:val="28"/>
          <w:szCs w:val="28"/>
        </w:rPr>
        <w:t>a</w:t>
      </w:r>
      <w:r w:rsidR="00F859C6">
        <w:rPr>
          <w:rFonts w:ascii="Times New Roman" w:hAnsi="Times New Roman" w:cs="Times New Roman"/>
          <w:sz w:val="28"/>
          <w:szCs w:val="28"/>
        </w:rPr>
        <w:t xml:space="preserve"> User.</w:t>
      </w:r>
    </w:p>
    <w:p w:rsidR="00917728" w:rsidRDefault="00750F74" w:rsidP="00277D75">
      <w:pPr>
        <w:pStyle w:val="Cmsor5"/>
        <w:numPr>
          <w:ilvl w:val="0"/>
          <w:numId w:val="0"/>
        </w:numPr>
        <w:ind w:left="720" w:hanging="720"/>
      </w:pPr>
      <w:r>
        <w:t>2.3.1 U</w:t>
      </w:r>
      <w:r w:rsidR="00282248">
        <w:t>ser entitás</w:t>
      </w:r>
    </w:p>
    <w:p w:rsidR="008F7FDC" w:rsidRPr="008F7FDC" w:rsidRDefault="004001E6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User entitás segítségével menthetünk le</w:t>
      </w:r>
      <w:r w:rsidR="008F7FDC">
        <w:rPr>
          <w:rFonts w:ascii="Times New Roman" w:hAnsi="Times New Roman" w:cs="Times New Roman"/>
          <w:sz w:val="28"/>
          <w:szCs w:val="28"/>
        </w:rPr>
        <w:t>, illetve érhetünk el User-eket.</w:t>
      </w:r>
      <w:bookmarkStart w:id="46" w:name="_GoBack"/>
      <w:bookmarkEnd w:id="46"/>
    </w:p>
    <w:p w:rsidR="004C70DD" w:rsidRPr="00102990" w:rsidRDefault="004C70DD" w:rsidP="00602AAD">
      <w:pPr>
        <w:spacing w:line="360" w:lineRule="auto"/>
        <w:rPr>
          <w:noProof/>
          <w:lang w:eastAsia="hu-HU"/>
        </w:rPr>
      </w:pPr>
    </w:p>
    <w:p w:rsidR="002C1175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BD5BCD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5695">
        <w:rPr>
          <w:rFonts w:ascii="Times New Roman" w:hAnsi="Times New Roman" w:cs="Times New Roman"/>
          <w:sz w:val="28"/>
          <w:szCs w:val="28"/>
        </w:rPr>
        <w:t>http://www.techferry.com/articles/hibernate-jpa-annotations.html</w:t>
      </w:r>
    </w:p>
    <w:sectPr w:rsidR="004050CB" w:rsidRPr="002857CB" w:rsidSect="00C33489">
      <w:headerReference w:type="default" r:id="rId20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CD" w:rsidRDefault="00BD5BCD" w:rsidP="006F6604">
      <w:pPr>
        <w:spacing w:after="0" w:line="240" w:lineRule="auto"/>
      </w:pPr>
      <w:r>
        <w:separator/>
      </w:r>
    </w:p>
  </w:endnote>
  <w:endnote w:type="continuationSeparator" w:id="0">
    <w:p w:rsidR="00BD5BCD" w:rsidRDefault="00BD5BCD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CD" w:rsidRDefault="00BD5BCD" w:rsidP="006F6604">
      <w:pPr>
        <w:spacing w:after="0" w:line="240" w:lineRule="auto"/>
      </w:pPr>
      <w:r>
        <w:separator/>
      </w:r>
    </w:p>
  </w:footnote>
  <w:footnote w:type="continuationSeparator" w:id="0">
    <w:p w:rsidR="00BD5BCD" w:rsidRDefault="00BD5BCD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857" w:rsidRPr="00AF5F64" w:rsidRDefault="00447857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7FDC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210A"/>
    <w:rsid w:val="000E040C"/>
    <w:rsid w:val="000E4BC2"/>
    <w:rsid w:val="000F3140"/>
    <w:rsid w:val="000F63E2"/>
    <w:rsid w:val="000F6C08"/>
    <w:rsid w:val="00102990"/>
    <w:rsid w:val="00104F05"/>
    <w:rsid w:val="00116D4A"/>
    <w:rsid w:val="00121F0F"/>
    <w:rsid w:val="001269D0"/>
    <w:rsid w:val="0013165F"/>
    <w:rsid w:val="00137535"/>
    <w:rsid w:val="00146C14"/>
    <w:rsid w:val="00152C95"/>
    <w:rsid w:val="00173373"/>
    <w:rsid w:val="00182626"/>
    <w:rsid w:val="00192B96"/>
    <w:rsid w:val="00193128"/>
    <w:rsid w:val="0019355D"/>
    <w:rsid w:val="001A2481"/>
    <w:rsid w:val="001A2C1D"/>
    <w:rsid w:val="001A38C4"/>
    <w:rsid w:val="001A49DC"/>
    <w:rsid w:val="001B5128"/>
    <w:rsid w:val="001B760A"/>
    <w:rsid w:val="001C44E7"/>
    <w:rsid w:val="001E0E1F"/>
    <w:rsid w:val="001E16D2"/>
    <w:rsid w:val="001E218D"/>
    <w:rsid w:val="001F4234"/>
    <w:rsid w:val="00201070"/>
    <w:rsid w:val="00202193"/>
    <w:rsid w:val="0020341F"/>
    <w:rsid w:val="00211991"/>
    <w:rsid w:val="00232862"/>
    <w:rsid w:val="002441AE"/>
    <w:rsid w:val="00260C21"/>
    <w:rsid w:val="002670EF"/>
    <w:rsid w:val="00277D75"/>
    <w:rsid w:val="0028059F"/>
    <w:rsid w:val="00282248"/>
    <w:rsid w:val="002857CB"/>
    <w:rsid w:val="002926D0"/>
    <w:rsid w:val="00294E9F"/>
    <w:rsid w:val="002A2386"/>
    <w:rsid w:val="002A7E63"/>
    <w:rsid w:val="002B740F"/>
    <w:rsid w:val="002C1175"/>
    <w:rsid w:val="002C7EE1"/>
    <w:rsid w:val="002E5AF7"/>
    <w:rsid w:val="00313557"/>
    <w:rsid w:val="00320C08"/>
    <w:rsid w:val="003303BA"/>
    <w:rsid w:val="003465E1"/>
    <w:rsid w:val="0034675C"/>
    <w:rsid w:val="0035465F"/>
    <w:rsid w:val="0038627E"/>
    <w:rsid w:val="00390DCE"/>
    <w:rsid w:val="00391CFD"/>
    <w:rsid w:val="003B18B4"/>
    <w:rsid w:val="003B4BB6"/>
    <w:rsid w:val="003B6FFE"/>
    <w:rsid w:val="003D7D93"/>
    <w:rsid w:val="003F56AA"/>
    <w:rsid w:val="003F677C"/>
    <w:rsid w:val="004001E6"/>
    <w:rsid w:val="00403610"/>
    <w:rsid w:val="004050CB"/>
    <w:rsid w:val="004101B5"/>
    <w:rsid w:val="00415432"/>
    <w:rsid w:val="00430CFC"/>
    <w:rsid w:val="00435BE5"/>
    <w:rsid w:val="00443533"/>
    <w:rsid w:val="00447857"/>
    <w:rsid w:val="0046412F"/>
    <w:rsid w:val="00466FDF"/>
    <w:rsid w:val="0048438E"/>
    <w:rsid w:val="004A2C92"/>
    <w:rsid w:val="004A43FA"/>
    <w:rsid w:val="004B2D83"/>
    <w:rsid w:val="004B43BF"/>
    <w:rsid w:val="004C141C"/>
    <w:rsid w:val="004C28F3"/>
    <w:rsid w:val="004C2C71"/>
    <w:rsid w:val="004C581F"/>
    <w:rsid w:val="004C70DD"/>
    <w:rsid w:val="004D679E"/>
    <w:rsid w:val="004E5C25"/>
    <w:rsid w:val="005073D1"/>
    <w:rsid w:val="005338D1"/>
    <w:rsid w:val="0054617D"/>
    <w:rsid w:val="0054687F"/>
    <w:rsid w:val="00551BE4"/>
    <w:rsid w:val="005705F7"/>
    <w:rsid w:val="00581441"/>
    <w:rsid w:val="00595393"/>
    <w:rsid w:val="005A0C4A"/>
    <w:rsid w:val="005A54B0"/>
    <w:rsid w:val="005B2B9E"/>
    <w:rsid w:val="005D2C69"/>
    <w:rsid w:val="005D42A6"/>
    <w:rsid w:val="005E5C6E"/>
    <w:rsid w:val="005F6E3C"/>
    <w:rsid w:val="006029F4"/>
    <w:rsid w:val="00602AAD"/>
    <w:rsid w:val="00614856"/>
    <w:rsid w:val="00615132"/>
    <w:rsid w:val="0063099B"/>
    <w:rsid w:val="006377AA"/>
    <w:rsid w:val="006401DA"/>
    <w:rsid w:val="0066700B"/>
    <w:rsid w:val="00672B8A"/>
    <w:rsid w:val="00673EE0"/>
    <w:rsid w:val="00687A7D"/>
    <w:rsid w:val="0069391D"/>
    <w:rsid w:val="006944E9"/>
    <w:rsid w:val="006C1808"/>
    <w:rsid w:val="006C5695"/>
    <w:rsid w:val="006C6FEA"/>
    <w:rsid w:val="006E569E"/>
    <w:rsid w:val="006F1D00"/>
    <w:rsid w:val="006F6604"/>
    <w:rsid w:val="006F74E7"/>
    <w:rsid w:val="00722397"/>
    <w:rsid w:val="00726710"/>
    <w:rsid w:val="0074016B"/>
    <w:rsid w:val="00743402"/>
    <w:rsid w:val="00750F74"/>
    <w:rsid w:val="00752CB3"/>
    <w:rsid w:val="007536A1"/>
    <w:rsid w:val="00754634"/>
    <w:rsid w:val="00761E39"/>
    <w:rsid w:val="007709FB"/>
    <w:rsid w:val="00780382"/>
    <w:rsid w:val="00787771"/>
    <w:rsid w:val="007B4FF2"/>
    <w:rsid w:val="007B60F8"/>
    <w:rsid w:val="007C2419"/>
    <w:rsid w:val="007C49C9"/>
    <w:rsid w:val="007D0978"/>
    <w:rsid w:val="007D52F9"/>
    <w:rsid w:val="007F2485"/>
    <w:rsid w:val="0080118F"/>
    <w:rsid w:val="00810F46"/>
    <w:rsid w:val="00811E46"/>
    <w:rsid w:val="0081211D"/>
    <w:rsid w:val="008271FA"/>
    <w:rsid w:val="00833CDF"/>
    <w:rsid w:val="00842AB8"/>
    <w:rsid w:val="0085402F"/>
    <w:rsid w:val="00856CB9"/>
    <w:rsid w:val="00863E53"/>
    <w:rsid w:val="00877A17"/>
    <w:rsid w:val="008D7377"/>
    <w:rsid w:val="008F7FDC"/>
    <w:rsid w:val="009000A7"/>
    <w:rsid w:val="0090702F"/>
    <w:rsid w:val="009079DE"/>
    <w:rsid w:val="00917728"/>
    <w:rsid w:val="00924BF6"/>
    <w:rsid w:val="009518B9"/>
    <w:rsid w:val="00955597"/>
    <w:rsid w:val="00961D0B"/>
    <w:rsid w:val="00961D3D"/>
    <w:rsid w:val="00973D30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D1723"/>
    <w:rsid w:val="009D4FFE"/>
    <w:rsid w:val="009E796C"/>
    <w:rsid w:val="009F5037"/>
    <w:rsid w:val="00A06DA8"/>
    <w:rsid w:val="00A171DC"/>
    <w:rsid w:val="00A20A08"/>
    <w:rsid w:val="00A3080D"/>
    <w:rsid w:val="00A335CA"/>
    <w:rsid w:val="00A67B11"/>
    <w:rsid w:val="00A827CF"/>
    <w:rsid w:val="00A84200"/>
    <w:rsid w:val="00A87285"/>
    <w:rsid w:val="00A9056C"/>
    <w:rsid w:val="00AA3120"/>
    <w:rsid w:val="00AB1FFF"/>
    <w:rsid w:val="00AB38D5"/>
    <w:rsid w:val="00AB3C4B"/>
    <w:rsid w:val="00AC750E"/>
    <w:rsid w:val="00AD6BE3"/>
    <w:rsid w:val="00AF5F64"/>
    <w:rsid w:val="00B041FA"/>
    <w:rsid w:val="00B060D0"/>
    <w:rsid w:val="00B16EB4"/>
    <w:rsid w:val="00B177A3"/>
    <w:rsid w:val="00B347F4"/>
    <w:rsid w:val="00B35EFA"/>
    <w:rsid w:val="00B37992"/>
    <w:rsid w:val="00B50943"/>
    <w:rsid w:val="00B56666"/>
    <w:rsid w:val="00B577E0"/>
    <w:rsid w:val="00B83069"/>
    <w:rsid w:val="00B96AD3"/>
    <w:rsid w:val="00BB7A56"/>
    <w:rsid w:val="00BC103D"/>
    <w:rsid w:val="00BD5BCD"/>
    <w:rsid w:val="00BE5DE0"/>
    <w:rsid w:val="00C109CD"/>
    <w:rsid w:val="00C137B4"/>
    <w:rsid w:val="00C215B7"/>
    <w:rsid w:val="00C26268"/>
    <w:rsid w:val="00C27E00"/>
    <w:rsid w:val="00C326AB"/>
    <w:rsid w:val="00C333B3"/>
    <w:rsid w:val="00C33489"/>
    <w:rsid w:val="00C43674"/>
    <w:rsid w:val="00C46095"/>
    <w:rsid w:val="00C630FD"/>
    <w:rsid w:val="00C66D70"/>
    <w:rsid w:val="00C75E3F"/>
    <w:rsid w:val="00C87916"/>
    <w:rsid w:val="00CA4BB1"/>
    <w:rsid w:val="00CA6645"/>
    <w:rsid w:val="00CB115D"/>
    <w:rsid w:val="00CB5ADA"/>
    <w:rsid w:val="00CC1D95"/>
    <w:rsid w:val="00CC4C17"/>
    <w:rsid w:val="00CC70C9"/>
    <w:rsid w:val="00CD3864"/>
    <w:rsid w:val="00CE2AC5"/>
    <w:rsid w:val="00CF15DF"/>
    <w:rsid w:val="00CF33ED"/>
    <w:rsid w:val="00D01B1A"/>
    <w:rsid w:val="00D22BDB"/>
    <w:rsid w:val="00D22F60"/>
    <w:rsid w:val="00D23A47"/>
    <w:rsid w:val="00D32632"/>
    <w:rsid w:val="00D37A71"/>
    <w:rsid w:val="00D4060D"/>
    <w:rsid w:val="00D475EA"/>
    <w:rsid w:val="00D518D1"/>
    <w:rsid w:val="00D640DF"/>
    <w:rsid w:val="00D821FC"/>
    <w:rsid w:val="00D82EAF"/>
    <w:rsid w:val="00D84020"/>
    <w:rsid w:val="00DA7707"/>
    <w:rsid w:val="00DB1738"/>
    <w:rsid w:val="00DB3BCA"/>
    <w:rsid w:val="00DB7494"/>
    <w:rsid w:val="00DC021D"/>
    <w:rsid w:val="00DD7D9F"/>
    <w:rsid w:val="00DE20A8"/>
    <w:rsid w:val="00DE3336"/>
    <w:rsid w:val="00DF4A87"/>
    <w:rsid w:val="00DF7726"/>
    <w:rsid w:val="00DF7AEF"/>
    <w:rsid w:val="00E12831"/>
    <w:rsid w:val="00E13216"/>
    <w:rsid w:val="00E143EB"/>
    <w:rsid w:val="00E30576"/>
    <w:rsid w:val="00E34ED8"/>
    <w:rsid w:val="00E40745"/>
    <w:rsid w:val="00E52CBE"/>
    <w:rsid w:val="00E74CB6"/>
    <w:rsid w:val="00E75310"/>
    <w:rsid w:val="00E778ED"/>
    <w:rsid w:val="00E86C1C"/>
    <w:rsid w:val="00E93DE0"/>
    <w:rsid w:val="00EA50B4"/>
    <w:rsid w:val="00EA6920"/>
    <w:rsid w:val="00ED300E"/>
    <w:rsid w:val="00EE5F94"/>
    <w:rsid w:val="00EF0E81"/>
    <w:rsid w:val="00EF4FF1"/>
    <w:rsid w:val="00F12C2C"/>
    <w:rsid w:val="00F248D4"/>
    <w:rsid w:val="00F27C3F"/>
    <w:rsid w:val="00F30AFD"/>
    <w:rsid w:val="00F432CA"/>
    <w:rsid w:val="00F46BE5"/>
    <w:rsid w:val="00F5055D"/>
    <w:rsid w:val="00F6328D"/>
    <w:rsid w:val="00F636C4"/>
    <w:rsid w:val="00F6720F"/>
    <w:rsid w:val="00F84CFE"/>
    <w:rsid w:val="00F859C6"/>
    <w:rsid w:val="00F86DCE"/>
    <w:rsid w:val="00FA3FE6"/>
    <w:rsid w:val="00FB10B0"/>
    <w:rsid w:val="00FB69B7"/>
    <w:rsid w:val="00FC49EF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2D111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quickprogrammingtips.com/spring-boot/history-of-spring-framework-and-spring-boot.html" TargetMode="External"/><Relationship Id="rId18" Type="http://schemas.openxmlformats.org/officeDocument/2006/relationships/hyperlink" Target="http://hibernate.org/orm/what-is-an-o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zone.com/articles/magic-of-spring-data" TargetMode="External"/><Relationship Id="rId17" Type="http://schemas.openxmlformats.org/officeDocument/2006/relationships/hyperlink" Target="https://docs.oracle.com/cd/E23095_01/Platform.93/ATGProgGuide/html/s0205requestscope0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ean-scop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/docs/3.0.0.M3/reference/html/ch04s0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Hibernate_(framework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spring_boo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A7B9B-6045-4D82-9CDC-BC68CDD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21</Pages>
  <Words>2683</Words>
  <Characters>18517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264</cp:revision>
  <cp:lastPrinted>2019-04-01T08:17:00Z</cp:lastPrinted>
  <dcterms:created xsi:type="dcterms:W3CDTF">2019-03-31T16:55:00Z</dcterms:created>
  <dcterms:modified xsi:type="dcterms:W3CDTF">2019-04-09T20:45:00Z</dcterms:modified>
</cp:coreProperties>
</file>