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4.</w:t>
      </w:r>
      <w:r>
        <w:rPr/>
        <w:t xml:space="preserve"> Short sessions: the trained CMLM against the same model at step zero and a token window, 40 seeds.</w:t>
      </w:r>
    </w:p>
    <w:tbl>
      <w:tblPr>
        <w:tblW w:w="9405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3762"/>
        <w:gridCol w:w="1881"/>
        <w:gridCol w:w="1881"/>
        <w:gridCol w:w="1881"/>
      </w:tblGrid>
      <w:tr>
        <w:trPr>
          <w:cantSplit/>
          <w:tblHeader/>
        </w:trPr>
        <w:tc>
          <w:tcPr>
            <w:tcW w:w="3762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Measure</w:t>
            </w:r>
          </w:p>
        </w:tc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30 turns, k = 4, paraphrase</w:t>
            </w:r>
          </w:p>
        </w:tc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30 turns, k = 4, overlap</w:t>
            </w:r>
          </w:p>
        </w:tc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60 turns, k = 4, paraphrase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Trained CMLM, recall at the last turn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0.662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0.612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0.416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Matching, step zero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0.135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0.403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0.060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Last 320 tokens of transcript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0.228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0.225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0.114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Ceiling at the last turn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0.667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Seeds on which training beat matching (count of 40)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Old facts, trained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0.698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0.639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0.525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Recent facts, trained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0.835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0.799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0.817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Transcript path at the last turn (tokens)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1,584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1,591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2,996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Sent to the frontier per turn (tokens)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429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430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429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Training time (ms per turn)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30</w:t>
            </w:r>
          </w:p>
        </w:tc>
      </w:tr>
    </w:tbl>
    <w:p>
      <w:pPr>
        <w:pStyle w:val="TableText"/>
        <w:spacing w:before="80"/>
      </w:pPr>
      <w:r>
        <w:rPr/>
        <w:t xml:space="preserve">Recall is pooled over the probes of the last turn. Old facts were taught more than 15 turns before the probe; the old and recent values pool all probes of the session. Token counts are characters divided by four.</w:t>
      </w:r>
    </w:p>
    <w:sectPr>
      <w:footerReference w:type="default" r:id="rIdFooter"/>
      <w:pgSz w:w="12240" w:h="15840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4</dc:title>
  <dc:creator>Devieswar Kancheti</dc:creator>
  <dcterms:created xsi:type="dcterms:W3CDTF">2026-09-28T13:09:00Z</dcterms:created>
  <dcterms:modified xsi:type="dcterms:W3CDTF">2026-09-28T13:09:00Z</dcterms:modified>
</cp:coreProperties>
</file>