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BBB3A8" w14:textId="77777777" w:rsidR="00186FA8" w:rsidRPr="00186FA8" w:rsidRDefault="00186FA8" w:rsidP="00186FA8">
      <w:pPr>
        <w:spacing w:before="100" w:beforeAutospacing="1" w:after="100" w:afterAutospacing="1" w:line="240" w:lineRule="auto"/>
        <w:outlineLvl w:val="0"/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36"/>
          <w:sz w:val="48"/>
          <w:szCs w:val="48"/>
          <w:lang w:eastAsia="en-GB"/>
          <w14:ligatures w14:val="none"/>
        </w:rPr>
        <w:t>Testing Plan 3: Gamified Assembly in XR</w:t>
      </w:r>
    </w:p>
    <w:p w14:paraId="63EF5BF7" w14:textId="77777777" w:rsidR="00BA19F5" w:rsidRDefault="00BA19F5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</w:p>
    <w:p w14:paraId="7EEF8D12" w14:textId="15868029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Project Overview</w:t>
      </w:r>
    </w:p>
    <w:p w14:paraId="70CB0394" w14:textId="32A545B0" w:rsidR="009E353E" w:rsidRPr="00186FA8" w:rsidRDefault="00186FA8" w:rsidP="00BA19F5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 xml:space="preserve">This project leverages Extended Reality (XR) and a gamified puzzle assembly system (9×9 grid) </w:t>
      </w:r>
      <w:r w:rsidR="00BA19F5" w:rsidRPr="00562551">
        <w:rPr>
          <w:rFonts w:eastAsia="Times New Roman" w:cs="Times New Roman"/>
          <w:kern w:val="0"/>
          <w:lang w:eastAsia="en-GB"/>
          <w14:ligatures w14:val="none"/>
        </w:rPr>
        <w:t xml:space="preserve">on </w:t>
      </w:r>
      <w:r w:rsidRPr="00186FA8">
        <w:rPr>
          <w:rFonts w:eastAsia="Times New Roman" w:cs="Times New Roman"/>
          <w:kern w:val="0"/>
          <w:lang w:eastAsia="en-GB"/>
          <w14:ligatures w14:val="none"/>
        </w:rPr>
        <w:t xml:space="preserve">via an Odoo-like platform. The goal is to improve learnability, spatial reasoning, and industry interest among young girls, promoting diversity and inclusion in construction </w:t>
      </w:r>
      <w:r w:rsidR="00562551" w:rsidRPr="00186FA8">
        <w:rPr>
          <w:rFonts w:eastAsia="Times New Roman" w:cs="Times New Roman"/>
          <w:kern w:val="0"/>
          <w:lang w:eastAsia="en-GB"/>
          <w14:ligatures w14:val="none"/>
        </w:rPr>
        <w:t>education</w:t>
      </w:r>
      <w:r w:rsidR="00562551" w:rsidRPr="00562551">
        <w:rPr>
          <w:rFonts w:cs="Segoe UI"/>
          <w:spacing w:val="1"/>
        </w:rPr>
        <w:t xml:space="preserve"> It</w:t>
      </w:r>
      <w:r w:rsidR="009E353E" w:rsidRPr="00562551">
        <w:rPr>
          <w:rFonts w:cs="Segoe UI"/>
          <w:spacing w:val="1"/>
        </w:rPr>
        <w:t xml:space="preserve"> fits with </w:t>
      </w:r>
      <w:proofErr w:type="spellStart"/>
      <w:r w:rsidR="009E353E" w:rsidRPr="00562551">
        <w:rPr>
          <w:rFonts w:cs="Segoe UI"/>
          <w:spacing w:val="1"/>
        </w:rPr>
        <w:t>BuildSkills</w:t>
      </w:r>
      <w:proofErr w:type="spellEnd"/>
      <w:r w:rsidR="009E353E" w:rsidRPr="00562551">
        <w:rPr>
          <w:rFonts w:cs="Segoe UI"/>
          <w:spacing w:val="1"/>
        </w:rPr>
        <w:t xml:space="preserve"> that encourages young girls to participate and succeed in technical fields, supporting a diverse construction workforce.</w:t>
      </w:r>
    </w:p>
    <w:p w14:paraId="7207647D" w14:textId="77777777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Testing Objective</w:t>
      </w:r>
    </w:p>
    <w:p w14:paraId="20A70AF8" w14:textId="77777777" w:rsidR="00186FA8" w:rsidRPr="00186FA8" w:rsidRDefault="00186FA8" w:rsidP="00186FA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Assumptions:</w:t>
      </w:r>
    </w:p>
    <w:p w14:paraId="435C93CD" w14:textId="5ED92A48" w:rsidR="00186FA8" w:rsidRPr="00186FA8" w:rsidRDefault="00186FA8" w:rsidP="00186F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Users know how to manipulate virtual objects (move, rotate, drop, select</w:t>
      </w:r>
      <w:r w:rsidR="00BA19F5"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).</w:t>
      </w:r>
      <w:r w:rsidR="00BA19F5" w:rsidRP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</w:t>
      </w:r>
      <w:proofErr w:type="gramStart"/>
      <w:r w:rsidR="00BA19F5" w:rsidRP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( Evaluation</w:t>
      </w:r>
      <w:proofErr w:type="gramEnd"/>
      <w:r w:rsidR="00BA19F5" w:rsidRP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1)</w:t>
      </w:r>
    </w:p>
    <w:p w14:paraId="519EF2CB" w14:textId="31A54981" w:rsidR="00186FA8" w:rsidRPr="00186FA8" w:rsidRDefault="00186FA8" w:rsidP="00186F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Participants can interpret feedback cues in the XR environment.</w:t>
      </w:r>
      <w:r w:rsidR="00BA19F5" w:rsidRP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(Evaluation 2)</w:t>
      </w:r>
    </w:p>
    <w:p w14:paraId="59D52EFC" w14:textId="77777777" w:rsidR="00186FA8" w:rsidRPr="00186FA8" w:rsidRDefault="00186FA8" w:rsidP="00186F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All users have basic digital literacy and some familiarity with puzzles.</w:t>
      </w:r>
    </w:p>
    <w:p w14:paraId="62786032" w14:textId="77777777" w:rsidR="00186FA8" w:rsidRPr="00186FA8" w:rsidRDefault="00186FA8" w:rsidP="00186FA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Unknowns:</w:t>
      </w:r>
    </w:p>
    <w:p w14:paraId="3F0F5886" w14:textId="472BE9DA" w:rsidR="00186FA8" w:rsidRPr="00186FA8" w:rsidRDefault="00186FA8" w:rsidP="00186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Is the grid-based interface intuitive?</w:t>
      </w:r>
    </w:p>
    <w:p w14:paraId="4AC3D7E8" w14:textId="3780063B" w:rsidR="00186FA8" w:rsidRPr="00186FA8" w:rsidRDefault="00186FA8" w:rsidP="00186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Do game mechanics (</w:t>
      </w:r>
      <w:r w:rsid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points (not tested in XR, </w:t>
      </w: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feedback) improve accuracy, speed, and </w:t>
      </w:r>
      <w:r w:rsidR="00BA19F5"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confidence</w:t>
      </w:r>
      <w:r w:rsid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?</w:t>
      </w:r>
    </w:p>
    <w:p w14:paraId="563EC735" w14:textId="7AB735F2" w:rsidR="00186FA8" w:rsidRPr="00186FA8" w:rsidRDefault="00186FA8" w:rsidP="00186F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Are usability and ergonomic </w:t>
      </w:r>
      <w:r w:rsid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challenges </w:t>
      </w: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present for this</w:t>
      </w:r>
      <w:r w:rsidR="00BA19F5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?</w:t>
      </w:r>
    </w:p>
    <w:p w14:paraId="416D139F" w14:textId="77777777" w:rsidR="00186FA8" w:rsidRPr="00186FA8" w:rsidRDefault="00186FA8" w:rsidP="00186FA8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lang w:eastAsia="en-GB"/>
          <w14:ligatures w14:val="none"/>
        </w:rPr>
        <w:t>Test Goals:</w:t>
      </w:r>
    </w:p>
    <w:p w14:paraId="10968CA9" w14:textId="2D052171" w:rsidR="00186FA8" w:rsidRPr="00186FA8" w:rsidRDefault="00186FA8" w:rsidP="00186F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Measure how gamified grid assembly improves learning, motivation, and spatial reasoning</w:t>
      </w:r>
      <w:r w:rsidR="00BA19F5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7A9EF753" w14:textId="44E7416E" w:rsidR="00186FA8" w:rsidRPr="00186FA8" w:rsidRDefault="00186FA8" w:rsidP="00186F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Assess engagement and frustration reduction through game elements (levels, points, feedback</w:t>
      </w:r>
      <w:r w:rsidR="00BA19F5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3F831361" w14:textId="4FFE388B" w:rsidR="00186FA8" w:rsidRDefault="00186FA8" w:rsidP="00186F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Observe teamwork, creativity, and alternative problem-solving strategies</w:t>
      </w:r>
      <w:r w:rsidR="00BA19F5">
        <w:rPr>
          <w:rFonts w:eastAsia="Times New Roman" w:cs="Times New Roman"/>
          <w:kern w:val="0"/>
          <w:lang w:eastAsia="en-GB"/>
          <w14:ligatures w14:val="none"/>
        </w:rPr>
        <w:t>.</w:t>
      </w:r>
    </w:p>
    <w:p w14:paraId="3CBCDBAC" w14:textId="11E0DF19" w:rsidR="00BA19F5" w:rsidRPr="00186FA8" w:rsidRDefault="00BA19F5" w:rsidP="00186F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>Do users share the timings and engage in sense of engagement.</w:t>
      </w:r>
    </w:p>
    <w:p w14:paraId="2CBFBD42" w14:textId="1AEFEE1A" w:rsidR="00BA19F5" w:rsidRPr="00D30211" w:rsidRDefault="00186FA8" w:rsidP="00D3021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Analy</w:t>
      </w:r>
      <w:r w:rsidR="00BA19F5">
        <w:rPr>
          <w:rFonts w:eastAsia="Times New Roman" w:cs="Times New Roman"/>
          <w:kern w:val="0"/>
          <w:lang w:eastAsia="en-GB"/>
          <w14:ligatures w14:val="none"/>
        </w:rPr>
        <w:t>s</w:t>
      </w:r>
      <w:r w:rsidRPr="00186FA8">
        <w:rPr>
          <w:rFonts w:eastAsia="Times New Roman" w:cs="Times New Roman"/>
          <w:kern w:val="0"/>
          <w:lang w:eastAsia="en-GB"/>
          <w14:ligatures w14:val="none"/>
        </w:rPr>
        <w:t>e usability and accessibility for target demographic.</w:t>
      </w:r>
    </w:p>
    <w:p w14:paraId="5C7F5562" w14:textId="0B99F7AF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Testing Methodologies</w:t>
      </w:r>
    </w:p>
    <w:p w14:paraId="1BFB6B1E" w14:textId="77777777" w:rsidR="00186FA8" w:rsidRPr="00186FA8" w:rsidRDefault="00186FA8" w:rsidP="00186F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b/>
          <w:bCs/>
          <w:kern w:val="0"/>
          <w:lang w:eastAsia="en-GB"/>
          <w14:ligatures w14:val="none"/>
        </w:rPr>
        <w:t>Think-Aloud Protocol:</w:t>
      </w:r>
      <w:r w:rsidRPr="00186FA8">
        <w:rPr>
          <w:rFonts w:eastAsia="Times New Roman" w:cs="Times New Roman"/>
          <w:kern w:val="0"/>
          <w:lang w:eastAsia="en-GB"/>
          <w14:ligatures w14:val="none"/>
        </w:rPr>
        <w:br/>
        <w:t>Participants verbalize decisions and reactions during play.</w:t>
      </w:r>
    </w:p>
    <w:p w14:paraId="6B99459C" w14:textId="0FFA9985" w:rsidR="00186FA8" w:rsidRPr="00186FA8" w:rsidRDefault="00BA19F5" w:rsidP="00186FA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BA19F5">
        <w:rPr>
          <w:rFonts w:eastAsia="Times New Roman" w:cs="Times New Roman"/>
          <w:b/>
          <w:bCs/>
          <w:kern w:val="0"/>
          <w:lang w:eastAsia="en-GB"/>
          <w14:ligatures w14:val="none"/>
        </w:rPr>
        <w:t xml:space="preserve">Time on </w:t>
      </w:r>
      <w:r w:rsidR="00186FA8" w:rsidRPr="00186FA8">
        <w:rPr>
          <w:rFonts w:eastAsia="Times New Roman" w:cs="Times New Roman"/>
          <w:b/>
          <w:bCs/>
          <w:kern w:val="0"/>
          <w:lang w:eastAsia="en-GB"/>
          <w14:ligatures w14:val="none"/>
        </w:rPr>
        <w:t>Task</w:t>
      </w:r>
      <w:r w:rsidRPr="00BA19F5">
        <w:rPr>
          <w:rFonts w:eastAsia="Times New Roman" w:cs="Times New Roman"/>
          <w:b/>
          <w:bCs/>
          <w:kern w:val="0"/>
          <w:lang w:eastAsia="en-GB"/>
          <w14:ligatures w14:val="none"/>
        </w:rPr>
        <w:t>:</w:t>
      </w:r>
    </w:p>
    <w:p w14:paraId="721069A1" w14:textId="018E1FEF" w:rsidR="00186FA8" w:rsidRPr="00186FA8" w:rsidRDefault="00186FA8" w:rsidP="00186F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Task 1: Assemble puzzle with visual cues</w:t>
      </w:r>
    </w:p>
    <w:p w14:paraId="7CB1B5B8" w14:textId="77777777" w:rsidR="00186FA8" w:rsidRPr="00186FA8" w:rsidRDefault="00186FA8" w:rsidP="00D30211">
      <w:pPr>
        <w:spacing w:before="100" w:beforeAutospacing="1" w:after="100" w:afterAutospacing="1" w:line="240" w:lineRule="auto"/>
        <w:ind w:left="720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b/>
          <w:bCs/>
          <w:kern w:val="0"/>
          <w:lang w:eastAsia="en-GB"/>
          <w14:ligatures w14:val="none"/>
        </w:rPr>
        <w:lastRenderedPageBreak/>
        <w:t>Metrics:</w:t>
      </w:r>
    </w:p>
    <w:p w14:paraId="48954882" w14:textId="77777777" w:rsidR="00186FA8" w:rsidRPr="00186FA8" w:rsidRDefault="00186FA8" w:rsidP="00186F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Completion time per task</w:t>
      </w:r>
    </w:p>
    <w:p w14:paraId="220B7606" w14:textId="2C002647" w:rsidR="00186FA8" w:rsidRPr="00186FA8" w:rsidRDefault="00186FA8" w:rsidP="00186F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Error count (misplacement, overlap, failed snap</w:t>
      </w:r>
      <w:r w:rsidR="00BA19F5">
        <w:rPr>
          <w:rFonts w:eastAsia="Times New Roman" w:cs="Times New Roman"/>
          <w:kern w:val="0"/>
          <w:lang w:eastAsia="en-GB"/>
          <w14:ligatures w14:val="none"/>
        </w:rPr>
        <w:t>, or didn’t complete</w:t>
      </w:r>
      <w:r w:rsidRPr="00186FA8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251981E0" w14:textId="77777777" w:rsidR="00186FA8" w:rsidRPr="00186FA8" w:rsidRDefault="00186FA8" w:rsidP="00186FA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Strategy and collaboration notes (observer)</w:t>
      </w:r>
    </w:p>
    <w:p w14:paraId="70C09F06" w14:textId="77777777" w:rsidR="00BA19F5" w:rsidRDefault="00BA19F5" w:rsidP="00186F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ED8A88A" w14:textId="21B47CA9" w:rsidR="00186FA8" w:rsidRPr="00186FA8" w:rsidRDefault="00562551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Test </w:t>
      </w:r>
      <w:r w:rsidR="00186FA8"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Features</w:t>
      </w:r>
    </w:p>
    <w:p w14:paraId="28C68063" w14:textId="77777777" w:rsidR="00186FA8" w:rsidRPr="00186FA8" w:rsidRDefault="00186FA8" w:rsidP="00186F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9×9 interactive grid for puzzle pieces</w:t>
      </w:r>
    </w:p>
    <w:p w14:paraId="62383007" w14:textId="47D8650B" w:rsidR="00186FA8" w:rsidRPr="00186FA8" w:rsidRDefault="00186FA8" w:rsidP="00186F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Real-time feedback (visual</w:t>
      </w:r>
      <w:r w:rsidR="00D30211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 xml:space="preserve"> </w:t>
      </w: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cues for correctness)</w:t>
      </w:r>
    </w:p>
    <w:p w14:paraId="6AC26949" w14:textId="77777777" w:rsidR="00186FA8" w:rsidRPr="00186FA8" w:rsidRDefault="00186FA8" w:rsidP="00186F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Instructions/onboarding for beginners</w:t>
      </w:r>
    </w:p>
    <w:p w14:paraId="3F4E0B3B" w14:textId="57F4C1E7" w:rsidR="00186FA8" w:rsidRPr="00186FA8" w:rsidRDefault="00186FA8" w:rsidP="00186FA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kern w:val="0"/>
          <w:lang w:eastAsia="en-GB"/>
          <w14:ligatures w14:val="none"/>
        </w:rPr>
        <w:t>Ergonomic</w:t>
      </w:r>
    </w:p>
    <w:p w14:paraId="596B53D3" w14:textId="238BE114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Testing Setup</w:t>
      </w:r>
    </w:p>
    <w:p w14:paraId="057BB214" w14:textId="2A853C9C" w:rsidR="00186FA8" w:rsidRPr="00186FA8" w:rsidRDefault="00186FA8" w:rsidP="00186F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 xml:space="preserve">XR device </w:t>
      </w:r>
    </w:p>
    <w:p w14:paraId="302159E5" w14:textId="102B48B6" w:rsidR="00AA6F50" w:rsidRDefault="00AA6F50" w:rsidP="00186F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>
        <w:rPr>
          <w:rFonts w:eastAsia="Times New Roman" w:cs="Times New Roman"/>
          <w:kern w:val="0"/>
          <w:lang w:eastAsia="en-GB"/>
          <w14:ligatures w14:val="none"/>
        </w:rPr>
        <w:t xml:space="preserve">The Block Puzzles game  </w:t>
      </w:r>
    </w:p>
    <w:p w14:paraId="31DD61B0" w14:textId="3A88E0B5" w:rsidR="00186FA8" w:rsidRPr="00186FA8" w:rsidRDefault="00186FA8" w:rsidP="00186F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Quiet, comfortable test environment</w:t>
      </w:r>
    </w:p>
    <w:p w14:paraId="14F97B6D" w14:textId="1E905983" w:rsidR="00186FA8" w:rsidRPr="00186FA8" w:rsidRDefault="00186FA8" w:rsidP="00186F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Consent forms, briefing materials, and reference images</w:t>
      </w:r>
      <w:r w:rsidR="00AA6F50">
        <w:rPr>
          <w:rFonts w:eastAsia="Times New Roman" w:cs="Times New Roman"/>
          <w:kern w:val="0"/>
          <w:lang w:eastAsia="en-GB"/>
          <w14:ligatures w14:val="none"/>
        </w:rPr>
        <w:t>( if any)</w:t>
      </w:r>
    </w:p>
    <w:p w14:paraId="4200B9F2" w14:textId="77777777" w:rsidR="00186FA8" w:rsidRPr="00186FA8" w:rsidRDefault="00186FA8" w:rsidP="00186FA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Real-time recording (screen/video/audio)</w:t>
      </w:r>
    </w:p>
    <w:p w14:paraId="30EA5F58" w14:textId="75642E52" w:rsidR="00186FA8" w:rsidRPr="00186FA8" w:rsidRDefault="00186FA8" w:rsidP="00186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A58720F" w14:textId="293F9C1D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Testing Procedure (~10–15 </w:t>
      </w:r>
      <w:proofErr w:type="gramStart"/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minutes</w:t>
      </w:r>
      <w:r w:rsidR="0056255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)</w:t>
      </w:r>
      <w:proofErr w:type="gramEnd"/>
    </w:p>
    <w:p w14:paraId="1E1C810B" w14:textId="77777777" w:rsidR="00186FA8" w:rsidRPr="00186FA8" w:rsidRDefault="00186FA8" w:rsidP="00186F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Welcome, consent, and introduction to platform/device</w:t>
      </w:r>
    </w:p>
    <w:p w14:paraId="468F436F" w14:textId="77777777" w:rsidR="00186FA8" w:rsidRPr="00186FA8" w:rsidRDefault="00186FA8" w:rsidP="00186F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Teach basic controls (if needed)</w:t>
      </w:r>
    </w:p>
    <w:p w14:paraId="011ADB42" w14:textId="77777777" w:rsidR="00186FA8" w:rsidRPr="00186FA8" w:rsidRDefault="00186FA8" w:rsidP="00186F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Task 1: Standard grid assembly (record time, errors, feedback)</w:t>
      </w:r>
    </w:p>
    <w:p w14:paraId="387C0CC9" w14:textId="77777777" w:rsidR="00186FA8" w:rsidRPr="00186FA8" w:rsidRDefault="00186FA8" w:rsidP="00186F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NASA TLX questionnaire (workload, frustration, satisfaction)</w:t>
      </w:r>
    </w:p>
    <w:p w14:paraId="0A03420E" w14:textId="77777777" w:rsidR="00186FA8" w:rsidRPr="00186FA8" w:rsidRDefault="00186FA8" w:rsidP="00186FA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Debrief and thank participant</w:t>
      </w:r>
    </w:p>
    <w:p w14:paraId="2532C70E" w14:textId="77777777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Data Collection</w:t>
      </w:r>
    </w:p>
    <w:p w14:paraId="280B2101" w14:textId="77777777" w:rsidR="00186FA8" w:rsidRPr="00186FA8" w:rsidRDefault="00186FA8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Task completion times for each challenge</w:t>
      </w:r>
    </w:p>
    <w:p w14:paraId="4DFDF0B0" w14:textId="77777777" w:rsidR="00186FA8" w:rsidRPr="00186FA8" w:rsidRDefault="00186FA8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Error log: type, frequency, circumstances</w:t>
      </w:r>
    </w:p>
    <w:p w14:paraId="22077B29" w14:textId="11B68B9A" w:rsidR="00186FA8" w:rsidRPr="00186FA8" w:rsidRDefault="00186FA8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Points achieved</w:t>
      </w:r>
      <w:r w:rsidR="00726D58">
        <w:rPr>
          <w:rFonts w:eastAsia="Times New Roman" w:cs="Times New Roman"/>
          <w:kern w:val="0"/>
          <w:lang w:eastAsia="en-GB"/>
          <w14:ligatures w14:val="none"/>
        </w:rPr>
        <w:t xml:space="preserve"> – Successful number of puzzles placed</w:t>
      </w:r>
    </w:p>
    <w:p w14:paraId="45077BC1" w14:textId="0778F22F" w:rsidR="00186FA8" w:rsidRPr="00186FA8" w:rsidRDefault="00186FA8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Observational notes (strategy</w:t>
      </w:r>
      <w:r w:rsidR="00D30211">
        <w:rPr>
          <w:rFonts w:eastAsia="Times New Roman" w:cs="Times New Roman"/>
          <w:kern w:val="0"/>
          <w:lang w:eastAsia="en-GB"/>
          <w14:ligatures w14:val="none"/>
        </w:rPr>
        <w:t>)</w:t>
      </w:r>
    </w:p>
    <w:p w14:paraId="4B237387" w14:textId="77777777" w:rsidR="00186FA8" w:rsidRPr="00186FA8" w:rsidRDefault="00186FA8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NASA TLX scales</w:t>
      </w:r>
    </w:p>
    <w:p w14:paraId="2A13E8C5" w14:textId="6618240D" w:rsidR="00186FA8" w:rsidRPr="00186FA8" w:rsidRDefault="00D30211" w:rsidP="00186FA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A</w:t>
      </w:r>
      <w:r w:rsidR="00186FA8" w:rsidRPr="00186FA8">
        <w:rPr>
          <w:rFonts w:eastAsia="Times New Roman" w:cs="Times New Roman"/>
          <w:kern w:val="0"/>
          <w:lang w:eastAsia="en-GB"/>
          <w14:ligatures w14:val="none"/>
        </w:rPr>
        <w:t>udio</w:t>
      </w:r>
      <w:r>
        <w:rPr>
          <w:rFonts w:eastAsia="Times New Roman" w:cs="Times New Roman"/>
          <w:kern w:val="0"/>
          <w:lang w:eastAsia="en-GB"/>
          <w14:ligatures w14:val="none"/>
        </w:rPr>
        <w:t>/transcripts</w:t>
      </w:r>
      <w:r w:rsidR="00186FA8" w:rsidRPr="00186FA8">
        <w:rPr>
          <w:rFonts w:eastAsia="Times New Roman" w:cs="Times New Roman"/>
          <w:kern w:val="0"/>
          <w:lang w:eastAsia="en-GB"/>
          <w14:ligatures w14:val="none"/>
        </w:rPr>
        <w:t xml:space="preserve"> records </w:t>
      </w:r>
    </w:p>
    <w:p w14:paraId="58D5A887" w14:textId="6496FE0D" w:rsidR="00186FA8" w:rsidRPr="00186FA8" w:rsidRDefault="00186FA8" w:rsidP="00186FA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7AF3084" w14:textId="77777777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Post-Task Interview Questions</w:t>
      </w:r>
    </w:p>
    <w:p w14:paraId="36E4F9E4" w14:textId="77777777" w:rsidR="00186FA8" w:rsidRPr="00186FA8" w:rsidRDefault="00186FA8" w:rsidP="00726D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lastRenderedPageBreak/>
        <w:t>Was grid assembly easy to understand and use?</w:t>
      </w:r>
    </w:p>
    <w:p w14:paraId="61897123" w14:textId="77777777" w:rsidR="00186FA8" w:rsidRPr="00186FA8" w:rsidRDefault="00186FA8" w:rsidP="00726D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Was feedback useful for correcting mistakes?</w:t>
      </w:r>
    </w:p>
    <w:p w14:paraId="4A4243DF" w14:textId="77777777" w:rsidR="00186FA8" w:rsidRP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Usability &amp; Learnability Metrics</w:t>
      </w:r>
    </w:p>
    <w:p w14:paraId="6B32AD75" w14:textId="77777777" w:rsidR="00186FA8" w:rsidRPr="00186FA8" w:rsidRDefault="00186FA8" w:rsidP="00726D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Time on Task: Measure speed to complete each puzzle stage.</w:t>
      </w:r>
    </w:p>
    <w:p w14:paraId="12354D7B" w14:textId="77777777" w:rsidR="00186FA8" w:rsidRPr="00186FA8" w:rsidRDefault="00186FA8" w:rsidP="00726D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Task Success Rate: % of participants completing all puzzles unaided.</w:t>
      </w:r>
    </w:p>
    <w:p w14:paraId="5D865F47" w14:textId="77777777" w:rsidR="00186FA8" w:rsidRPr="00186FA8" w:rsidRDefault="00186FA8" w:rsidP="00726D5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en-GB"/>
          <w14:ligatures w14:val="none"/>
        </w:rPr>
      </w:pPr>
      <w:r w:rsidRPr="00186FA8">
        <w:rPr>
          <w:rFonts w:eastAsia="Times New Roman" w:cs="Times New Roman"/>
          <w:kern w:val="0"/>
          <w:lang w:eastAsia="en-GB"/>
          <w14:ligatures w14:val="none"/>
        </w:rPr>
        <w:t>Workload: NASA TLX scores for mental, physical, and emotional effort.</w:t>
      </w:r>
    </w:p>
    <w:p w14:paraId="75549C33" w14:textId="6661CA17" w:rsidR="00186FA8" w:rsidRDefault="00186FA8" w:rsidP="00186FA8">
      <w:pPr>
        <w:spacing w:before="100" w:beforeAutospacing="1" w:after="100" w:afterAutospacing="1" w:line="240" w:lineRule="auto"/>
        <w:outlineLvl w:val="1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186FA8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Research </w:t>
      </w:r>
      <w:r w:rsidR="00562551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:lang w:eastAsia="en-GB"/>
          <w14:ligatures w14:val="none"/>
        </w:rPr>
        <w:t>Objectives</w:t>
      </w:r>
    </w:p>
    <w:p w14:paraId="590B1206" w14:textId="18BF4F1E" w:rsidR="00562551" w:rsidRDefault="00726D58" w:rsidP="00186FA8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>Incorporating challenges, reward systems, and instant feedback in XR assembly tasks leads to fewer mistakes and increased user confidence and satisfaction. </w:t>
      </w:r>
      <w:r w:rsidR="009E353E">
        <w:rPr>
          <w:rFonts w:ascii="Segoe UI" w:hAnsi="Segoe UI" w:cs="Segoe UI"/>
          <w:spacing w:val="1"/>
        </w:rPr>
        <w:t>[1]</w:t>
      </w:r>
    </w:p>
    <w:p w14:paraId="64F9A9DA" w14:textId="44A5AC03" w:rsidR="00562551" w:rsidRPr="00562551" w:rsidRDefault="00562551" w:rsidP="00562551">
      <w:pPr>
        <w:pStyle w:val="my-2"/>
        <w:rPr>
          <w:rFonts w:asciiTheme="minorHAnsi" w:hAnsiTheme="minorHAnsi" w:cs="Segoe UI"/>
          <w:b/>
          <w:bCs/>
          <w:i/>
          <w:iCs/>
          <w:color w:val="0F4761" w:themeColor="accent1" w:themeShade="BF"/>
          <w:spacing w:val="1"/>
        </w:rPr>
      </w:pPr>
      <w:r w:rsidRPr="00562551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  <w:u w:val="single"/>
        </w:rPr>
        <w:t>Objective 1</w:t>
      </w:r>
      <w:r w:rsidRPr="00562551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 xml:space="preserve"> To determine if challenges, reward systems, and instant feedback in XR assembly tasks lower error rates and boost user confidence and satisfaction</w:t>
      </w:r>
    </w:p>
    <w:p w14:paraId="02EFB829" w14:textId="2490E9F5" w:rsidR="009E353E" w:rsidRDefault="009E353E" w:rsidP="00186FA8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Competitive elements stimulate sustained effort and improvements in both speed and accuracy. This motivational structure mirrors real-world manufacturing where productivity and precision are crucial, thus making training more </w:t>
      </w:r>
      <w:r w:rsidR="00562551">
        <w:rPr>
          <w:rFonts w:ascii="Segoe UI" w:hAnsi="Segoe UI" w:cs="Segoe UI"/>
          <w:spacing w:val="1"/>
        </w:rPr>
        <w:t>transferable [</w:t>
      </w:r>
      <w:r>
        <w:rPr>
          <w:rFonts w:ascii="Segoe UI" w:hAnsi="Segoe UI" w:cs="Segoe UI"/>
          <w:spacing w:val="1"/>
        </w:rPr>
        <w:t>2]</w:t>
      </w:r>
    </w:p>
    <w:p w14:paraId="75204451" w14:textId="41864133" w:rsidR="00562551" w:rsidRPr="00562551" w:rsidRDefault="00562551" w:rsidP="00562551">
      <w:pPr>
        <w:pStyle w:val="my-2"/>
        <w:rPr>
          <w:rFonts w:asciiTheme="minorHAnsi" w:eastAsiaTheme="majorEastAsia" w:hAnsiTheme="minorHAnsi"/>
          <w:b/>
          <w:bCs/>
          <w:i/>
          <w:iCs/>
          <w:color w:val="0F4761" w:themeColor="accent1" w:themeShade="BF"/>
        </w:rPr>
      </w:pPr>
      <w:r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  <w:u w:val="single"/>
        </w:rPr>
        <w:t xml:space="preserve">Objective 2 </w:t>
      </w:r>
      <w:r w:rsidRPr="00562551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>To investigate how competitive game elements in XR modules impact user effort, speed, and task accuracy, making skills more adaptable to real-world manufacturing settings.</w:t>
      </w:r>
    </w:p>
    <w:p w14:paraId="269BE7CD" w14:textId="45242D5A" w:rsidR="009E353E" w:rsidRDefault="009E353E" w:rsidP="00186FA8">
      <w:pPr>
        <w:spacing w:before="100" w:beforeAutospacing="1" w:after="100" w:afterAutospacing="1" w:line="240" w:lineRule="auto"/>
        <w:outlineLvl w:val="1"/>
        <w:rPr>
          <w:rFonts w:ascii="Segoe UI" w:hAnsi="Segoe UI" w:cs="Segoe UI"/>
          <w:spacing w:val="1"/>
        </w:rPr>
      </w:pPr>
      <w:r>
        <w:rPr>
          <w:rFonts w:ascii="Segoe UI" w:hAnsi="Segoe UI" w:cs="Segoe UI"/>
          <w:spacing w:val="1"/>
        </w:rPr>
        <w:t xml:space="preserve">Playful, immersive gamified XR environments are especially effective at engaging and retaining young girls and other underrepresented groups in technical activities, fostering positive attitudes towards STEM fields and reducing participation </w:t>
      </w:r>
      <w:r w:rsidR="00562551">
        <w:rPr>
          <w:rFonts w:ascii="Segoe UI" w:hAnsi="Segoe UI" w:cs="Segoe UI"/>
          <w:spacing w:val="1"/>
        </w:rPr>
        <w:t>gaps [</w:t>
      </w:r>
      <w:r>
        <w:rPr>
          <w:rFonts w:ascii="Segoe UI" w:hAnsi="Segoe UI" w:cs="Segoe UI"/>
          <w:spacing w:val="1"/>
        </w:rPr>
        <w:t>3]</w:t>
      </w:r>
    </w:p>
    <w:p w14:paraId="3478D491" w14:textId="746BCDF5" w:rsidR="00485C77" w:rsidRDefault="00562551" w:rsidP="00562551">
      <w:pPr>
        <w:pStyle w:val="my-2"/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</w:pPr>
      <w:r w:rsidRPr="00562551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  <w:u w:val="single"/>
        </w:rPr>
        <w:t>Objective 3</w:t>
      </w:r>
      <w:r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 xml:space="preserve"> </w:t>
      </w:r>
      <w:r w:rsidRPr="00562551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>To assess whether playful, gamified XR environments increase engagement and retention for young girls and other underrepresented groups in technical fields, helping to close participation gaps in STEM.</w:t>
      </w:r>
      <w:r w:rsidR="00485C77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 xml:space="preserve"> </w:t>
      </w:r>
    </w:p>
    <w:p w14:paraId="7B2517F2" w14:textId="77777777" w:rsidR="00485C77" w:rsidRDefault="00485C77" w:rsidP="00485C77">
      <w:pPr>
        <w:pStyle w:val="my-2"/>
        <w:ind w:left="1440"/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</w:pPr>
      <w:r w:rsidRPr="00485C77"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  <w:u w:val="single"/>
        </w:rPr>
        <w:t>Sub Objective</w:t>
      </w:r>
      <w:r>
        <w:rPr>
          <w:rStyle w:val="Strong"/>
          <w:rFonts w:asciiTheme="minorHAnsi" w:eastAsiaTheme="majorEastAsia" w:hAnsiTheme="minorHAnsi" w:cs="Segoe UI"/>
          <w:b w:val="0"/>
          <w:bCs w:val="0"/>
          <w:i/>
          <w:iCs/>
          <w:color w:val="0F4761" w:themeColor="accent1" w:themeShade="BF"/>
          <w:spacing w:val="1"/>
        </w:rPr>
        <w:t xml:space="preserve"> This could be measure will people like to share their score with others?</w:t>
      </w:r>
    </w:p>
    <w:p w14:paraId="5A2C77A0" w14:textId="271C1382" w:rsidR="00186FA8" w:rsidRPr="00186FA8" w:rsidRDefault="00186FA8" w:rsidP="00485C77">
      <w:pPr>
        <w:pStyle w:val="my-2"/>
        <w:rPr>
          <w:rFonts w:asciiTheme="minorHAnsi" w:eastAsiaTheme="majorEastAsia" w:hAnsiTheme="minorHAnsi" w:cs="Segoe UI"/>
          <w:i/>
          <w:iCs/>
          <w:color w:val="0F4761" w:themeColor="accent1" w:themeShade="BF"/>
          <w:spacing w:val="1"/>
        </w:rPr>
      </w:pPr>
      <w:r w:rsidRPr="00186FA8">
        <w:rPr>
          <w:rFonts w:asciiTheme="minorHAnsi" w:hAnsiTheme="minorHAnsi"/>
          <w:b/>
          <w:bCs/>
          <w:sz w:val="36"/>
          <w:szCs w:val="36"/>
        </w:rPr>
        <w:t xml:space="preserve">References </w:t>
      </w:r>
    </w:p>
    <w:p w14:paraId="644EA8DF" w14:textId="4ACA1E55" w:rsidR="009E353E" w:rsidRPr="00562551" w:rsidRDefault="009E353E" w:rsidP="00186FA8">
      <w:pPr>
        <w:spacing w:before="100" w:beforeAutospacing="1" w:after="100" w:afterAutospacing="1" w:line="240" w:lineRule="auto"/>
        <w:rPr>
          <w:rFonts w:cs="Segoe UI"/>
          <w:spacing w:val="1"/>
        </w:rPr>
      </w:pPr>
      <w:r w:rsidRPr="00562551">
        <w:rPr>
          <w:rFonts w:cs="Segoe UI"/>
          <w:spacing w:val="1"/>
        </w:rPr>
        <w:t xml:space="preserve">[1] </w:t>
      </w:r>
      <w:proofErr w:type="spellStart"/>
      <w:r w:rsidRPr="00562551">
        <w:rPr>
          <w:rFonts w:cs="Segoe UI"/>
          <w:spacing w:val="1"/>
        </w:rPr>
        <w:t>Garbaya</w:t>
      </w:r>
      <w:proofErr w:type="spellEnd"/>
      <w:r w:rsidRPr="00562551">
        <w:rPr>
          <w:rFonts w:cs="Segoe UI"/>
          <w:spacing w:val="1"/>
        </w:rPr>
        <w:t>, S., et al. (2019). Gamification of Assembly Planning in Virtual Environment. Discovery UCL.</w:t>
      </w:r>
    </w:p>
    <w:p w14:paraId="4E85A664" w14:textId="73979CB0" w:rsidR="009E353E" w:rsidRPr="00562551" w:rsidRDefault="009E353E" w:rsidP="00186FA8">
      <w:pPr>
        <w:spacing w:before="100" w:beforeAutospacing="1" w:after="100" w:afterAutospacing="1" w:line="240" w:lineRule="auto"/>
        <w:rPr>
          <w:rFonts w:cs="Segoe UI"/>
          <w:spacing w:val="1"/>
        </w:rPr>
      </w:pPr>
      <w:r w:rsidRPr="00562551">
        <w:rPr>
          <w:rFonts w:cs="Segoe UI"/>
          <w:spacing w:val="1"/>
        </w:rPr>
        <w:t>[</w:t>
      </w:r>
      <w:proofErr w:type="gramStart"/>
      <w:r w:rsidRPr="00562551">
        <w:rPr>
          <w:rFonts w:cs="Segoe UI"/>
          <w:spacing w:val="1"/>
        </w:rPr>
        <w:t>2]Hainey</w:t>
      </w:r>
      <w:proofErr w:type="gramEnd"/>
      <w:r w:rsidRPr="00562551">
        <w:rPr>
          <w:rFonts w:cs="Segoe UI"/>
          <w:spacing w:val="1"/>
        </w:rPr>
        <w:t>, T., et al. (2022). Effects of games in STEM education: a meta-analysis on learning outcomes.</w:t>
      </w:r>
    </w:p>
    <w:p w14:paraId="163996D4" w14:textId="77777777" w:rsidR="00D30211" w:rsidRDefault="009E353E" w:rsidP="00D30211">
      <w:pPr>
        <w:spacing w:before="100" w:beforeAutospacing="1" w:after="100" w:afterAutospacing="1" w:line="240" w:lineRule="auto"/>
        <w:rPr>
          <w:rFonts w:cs="Segoe UI"/>
          <w:spacing w:val="1"/>
        </w:rPr>
      </w:pPr>
      <w:r w:rsidRPr="00562551">
        <w:rPr>
          <w:rFonts w:cs="Segoe UI"/>
          <w:spacing w:val="1"/>
        </w:rPr>
        <w:t>[3] The Effect of Gamified STEM Practices on Students’ Learning Outcomes, Participation, and Attitudes</w:t>
      </w:r>
    </w:p>
    <w:p w14:paraId="019BED29" w14:textId="7595FDE1" w:rsidR="00D30211" w:rsidRPr="00D30211" w:rsidRDefault="00D30211" w:rsidP="00D30211">
      <w:pPr>
        <w:spacing w:before="100" w:beforeAutospacing="1" w:after="100" w:afterAutospacing="1" w:line="240" w:lineRule="auto"/>
        <w:rPr>
          <w:rFonts w:cs="Segoe UI"/>
          <w:spacing w:val="1"/>
        </w:rPr>
      </w:pPr>
      <w:r w:rsidRPr="00143CA9">
        <w:rPr>
          <w:rFonts w:cs="Open Sans"/>
          <w:b/>
          <w:bCs/>
          <w:color w:val="262626"/>
        </w:rPr>
        <w:lastRenderedPageBreak/>
        <w:t>Gen AI Acknowledgement</w:t>
      </w:r>
    </w:p>
    <w:p w14:paraId="55E5F44B" w14:textId="77777777" w:rsidR="00D30211" w:rsidRDefault="00D30211" w:rsidP="00D30211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tbl>
      <w:tblPr>
        <w:tblW w:w="857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4"/>
        <w:gridCol w:w="2142"/>
        <w:gridCol w:w="4012"/>
        <w:gridCol w:w="1385"/>
      </w:tblGrid>
      <w:tr w:rsidR="00D30211" w:rsidRPr="00143CA9" w14:paraId="5C86B838" w14:textId="77777777" w:rsidTr="00812F46">
        <w:trPr>
          <w:trHeight w:val="404"/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71D9B623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Tool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482D60AA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Use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0FE22EA8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Prompts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73248EC9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Date</w:t>
            </w:r>
          </w:p>
        </w:tc>
      </w:tr>
      <w:tr w:rsidR="00D30211" w:rsidRPr="00143CA9" w14:paraId="6F83C245" w14:textId="77777777" w:rsidTr="00812F46">
        <w:trPr>
          <w:trHeight w:val="787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3F3F4"/>
            <w:hideMark/>
          </w:tcPr>
          <w:p w14:paraId="37561848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Perplexity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7CEE571F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 xml:space="preserve">Improve Sentence Structure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5E913FB7" w14:textId="77777777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Improve grammar and spelling for the following sentences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hideMark/>
          </w:tcPr>
          <w:p w14:paraId="05462846" w14:textId="4A2B63FF" w:rsidR="00D30211" w:rsidRPr="00143CA9" w:rsidRDefault="00D30211" w:rsidP="00812F46">
            <w:pPr>
              <w:spacing w:after="0" w:line="240" w:lineRule="auto"/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</w:pP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2</w:t>
            </w: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4</w:t>
            </w: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 xml:space="preserve"> </w:t>
            </w: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October</w:t>
            </w:r>
            <w:r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 xml:space="preserve"> </w:t>
            </w:r>
            <w:r w:rsidRPr="00143CA9">
              <w:rPr>
                <w:rFonts w:eastAsia="Times New Roman" w:cs="Open Sans"/>
                <w:color w:val="262626"/>
                <w:kern w:val="0"/>
                <w:lang w:eastAsia="en-GB"/>
                <w14:ligatures w14:val="none"/>
              </w:rPr>
              <w:t>2025</w:t>
            </w:r>
          </w:p>
        </w:tc>
      </w:tr>
    </w:tbl>
    <w:p w14:paraId="3C0AB3AE" w14:textId="77777777" w:rsidR="00D30211" w:rsidRDefault="00D30211" w:rsidP="00186FA8">
      <w:pPr>
        <w:spacing w:before="100" w:beforeAutospacing="1" w:after="100" w:afterAutospacing="1" w:line="240" w:lineRule="auto"/>
        <w:rPr>
          <w:rFonts w:cs="Segoe UI"/>
          <w:spacing w:val="1"/>
        </w:rPr>
      </w:pPr>
    </w:p>
    <w:p w14:paraId="4223EB15" w14:textId="77777777" w:rsidR="00B71FFC" w:rsidRPr="00562551" w:rsidRDefault="00B71FFC" w:rsidP="00186FA8">
      <w:pPr>
        <w:spacing w:before="100" w:beforeAutospacing="1" w:after="100" w:afterAutospacing="1" w:line="240" w:lineRule="auto"/>
        <w:rPr>
          <w:rFonts w:cs="Segoe UI"/>
          <w:spacing w:val="1"/>
        </w:rPr>
      </w:pPr>
    </w:p>
    <w:p w14:paraId="7A2FEE2C" w14:textId="77777777" w:rsidR="009B68C0" w:rsidRPr="00E634F4" w:rsidRDefault="009B68C0" w:rsidP="00E634F4"/>
    <w:sectPr w:rsidR="009B68C0" w:rsidRPr="00E634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26FB2"/>
    <w:multiLevelType w:val="multilevel"/>
    <w:tmpl w:val="A0D0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6414A"/>
    <w:multiLevelType w:val="multilevel"/>
    <w:tmpl w:val="C5DA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F5665F"/>
    <w:multiLevelType w:val="multilevel"/>
    <w:tmpl w:val="12C0A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DD7C46"/>
    <w:multiLevelType w:val="multilevel"/>
    <w:tmpl w:val="AE301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838CF"/>
    <w:multiLevelType w:val="multilevel"/>
    <w:tmpl w:val="39E2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33E5"/>
    <w:multiLevelType w:val="multilevel"/>
    <w:tmpl w:val="362C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080F2F"/>
    <w:multiLevelType w:val="multilevel"/>
    <w:tmpl w:val="730E6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17491C"/>
    <w:multiLevelType w:val="multilevel"/>
    <w:tmpl w:val="DE8C1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F711E3"/>
    <w:multiLevelType w:val="multilevel"/>
    <w:tmpl w:val="DA22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5F0AED"/>
    <w:multiLevelType w:val="multilevel"/>
    <w:tmpl w:val="95BC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885844"/>
    <w:multiLevelType w:val="multilevel"/>
    <w:tmpl w:val="CD88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F05392"/>
    <w:multiLevelType w:val="multilevel"/>
    <w:tmpl w:val="A368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8E020F"/>
    <w:multiLevelType w:val="multilevel"/>
    <w:tmpl w:val="6C28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D76EE8"/>
    <w:multiLevelType w:val="multilevel"/>
    <w:tmpl w:val="36A4B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B6E6C"/>
    <w:multiLevelType w:val="multilevel"/>
    <w:tmpl w:val="F3E0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FE10AC"/>
    <w:multiLevelType w:val="multilevel"/>
    <w:tmpl w:val="8A4C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01FEA"/>
    <w:multiLevelType w:val="multilevel"/>
    <w:tmpl w:val="25440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116F41"/>
    <w:multiLevelType w:val="multilevel"/>
    <w:tmpl w:val="E194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CA0F5E"/>
    <w:multiLevelType w:val="multilevel"/>
    <w:tmpl w:val="625CD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2B6002"/>
    <w:multiLevelType w:val="multilevel"/>
    <w:tmpl w:val="EF24C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73E5F20"/>
    <w:multiLevelType w:val="multilevel"/>
    <w:tmpl w:val="5458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4E38D3"/>
    <w:multiLevelType w:val="multilevel"/>
    <w:tmpl w:val="7FA0C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D102D5"/>
    <w:multiLevelType w:val="multilevel"/>
    <w:tmpl w:val="C126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EC71A0"/>
    <w:multiLevelType w:val="multilevel"/>
    <w:tmpl w:val="11008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B6123B"/>
    <w:multiLevelType w:val="multilevel"/>
    <w:tmpl w:val="35D49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FD1516E"/>
    <w:multiLevelType w:val="multilevel"/>
    <w:tmpl w:val="7E9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5416325">
    <w:abstractNumId w:val="23"/>
  </w:num>
  <w:num w:numId="2" w16cid:durableId="556863959">
    <w:abstractNumId w:val="22"/>
  </w:num>
  <w:num w:numId="3" w16cid:durableId="1934901540">
    <w:abstractNumId w:val="1"/>
  </w:num>
  <w:num w:numId="4" w16cid:durableId="1565488492">
    <w:abstractNumId w:val="11"/>
  </w:num>
  <w:num w:numId="5" w16cid:durableId="2064450986">
    <w:abstractNumId w:val="19"/>
  </w:num>
  <w:num w:numId="6" w16cid:durableId="1949391505">
    <w:abstractNumId w:val="20"/>
  </w:num>
  <w:num w:numId="7" w16cid:durableId="1864707574">
    <w:abstractNumId w:val="18"/>
  </w:num>
  <w:num w:numId="8" w16cid:durableId="248663345">
    <w:abstractNumId w:val="25"/>
  </w:num>
  <w:num w:numId="9" w16cid:durableId="522597683">
    <w:abstractNumId w:val="5"/>
  </w:num>
  <w:num w:numId="10" w16cid:durableId="977416627">
    <w:abstractNumId w:val="8"/>
  </w:num>
  <w:num w:numId="11" w16cid:durableId="2060125648">
    <w:abstractNumId w:val="16"/>
  </w:num>
  <w:num w:numId="12" w16cid:durableId="1579707851">
    <w:abstractNumId w:val="21"/>
  </w:num>
  <w:num w:numId="13" w16cid:durableId="1099640506">
    <w:abstractNumId w:val="13"/>
  </w:num>
  <w:num w:numId="14" w16cid:durableId="1419444959">
    <w:abstractNumId w:val="14"/>
  </w:num>
  <w:num w:numId="15" w16cid:durableId="1105687220">
    <w:abstractNumId w:val="15"/>
  </w:num>
  <w:num w:numId="16" w16cid:durableId="157353256">
    <w:abstractNumId w:val="10"/>
  </w:num>
  <w:num w:numId="17" w16cid:durableId="596137596">
    <w:abstractNumId w:val="0"/>
  </w:num>
  <w:num w:numId="18" w16cid:durableId="155922030">
    <w:abstractNumId w:val="6"/>
  </w:num>
  <w:num w:numId="19" w16cid:durableId="271399425">
    <w:abstractNumId w:val="17"/>
  </w:num>
  <w:num w:numId="20" w16cid:durableId="829177871">
    <w:abstractNumId w:val="24"/>
  </w:num>
  <w:num w:numId="21" w16cid:durableId="976031928">
    <w:abstractNumId w:val="12"/>
  </w:num>
  <w:num w:numId="22" w16cid:durableId="497231664">
    <w:abstractNumId w:val="4"/>
  </w:num>
  <w:num w:numId="23" w16cid:durableId="760174771">
    <w:abstractNumId w:val="7"/>
  </w:num>
  <w:num w:numId="24" w16cid:durableId="799374605">
    <w:abstractNumId w:val="3"/>
  </w:num>
  <w:num w:numId="25" w16cid:durableId="454906095">
    <w:abstractNumId w:val="9"/>
  </w:num>
  <w:num w:numId="26" w16cid:durableId="1596205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BDF"/>
    <w:rsid w:val="00084AEA"/>
    <w:rsid w:val="00092D10"/>
    <w:rsid w:val="000C2B86"/>
    <w:rsid w:val="00102356"/>
    <w:rsid w:val="00121014"/>
    <w:rsid w:val="001255B9"/>
    <w:rsid w:val="0015784F"/>
    <w:rsid w:val="00186FA8"/>
    <w:rsid w:val="001D59C5"/>
    <w:rsid w:val="001F1279"/>
    <w:rsid w:val="002D5959"/>
    <w:rsid w:val="00300E30"/>
    <w:rsid w:val="00337A0E"/>
    <w:rsid w:val="0036024D"/>
    <w:rsid w:val="003A17E8"/>
    <w:rsid w:val="003E5126"/>
    <w:rsid w:val="00437420"/>
    <w:rsid w:val="00461234"/>
    <w:rsid w:val="00485C77"/>
    <w:rsid w:val="004A5217"/>
    <w:rsid w:val="004D19F9"/>
    <w:rsid w:val="00505B51"/>
    <w:rsid w:val="00517A79"/>
    <w:rsid w:val="00540157"/>
    <w:rsid w:val="00562551"/>
    <w:rsid w:val="005C13BF"/>
    <w:rsid w:val="00617245"/>
    <w:rsid w:val="00690285"/>
    <w:rsid w:val="006D31BD"/>
    <w:rsid w:val="006F26A4"/>
    <w:rsid w:val="00726D58"/>
    <w:rsid w:val="00762045"/>
    <w:rsid w:val="007955AF"/>
    <w:rsid w:val="007C114D"/>
    <w:rsid w:val="008C0BED"/>
    <w:rsid w:val="009578E7"/>
    <w:rsid w:val="009851D8"/>
    <w:rsid w:val="009B68C0"/>
    <w:rsid w:val="009C4271"/>
    <w:rsid w:val="009E353E"/>
    <w:rsid w:val="009E4FFE"/>
    <w:rsid w:val="00A96392"/>
    <w:rsid w:val="00AA6F50"/>
    <w:rsid w:val="00AC764A"/>
    <w:rsid w:val="00AE638D"/>
    <w:rsid w:val="00B47217"/>
    <w:rsid w:val="00B71FFC"/>
    <w:rsid w:val="00BA19F5"/>
    <w:rsid w:val="00C04C83"/>
    <w:rsid w:val="00C64839"/>
    <w:rsid w:val="00C8587F"/>
    <w:rsid w:val="00C91619"/>
    <w:rsid w:val="00D06478"/>
    <w:rsid w:val="00D22306"/>
    <w:rsid w:val="00D258B5"/>
    <w:rsid w:val="00D30211"/>
    <w:rsid w:val="00D50BE9"/>
    <w:rsid w:val="00D51612"/>
    <w:rsid w:val="00E22D20"/>
    <w:rsid w:val="00E634F4"/>
    <w:rsid w:val="00EA7F61"/>
    <w:rsid w:val="00EC46F6"/>
    <w:rsid w:val="00F048C7"/>
    <w:rsid w:val="00F36A18"/>
    <w:rsid w:val="00F70BC1"/>
    <w:rsid w:val="00F86A55"/>
    <w:rsid w:val="00FB3BB3"/>
    <w:rsid w:val="00FB7B11"/>
    <w:rsid w:val="00FD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70CD6"/>
  <w15:chartTrackingRefBased/>
  <w15:docId w15:val="{5020997F-CEA3-1143-90D5-8CB52FFC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6B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B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B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B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B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B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B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B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B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B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D6B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B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B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B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B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B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B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B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B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B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B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B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B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B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B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B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B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B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BDF"/>
    <w:rPr>
      <w:b/>
      <w:bCs/>
      <w:smallCaps/>
      <w:color w:val="0F4761" w:themeColor="accent1" w:themeShade="BF"/>
      <w:spacing w:val="5"/>
    </w:rPr>
  </w:style>
  <w:style w:type="paragraph" w:customStyle="1" w:styleId="my-2">
    <w:name w:val="my-2"/>
    <w:basedOn w:val="Normal"/>
    <w:rsid w:val="00FD6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D6BDF"/>
    <w:rPr>
      <w:b/>
      <w:bCs/>
    </w:rPr>
  </w:style>
  <w:style w:type="character" w:customStyle="1" w:styleId="citation">
    <w:name w:val="citation"/>
    <w:basedOn w:val="DefaultParagraphFont"/>
    <w:rsid w:val="00E634F4"/>
  </w:style>
  <w:style w:type="character" w:customStyle="1" w:styleId="relative">
    <w:name w:val="relative"/>
    <w:basedOn w:val="DefaultParagraphFont"/>
    <w:rsid w:val="00E634F4"/>
  </w:style>
  <w:style w:type="character" w:customStyle="1" w:styleId="opacity-50">
    <w:name w:val="opacity-50"/>
    <w:basedOn w:val="DefaultParagraphFont"/>
    <w:rsid w:val="00E634F4"/>
  </w:style>
  <w:style w:type="character" w:styleId="Emphasis">
    <w:name w:val="Emphasis"/>
    <w:basedOn w:val="DefaultParagraphFont"/>
    <w:uiPriority w:val="20"/>
    <w:qFormat/>
    <w:rsid w:val="00E634F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86F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696</Words>
  <Characters>3968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Kansana</dc:creator>
  <cp:keywords/>
  <dc:description/>
  <cp:lastModifiedBy>Dev Kansana</cp:lastModifiedBy>
  <cp:revision>7</cp:revision>
  <dcterms:created xsi:type="dcterms:W3CDTF">2025-10-19T12:02:00Z</dcterms:created>
  <dcterms:modified xsi:type="dcterms:W3CDTF">2025-10-23T20:03:00Z</dcterms:modified>
</cp:coreProperties>
</file>