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278" w:lineRule="exact" w:before="218" w:after="0"/>
        <w:ind w:left="1728" w:right="1728" w:firstLine="0"/>
        <w:jc w:val="center"/>
      </w:pPr>
      <w:r>
        <w:rPr>
          <w:rFonts w:ascii="CMBX12" w:hAnsi="CMBX12" w:eastAsia="CMBX12"/>
          <w:b/>
          <w:i w:val="0"/>
          <w:color w:val="000000"/>
          <w:sz w:val="50"/>
        </w:rPr>
        <w:t xml:space="preserve">Abhishek Bhardwaj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Ahmedabad, Gujarat — +91-9754550177 — 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bhardwajinsights@gmail.com</w:t>
          </w:r>
        </w:hyperlink>
      </w:r>
    </w:p>
    <w:p>
      <w:pPr>
        <w:autoSpaceDN w:val="0"/>
        <w:autoSpaceDE w:val="0"/>
        <w:widowControl/>
        <w:spacing w:line="200" w:lineRule="exact" w:before="12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behance.net/abhishebhardwa18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—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UI/UX Designer</w:t>
      </w:r>
    </w:p>
    <w:p>
      <w:pPr>
        <w:autoSpaceDN w:val="0"/>
        <w:autoSpaceDE w:val="0"/>
        <w:widowControl/>
        <w:spacing w:line="238" w:lineRule="exact" w:before="49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Professional Summary</w:t>
      </w:r>
    </w:p>
    <w:p>
      <w:pPr>
        <w:autoSpaceDN w:val="0"/>
        <w:autoSpaceDE w:val="0"/>
        <w:widowControl/>
        <w:spacing w:line="264" w:lineRule="exact" w:before="188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Creative and detail-oriented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UI/UX Designer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with 3+ years of combined freelance and corporate experience de-</w:t>
      </w:r>
      <w:r>
        <w:rPr>
          <w:rFonts w:ascii="CMR10" w:hAnsi="CMR10" w:eastAsia="CMR10"/>
          <w:b w:val="0"/>
          <w:i w:val="0"/>
          <w:color w:val="000000"/>
          <w:sz w:val="20"/>
        </w:rPr>
        <w:t>signing user-centered web and mobile interfaces. Skilled in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Figma, design systems, and usability testing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with 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passion for automotive UX and emerging in-vehicle technologies. Adept at collaborating with cross-functional teams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transform complex requirements into intuitive, pixel-perfect designs that enhance user satisfaction and brand </w:t>
      </w:r>
      <w:r>
        <w:rPr>
          <w:rFonts w:ascii="CMR10" w:hAnsi="CMR10" w:eastAsia="CMR10"/>
          <w:b w:val="0"/>
          <w:i w:val="0"/>
          <w:color w:val="000000"/>
          <w:sz w:val="20"/>
        </w:rPr>
        <w:t>consistency.</w:t>
      </w:r>
    </w:p>
    <w:p>
      <w:pPr>
        <w:autoSpaceDN w:val="0"/>
        <w:autoSpaceDE w:val="0"/>
        <w:widowControl/>
        <w:spacing w:line="238" w:lineRule="exact" w:before="338" w:after="192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9"/>
        <w:gridCol w:w="3399"/>
        <w:gridCol w:w="3399"/>
      </w:tblGrid>
      <w:tr>
        <w:trPr>
          <w:trHeight w:hRule="exact" w:val="320"/>
        </w:trPr>
        <w:tc>
          <w:tcPr>
            <w:tcW w:type="dxa" w:w="2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UI/UX Designer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GTCSYS — Ahmedabad, Gujarat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2024–Present</w:t>
            </w:r>
          </w:p>
        </w:tc>
      </w:tr>
    </w:tbl>
    <w:p>
      <w:pPr>
        <w:autoSpaceDN w:val="0"/>
        <w:autoSpaceDE w:val="0"/>
        <w:widowControl/>
        <w:spacing w:line="202" w:lineRule="exact" w:before="16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Designed scalable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UI layouts, components, and dashboards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using Figma for web-based platforms.</w:t>
      </w:r>
    </w:p>
    <w:p>
      <w:pPr>
        <w:autoSpaceDN w:val="0"/>
        <w:autoSpaceDE w:val="0"/>
        <w:widowControl/>
        <w:spacing w:line="202" w:lineRule="exact" w:before="18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Created wireframes, prototypes, and interactive user flows aligned with business goals.</w:t>
      </w:r>
    </w:p>
    <w:p>
      <w:pPr>
        <w:autoSpaceDN w:val="0"/>
        <w:autoSpaceDE w:val="0"/>
        <w:widowControl/>
        <w:spacing w:line="204" w:lineRule="exact" w:before="180" w:after="0"/>
        <w:ind w:left="0" w:right="0" w:firstLine="0"/>
        <w:jc w:val="center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Conducted usability studies, competitive benchmarking, and implemented user feedback for iterative improvement.</w:t>
      </w:r>
    </w:p>
    <w:p>
      <w:pPr>
        <w:autoSpaceDN w:val="0"/>
        <w:autoSpaceDE w:val="0"/>
        <w:widowControl/>
        <w:spacing w:line="202" w:lineRule="exact" w:before="18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Built and maintained a reusable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Figma component library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improving design efficiency by 30%.</w:t>
      </w:r>
    </w:p>
    <w:p>
      <w:pPr>
        <w:autoSpaceDN w:val="0"/>
        <w:autoSpaceDE w:val="0"/>
        <w:widowControl/>
        <w:spacing w:line="202" w:lineRule="exact" w:before="180" w:after="224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Collaborated with developers and PMs to ensure seamless design-to-development handoff.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3399"/>
        <w:gridCol w:w="3399"/>
        <w:gridCol w:w="3399"/>
      </w:tblGrid>
      <w:tr>
        <w:trPr>
          <w:trHeight w:hRule="exact" w:val="318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2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Freelance UI/UX Designer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Independent Projects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2020–2024</w:t>
            </w:r>
          </w:p>
        </w:tc>
      </w:tr>
    </w:tbl>
    <w:p>
      <w:pPr>
        <w:autoSpaceDN w:val="0"/>
        <w:autoSpaceDE w:val="0"/>
        <w:widowControl/>
        <w:spacing w:line="204" w:lineRule="exact" w:before="16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Delivered end-to-end UI/UX solutions across travel, food delivery, e-commerce, and SaaS industries.</w:t>
      </w:r>
    </w:p>
    <w:p>
      <w:pPr>
        <w:autoSpaceDN w:val="0"/>
        <w:tabs>
          <w:tab w:pos="200" w:val="left"/>
        </w:tabs>
        <w:autoSpaceDE w:val="0"/>
        <w:widowControl/>
        <w:spacing w:line="262" w:lineRule="exact" w:before="12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IRCTC App Redesign: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Revamped legacy interface with a modern, intuitive experience — reducing booking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errors and improving navigation.</w:t>
      </w:r>
    </w:p>
    <w:p>
      <w:pPr>
        <w:autoSpaceDN w:val="0"/>
        <w:tabs>
          <w:tab w:pos="200" w:val="left"/>
        </w:tabs>
        <w:autoSpaceDE w:val="0"/>
        <w:widowControl/>
        <w:spacing w:line="262" w:lineRule="exact" w:before="122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GreenCrate: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Designed an eco-friendly food delivery app with personalized recommendations and interactive visual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design.</w:t>
      </w:r>
    </w:p>
    <w:p>
      <w:pPr>
        <w:autoSpaceDN w:val="0"/>
        <w:autoSpaceDE w:val="0"/>
        <w:widowControl/>
        <w:spacing w:line="202" w:lineRule="exact" w:before="180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PetPal: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Built engaging onboarding flows for pet persona creation, enhancing interaction and user delight.</w:t>
      </w:r>
    </w:p>
    <w:p>
      <w:pPr>
        <w:autoSpaceDN w:val="0"/>
        <w:autoSpaceDE w:val="0"/>
        <w:widowControl/>
        <w:spacing w:line="238" w:lineRule="exact" w:before="49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Education</w:t>
      </w:r>
    </w:p>
    <w:p>
      <w:pPr>
        <w:autoSpaceDN w:val="0"/>
        <w:tabs>
          <w:tab w:pos="9280" w:val="left"/>
        </w:tabs>
        <w:autoSpaceDE w:val="0"/>
        <w:widowControl/>
        <w:spacing w:line="264" w:lineRule="exact" w:before="188" w:after="0"/>
        <w:ind w:left="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Master of Computer Applications (MCA)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– DAVV, Indore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2022–2024 </w:t>
      </w:r>
      <w:r>
        <w:rPr>
          <w:rFonts w:ascii="CMBX10" w:hAnsi="CMBX10" w:eastAsia="CMBX10"/>
          <w:b/>
          <w:i w:val="0"/>
          <w:color w:val="000000"/>
          <w:sz w:val="20"/>
        </w:rPr>
        <w:t>Bachelor of Computer Applications (BCA)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– DAVV, Indore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2019–2022</w:t>
      </w:r>
    </w:p>
    <w:p>
      <w:pPr>
        <w:autoSpaceDN w:val="0"/>
        <w:autoSpaceDE w:val="0"/>
        <w:widowControl/>
        <w:spacing w:line="238" w:lineRule="exact" w:before="33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Key Skills</w:t>
      </w:r>
    </w:p>
    <w:p>
      <w:pPr>
        <w:autoSpaceDN w:val="0"/>
        <w:autoSpaceDE w:val="0"/>
        <w:widowControl/>
        <w:spacing w:line="264" w:lineRule="exact" w:before="188" w:after="0"/>
        <w:ind w:left="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Design Tools: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Figma (Advanced), Adobe XD, Photoshop, Illustrator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UX Expertise: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Wireframing, Prototyping, User Research, Usability Testing, Information Architecture, Interaction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Design, Design Systems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Knowledge: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Automotive HMI UX, Accessibility, Motion Design (micro-interactions), HTML/CSS basics</w:t>
      </w:r>
    </w:p>
    <w:p>
      <w:pPr>
        <w:autoSpaceDN w:val="0"/>
        <w:autoSpaceDE w:val="0"/>
        <w:widowControl/>
        <w:spacing w:line="240" w:lineRule="exact" w:before="33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Highlights &amp; Interests</w:t>
      </w:r>
    </w:p>
    <w:p>
      <w:pPr>
        <w:autoSpaceDN w:val="0"/>
        <w:autoSpaceDE w:val="0"/>
        <w:widowControl/>
        <w:spacing w:line="204" w:lineRule="exact" w:before="248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Passionate about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automotive HMI design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emerging in-vehicle interfaces.</w:t>
      </w:r>
    </w:p>
    <w:p>
      <w:pPr>
        <w:autoSpaceDN w:val="0"/>
        <w:autoSpaceDE w:val="0"/>
        <w:widowControl/>
        <w:spacing w:line="204" w:lineRule="exact" w:before="178" w:after="0"/>
        <w:ind w:left="0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Keen on exploring motion design and advanced prototyping for immersive digital experiences.</w:t>
      </w:r>
    </w:p>
    <w:sectPr w:rsidR="00FC693F" w:rsidRPr="0006063C" w:rsidSect="00034616">
      <w:pgSz w:w="11906" w:h="16838"/>
      <w:pgMar w:top="410" w:right="844" w:bottom="1222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hardwajinsights@gmail.com" TargetMode="External"/><Relationship Id="rId10" Type="http://schemas.openxmlformats.org/officeDocument/2006/relationships/hyperlink" Target="https://www.behance.net/abhishebhardwa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