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4081"/>
        <w:gridCol w:w="549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4181A"/>
                <w:sz w:val="30"/>
                <w:szCs w:val="30"/>
              </w:rPr>
              <w:t xml:space="preserve">Quantinvo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La fiabilisation du stock au quotidien</w:t>
            </w:r>
          </w:p>
        </w:tc>
        <w:tc>
          <w:tcPr>
            <w:tcW w:type="dxa" w:w="549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75F5C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14181A" w:sz="8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14181A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7EDE9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iOS 16.4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1.0.0 (build 4)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www.quantinvo.com/confidentialite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2E5E1" w:sz="4" w:space="5"/>
        </w:pBdr>
        <w:spacing w:after="0" w:before="13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 — fiche établie le 9 septembre 2026, application version 1.0.0.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d3118dc869bf6106e496fffea890aa19e24b548a.png"/><Relationship Id="rId9" Type="http://schemas.openxmlformats.org/officeDocument/2006/relationships/image" Target="media/53ba7e29a804f64cb3ea706bef95479de091170a.png"/><Relationship Id="rId10" Type="http://schemas.openxmlformats.org/officeDocument/2006/relationships/image" Target="media/1d4f03737d9ff9d95ab916624f5558a125c50bc1.png"/><Relationship Id="rId11" Type="http://schemas.openxmlformats.org/officeDocument/2006/relationships/image" Target="media/30d534e1cdc62cf8ff4d92d2e47e69a6ff74da17.png"/><Relationship Id="rId12" Type="http://schemas.openxmlformats.org/officeDocument/2006/relationships/image" Target="media/79f20e077534c3c567bf871c207d08b8f0dc93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2026-09-09T17:09:38.158Z</dcterms:created>
  <dcterms:modified xsi:type="dcterms:W3CDTF">2026-09-09T17:09:38.159Z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