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000000"/>
          <w:sz w:val="44"/>
        </w:rPr>
        <w:t>MCS v2 Route Inventory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464646"/>
          <w:sz w:val="24"/>
        </w:rPr>
        <w:t>Read directly from apps/*/src/App.tsx and server/src/routes on June 26,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Front-end routes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API endpoints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Route modules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Grand total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187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37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235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Grand total excludes the Express JSON 404 fallback in server/src/index.ts because the API scope requested endpoints in server/src/routes. Front-end wildcard and redirect router entries are included because they are explicit App.tsx routes.</w:t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Front-End Walk-And-Test Checklist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Check each browsable route, then use the two blank lines for handwritten notes.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teammagnificent.com · port 7701 · 5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1. ☐ teammagnificent.com:7701 /p/login — </w:t>
      </w:r>
      <w:r>
        <w:rPr>
          <w:rFonts w:ascii="Calibri" w:hAnsi="Calibri"/>
          <w:b w:val="0"/>
          <w:i w:val="0"/>
          <w:color w:val="000000"/>
          <w:sz w:val="28"/>
        </w:rPr>
        <w:t>Prospect phone login page for returning prospects who already reached the dashboard/re-entry layer.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2. ☐ teammagnificent.com:7701 /p/login/r/{linkToken} — </w:t>
      </w:r>
      <w:r>
        <w:rPr>
          <w:rFonts w:ascii="Calibri" w:hAnsi="Calibri"/>
          <w:b w:val="0"/>
          <w:i w:val="0"/>
          <w:color w:val="000000"/>
          <w:sz w:val="28"/>
        </w:rPr>
        <w:t>Prospect magic-link redemption page that consumes a one-time re-entry token. Needs value: {linkToken}.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3. ☐ teammagnificent.com:7701 /p/{token} — </w:t>
      </w:r>
      <w:r>
        <w:rPr>
          <w:rFonts w:ascii="Calibri" w:hAnsi="Calibri"/>
          <w:b w:val="0"/>
          <w:i w:val="0"/>
          <w:color w:val="000000"/>
          <w:sz w:val="28"/>
        </w:rPr>
        <w:t>Primary prospect route that renders either the presentation or the post-video dashboard for an invitation token. Needs value: {token}.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4. ☐ teammagnificent.com:7701 /rvm/{token} — </w:t>
      </w:r>
      <w:r>
        <w:rPr>
          <w:rFonts w:ascii="Calibri" w:hAnsi="Calibri"/>
          <w:b w:val="0"/>
          <w:i w:val="0"/>
          <w:color w:val="000000"/>
          <w:sz w:val="28"/>
        </w:rPr>
        <w:t>RVM prospect route for a voicemail-style invite token and its follow-up actions. Needs value: {token}.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5. ☐ teammagnificent.com:7701 * — </w:t>
      </w:r>
      <w:r>
        <w:rPr>
          <w:rFonts w:ascii="Calibri" w:hAnsi="Calibri"/>
          <w:b w:val="0"/>
          <w:i w:val="0"/>
          <w:color w:val="000000"/>
          <w:sz w:val="28"/>
        </w:rPr>
        <w:t>Unknown .com paths redirect to /p/invalid, which is then handled by the token route.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teammagnificent.team · port 7702 · 27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6. ☐ teammagnificent.team:7702 / — </w:t>
      </w:r>
      <w:r>
        <w:rPr>
          <w:rFonts w:ascii="Calibri" w:hAnsi="Calibri"/>
          <w:b w:val="0"/>
          <w:i w:val="0"/>
          <w:color w:val="000000"/>
          <w:sz w:val="28"/>
        </w:rPr>
        <w:t>BA app root; redirects to /register.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7. ☐ teammagnificent.team:7702 /register — </w:t>
      </w:r>
      <w:r>
        <w:rPr>
          <w:rFonts w:ascii="Calibri" w:hAnsi="Calibri"/>
          <w:b w:val="0"/>
          <w:i w:val="0"/>
          <w:color w:val="000000"/>
          <w:sz w:val="28"/>
        </w:rPr>
        <w:t>Brand Ambassador registration flow using a Team Magnificent access code.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8. ☐ teammagnificent.team:7702 /login — </w:t>
      </w:r>
      <w:r>
        <w:rPr>
          <w:rFonts w:ascii="Calibri" w:hAnsi="Calibri"/>
          <w:b w:val="0"/>
          <w:i w:val="0"/>
          <w:color w:val="000000"/>
          <w:sz w:val="28"/>
        </w:rPr>
        <w:t>Brand Ambassador login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9. ☐ teammagnificent.team:7702 /welcome — </w:t>
      </w:r>
      <w:r>
        <w:rPr>
          <w:rFonts w:ascii="Calibri" w:hAnsi="Calibri"/>
          <w:b w:val="0"/>
          <w:i w:val="0"/>
          <w:color w:val="000000"/>
          <w:sz w:val="28"/>
        </w:rPr>
        <w:t>First-login welcome, commitment, and launch path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10. ☐ teammagnificent.team:7702 /michael/schedule — </w:t>
      </w:r>
      <w:r>
        <w:rPr>
          <w:rFonts w:ascii="Calibri" w:hAnsi="Calibri"/>
          <w:b w:val="0"/>
          <w:i w:val="0"/>
          <w:color w:val="000000"/>
          <w:sz w:val="28"/>
        </w:rPr>
        <w:t>Michael call scheduling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11. ☐ teammagnificent.team:7702 /michael/interview — </w:t>
      </w:r>
      <w:r>
        <w:rPr>
          <w:rFonts w:ascii="Calibri" w:hAnsi="Calibri"/>
          <w:b w:val="0"/>
          <w:i w:val="0"/>
          <w:color w:val="000000"/>
          <w:sz w:val="28"/>
        </w:rPr>
        <w:t>Michael interview status, transcript, and completion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12. ☐ teammagnificent.team:7702 /steve/discovery — </w:t>
      </w:r>
      <w:r>
        <w:rPr>
          <w:rFonts w:ascii="Calibri" w:hAnsi="Calibri"/>
          <w:b w:val="0"/>
          <w:i w:val="0"/>
          <w:color w:val="000000"/>
          <w:sz w:val="28"/>
        </w:rPr>
        <w:t>Steve discovery and success-profile interview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13. ☐ teammagnificent.team:7702 /cockpit — </w:t>
      </w:r>
      <w:r>
        <w:rPr>
          <w:rFonts w:ascii="Calibri" w:hAnsi="Calibri"/>
          <w:b w:val="0"/>
          <w:i w:val="0"/>
          <w:color w:val="000000"/>
          <w:sz w:val="28"/>
        </w:rPr>
        <w:t>BA cockpit for launch actions, invitations, follow-ups, sponsor context, and track record.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14. ☐ teammagnificent.team:7702 /invitations — </w:t>
      </w:r>
      <w:r>
        <w:rPr>
          <w:rFonts w:ascii="Calibri" w:hAnsi="Calibri"/>
          <w:b w:val="0"/>
          <w:i w:val="0"/>
          <w:color w:val="000000"/>
          <w:sz w:val="28"/>
        </w:rPr>
        <w:t>Manual invitation creation route that mints shareable prospect links.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15. ☐ teammagnificent.team:7702 /video-library — </w:t>
      </w:r>
      <w:r>
        <w:rPr>
          <w:rFonts w:ascii="Calibri" w:hAnsi="Calibri"/>
          <w:b w:val="0"/>
          <w:i w:val="0"/>
          <w:color w:val="000000"/>
          <w:sz w:val="28"/>
        </w:rPr>
        <w:t>Product/training video library with ScriptMaker drafting flow.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16. ☐ teammagnificent.team:7702 /ivory — </w:t>
      </w:r>
      <w:r>
        <w:rPr>
          <w:rFonts w:ascii="Calibri" w:hAnsi="Calibri"/>
          <w:b w:val="0"/>
          <w:i w:val="0"/>
          <w:color w:val="000000"/>
          <w:sz w:val="28"/>
        </w:rPr>
        <w:t>Ivory warm-market relationship engine and invitation generator.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17. ☐ teammagnificent.team:7702 /ivory/momentum — </w:t>
      </w:r>
      <w:r>
        <w:rPr>
          <w:rFonts w:ascii="Calibri" w:hAnsi="Calibri"/>
          <w:b w:val="0"/>
          <w:i w:val="0"/>
          <w:color w:val="000000"/>
          <w:sz w:val="28"/>
        </w:rPr>
        <w:t>Ivory momentum follow-up surface for invited prospects.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18. ☐ teammagnificent.team:7702 /crm — </w:t>
      </w:r>
      <w:r>
        <w:rPr>
          <w:rFonts w:ascii="Calibri" w:hAnsi="Calibri"/>
          <w:b w:val="0"/>
          <w:i w:val="0"/>
          <w:color w:val="000000"/>
          <w:sz w:val="28"/>
        </w:rPr>
        <w:t>BA CRM workspace for prospect notes, follow-ups, and disposition work.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19. ☐ teammagnificent.team:7702 /vm-campaigns — </w:t>
      </w:r>
      <w:r>
        <w:rPr>
          <w:rFonts w:ascii="Calibri" w:hAnsi="Calibri"/>
          <w:b w:val="0"/>
          <w:i w:val="0"/>
          <w:color w:val="000000"/>
          <w:sz w:val="28"/>
        </w:rPr>
        <w:t>BA VM campaign workspace for campaign and batch management.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20. ☐ teammagnificent.team:7702 /profile — </w:t>
      </w:r>
      <w:r>
        <w:rPr>
          <w:rFonts w:ascii="Calibri" w:hAnsi="Calibri"/>
          <w:b w:val="0"/>
          <w:i w:val="0"/>
          <w:color w:val="000000"/>
          <w:sz w:val="28"/>
        </w:rPr>
        <w:t>BA profile, settings, contact, password, and notification preferences.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21. ☐ teammagnificent.team:7702 /leadership — </w:t>
      </w:r>
      <w:r>
        <w:rPr>
          <w:rFonts w:ascii="Calibri" w:hAnsi="Calibri"/>
          <w:b w:val="0"/>
          <w:i w:val="0"/>
          <w:color w:val="000000"/>
          <w:sz w:val="28"/>
        </w:rPr>
        <w:t>Leadership credibility page for BA confidence and founder context.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22. ☐ teammagnificent.team:7702 /training/10-steps — </w:t>
      </w:r>
      <w:r>
        <w:rPr>
          <w:rFonts w:ascii="Calibri" w:hAnsi="Calibri"/>
          <w:b w:val="0"/>
          <w:i w:val="0"/>
          <w:color w:val="000000"/>
          <w:sz w:val="28"/>
        </w:rPr>
        <w:t>Ten-step orientation reference for the live training path.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23. ☐ teammagnificent.team:7702 /training/fast-start — </w:t>
      </w:r>
      <w:r>
        <w:rPr>
          <w:rFonts w:ascii="Calibri" w:hAnsi="Calibri"/>
          <w:b w:val="0"/>
          <w:i w:val="0"/>
          <w:color w:val="000000"/>
          <w:sz w:val="28"/>
        </w:rPr>
        <w:t>Fast Start training hub.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24. ☐ teammagnificent.team:7702 /training/fast-start/product — </w:t>
      </w:r>
      <w:r>
        <w:rPr>
          <w:rFonts w:ascii="Calibri" w:hAnsi="Calibri"/>
          <w:b w:val="0"/>
          <w:i w:val="0"/>
          <w:color w:val="000000"/>
          <w:sz w:val="28"/>
        </w:rPr>
        <w:t>Fast Start Module 1: GLP-THREE and product story.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25. ☐ teammagnificent.team:7702 /training/fast-start/comp-layer-1 — </w:t>
      </w:r>
      <w:r>
        <w:rPr>
          <w:rFonts w:ascii="Calibri" w:hAnsi="Calibri"/>
          <w:b w:val="0"/>
          <w:i w:val="0"/>
          <w:color w:val="000000"/>
          <w:sz w:val="28"/>
        </w:rPr>
        <w:t>Fast Start Module 2: compensation layer one training.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26. ☐ teammagnificent.team:7702 /training/fast-start/binary — </w:t>
      </w:r>
      <w:r>
        <w:rPr>
          <w:rFonts w:ascii="Calibri" w:hAnsi="Calibri"/>
          <w:b w:val="0"/>
          <w:i w:val="0"/>
          <w:color w:val="000000"/>
          <w:sz w:val="28"/>
        </w:rPr>
        <w:t>Fast Start Module 3: binary structure and two-leg mechanics.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27. ☐ teammagnificent.team:7702 /training/fast-start/prospect-list — </w:t>
      </w:r>
      <w:r>
        <w:rPr>
          <w:rFonts w:ascii="Calibri" w:hAnsi="Calibri"/>
          <w:b w:val="0"/>
          <w:i w:val="0"/>
          <w:color w:val="000000"/>
          <w:sz w:val="28"/>
        </w:rPr>
        <w:t>Fast Start Module 4: building the prospect list and linking to Ivory.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28. ☐ teammagnificent.team:7702 /training/fast-start/team — </w:t>
      </w:r>
      <w:r>
        <w:rPr>
          <w:rFonts w:ascii="Calibri" w:hAnsi="Calibri"/>
          <w:b w:val="0"/>
          <w:i w:val="0"/>
          <w:color w:val="000000"/>
          <w:sz w:val="28"/>
        </w:rPr>
        <w:t>Fast Start Module 5: team-building mindset and action.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29. ☐ teammagnificent.team:7702 /onboarding/questionnaire — </w:t>
      </w:r>
      <w:r>
        <w:rPr>
          <w:rFonts w:ascii="Calibri" w:hAnsi="Calibri"/>
          <w:b w:val="0"/>
          <w:i w:val="0"/>
          <w:color w:val="000000"/>
          <w:sz w:val="28"/>
        </w:rPr>
        <w:t>BA onboarding questionnaire route.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30. ☐ teammagnificent.team:7702 /sponsor/interview-workbook/{baId} — </w:t>
      </w:r>
      <w:r>
        <w:rPr>
          <w:rFonts w:ascii="Calibri" w:hAnsi="Calibri"/>
          <w:b w:val="0"/>
          <w:i w:val="0"/>
          <w:color w:val="000000"/>
          <w:sz w:val="28"/>
        </w:rPr>
        <w:t>Sponsor-facing interview workbook for a specific BA. Needs value: {baId}.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31. ☐ teammagnificent.team:7702 /preview — </w:t>
      </w:r>
      <w:r>
        <w:rPr>
          <w:rFonts w:ascii="Calibri" w:hAnsi="Calibri"/>
          <w:b w:val="0"/>
          <w:i w:val="0"/>
          <w:color w:val="000000"/>
          <w:sz w:val="28"/>
        </w:rPr>
        <w:t>Sandboxed preview of the replicated .com experience without prospect writes.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32. ☐ teammagnificent.team:7702 * — </w:t>
      </w:r>
      <w:r>
        <w:rPr>
          <w:rFonts w:ascii="Calibri" w:hAnsi="Calibri"/>
          <w:b w:val="0"/>
          <w:i w:val="0"/>
          <w:color w:val="000000"/>
          <w:sz w:val="28"/>
        </w:rPr>
        <w:t>Authenticated BA app fallback that shows a 404 state.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admin.teammagnificent.team · port 7703 · 16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33. ☐ admin.teammagnificent.team:7703 * — </w:t>
      </w:r>
      <w:r>
        <w:rPr>
          <w:rFonts w:ascii="Calibri" w:hAnsi="Calibri"/>
          <w:b w:val="0"/>
          <w:i w:val="0"/>
          <w:color w:val="000000"/>
          <w:sz w:val="28"/>
        </w:rPr>
        <w:t>Logged-out admin wildcard: any admin path displays the admin login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34. ☐ admin.teammagnificent.team:7703 / — </w:t>
      </w:r>
      <w:r>
        <w:rPr>
          <w:rFonts w:ascii="Calibri" w:hAnsi="Calibri"/>
          <w:b w:val="0"/>
          <w:i w:val="0"/>
          <w:color w:val="000000"/>
          <w:sz w:val="28"/>
        </w:rPr>
        <w:t>Admin root; redirects to /dashboard. FLAG: App.tsx header comment still says /access-codes, but code redirects to /dashboard.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35. ☐ admin.teammagnificent.team:7703 /dashboard — </w:t>
      </w:r>
      <w:r>
        <w:rPr>
          <w:rFonts w:ascii="Calibri" w:hAnsi="Calibri"/>
          <w:b w:val="0"/>
          <w:i w:val="0"/>
          <w:color w:val="000000"/>
          <w:sz w:val="28"/>
        </w:rPr>
        <w:t>Kevin-only admin metrics dashboard and live event stream.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36. ☐ admin.teammagnificent.team:7703 /access-codes — </w:t>
      </w:r>
      <w:r>
        <w:rPr>
          <w:rFonts w:ascii="Calibri" w:hAnsi="Calibri"/>
          <w:b w:val="0"/>
          <w:i w:val="0"/>
          <w:color w:val="000000"/>
          <w:sz w:val="28"/>
        </w:rPr>
        <w:t>Admin access-code creation and review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37. ☐ admin.teammagnificent.team:7703 /bas — </w:t>
      </w:r>
      <w:r>
        <w:rPr>
          <w:rFonts w:ascii="Calibri" w:hAnsi="Calibri"/>
          <w:b w:val="0"/>
          <w:i w:val="0"/>
          <w:color w:val="000000"/>
          <w:sz w:val="28"/>
        </w:rPr>
        <w:t>Brand Ambassador oversight directory and administrative controls.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38. ☐ admin.teammagnificent.team:7703 /prospects — </w:t>
      </w:r>
      <w:r>
        <w:rPr>
          <w:rFonts w:ascii="Calibri" w:hAnsi="Calibri"/>
          <w:b w:val="0"/>
          <w:i w:val="0"/>
          <w:color w:val="000000"/>
          <w:sz w:val="28"/>
        </w:rPr>
        <w:t>Prospect oversight, detail, intervention, and admin CRUD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39. ☐ admin.teammagnificent.team:7703 /queue — </w:t>
      </w:r>
      <w:r>
        <w:rPr>
          <w:rFonts w:ascii="Calibri" w:hAnsi="Calibri"/>
          <w:b w:val="0"/>
          <w:i w:val="0"/>
          <w:color w:val="000000"/>
          <w:sz w:val="28"/>
        </w:rPr>
        <w:t>Holding-tank queue visibility and rules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40. ☐ admin.teammagnificent.team:7703 /live-ops — </w:t>
      </w:r>
      <w:r>
        <w:rPr>
          <w:rFonts w:ascii="Calibri" w:hAnsi="Calibri"/>
          <w:b w:val="0"/>
          <w:i w:val="0"/>
          <w:color w:val="000000"/>
          <w:sz w:val="28"/>
        </w:rPr>
        <w:t>Live operations growth, grid, funnel, and usage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41. ☐ admin.teammagnificent.team:7703 /audit — </w:t>
      </w:r>
      <w:r>
        <w:rPr>
          <w:rFonts w:ascii="Calibri" w:hAnsi="Calibri"/>
          <w:b w:val="0"/>
          <w:i w:val="0"/>
          <w:color w:val="000000"/>
          <w:sz w:val="28"/>
        </w:rPr>
        <w:t>Audit-log review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42. ☐ admin.teammagnificent.team:7703 /reports — </w:t>
      </w:r>
      <w:r>
        <w:rPr>
          <w:rFonts w:ascii="Calibri" w:hAnsi="Calibri"/>
          <w:b w:val="0"/>
          <w:i w:val="0"/>
          <w:color w:val="000000"/>
          <w:sz w:val="28"/>
        </w:rPr>
        <w:t>Admin reporting, PDF, and CSV export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43. ☐ admin.teammagnificent.team:7703 /tenant — </w:t>
      </w:r>
      <w:r>
        <w:rPr>
          <w:rFonts w:ascii="Calibri" w:hAnsi="Calibri"/>
          <w:b w:val="0"/>
          <w:i w:val="0"/>
          <w:color w:val="000000"/>
          <w:sz w:val="28"/>
        </w:rPr>
        <w:t>Tenant settings and master-content editor. FLAG: wireframe still lists an explicit URL-structure read-only panel as pending nearby.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44. ☐ admin.teammagnificent.team:7703 /orientation — </w:t>
      </w:r>
      <w:r>
        <w:rPr>
          <w:rFonts w:ascii="Calibri" w:hAnsi="Calibri"/>
          <w:b w:val="0"/>
          <w:i w:val="0"/>
          <w:color w:val="000000"/>
          <w:sz w:val="28"/>
        </w:rPr>
        <w:t>Admin group-orientation session roster and creation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45. ☐ admin.teammagnificent.team:7703 /vm — </w:t>
      </w:r>
      <w:r>
        <w:rPr>
          <w:rFonts w:ascii="Calibri" w:hAnsi="Calibri"/>
          <w:b w:val="0"/>
          <w:i w:val="0"/>
          <w:color w:val="000000"/>
          <w:sz w:val="28"/>
        </w:rPr>
        <w:t>Admin VM provider/import/ownership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46. ☐ admin.teammagnificent.team:7703 /agents — </w:t>
      </w:r>
      <w:r>
        <w:rPr>
          <w:rFonts w:ascii="Calibri" w:hAnsi="Calibri"/>
          <w:b w:val="0"/>
          <w:i w:val="0"/>
          <w:color w:val="000000"/>
          <w:sz w:val="28"/>
        </w:rPr>
        <w:t>Admin agent overview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47. ☐ admin.teammagnificent.team:7703 /broadcast — </w:t>
      </w:r>
      <w:r>
        <w:rPr>
          <w:rFonts w:ascii="Calibri" w:hAnsi="Calibri"/>
          <w:b w:val="0"/>
          <w:i w:val="0"/>
          <w:color w:val="000000"/>
          <w:sz w:val="28"/>
        </w:rPr>
        <w:t>Kevin-only broadcast composer and status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48. ☐ admin.teammagnificent.team:7703 * — </w:t>
      </w:r>
      <w:r>
        <w:rPr>
          <w:rFonts w:ascii="Calibri" w:hAnsi="Calibri"/>
          <w:b w:val="0"/>
          <w:i w:val="0"/>
          <w:color w:val="000000"/>
          <w:sz w:val="28"/>
        </w:rPr>
        <w:t>Authenticated admin wildcard that shows a 404 state.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r>
        <w:br w:type="page"/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API Route Reference Map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Server app/port: Express API on port 7700. Counts below are grouped by mounted route module from server/src/index.ts and endpoint definitions in server/src/routes.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Module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Mount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Count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admin/access-codes.ts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/api/admin/access-codes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admin/agents.ts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/api/admin/agents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admin/audit.ts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/api/admin/audit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admin/bas.ts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/api/admin/bas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admin/broadcast.ts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/api/admin/broadcast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admin/dashboard.ts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/api/admin/dashboard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admin/liveOps.ts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/api/admin/live-ops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admin/orientation.ts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/api/admin/orientation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admin/prospects.ts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/api/admin/prospects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admin/queue.ts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/api/admin/queue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admin/reporting.ts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/api/admin/reporting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admin/tenant.ts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/api/admin/tenant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/api/agents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auth.ts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/api/auth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cockpit.ts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/api/cockpit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/api/crm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crmHub.ts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/api/crm-hub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health.ts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invitations.ts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/api/invitations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ivory.ts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/api/ivory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michael.ts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/api/michael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orientation.ts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/api/orientation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p-login.ts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/api/p/login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preview.ts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/api/preview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profile.ts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/api/profile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questionnaire.ts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/api/onboarding/questionnaire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/api/rvm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scriptmaker.ts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/api/scriptmaker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sponsor-workbook.ts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/api/sponsor/workbook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steve.ts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/api/steve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telnyx-webhook.ts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/api/telnyx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training.ts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/api/training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vmProviderWebhooks.ts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/api/vm/provider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welcome.ts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/api/welcome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server/src/routes/admin/access-codes.ts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1. POST /api/admin/access-codes — </w:t>
      </w:r>
      <w:r>
        <w:rPr>
          <w:rFonts w:ascii="Calibri" w:hAnsi="Calibri"/>
          <w:b w:val="0"/>
          <w:i w:val="0"/>
          <w:color w:val="000000"/>
          <w:sz w:val="24"/>
        </w:rPr>
        <w:t>Admin access-code endpoint for listing or creating Team Magnificent codes.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2. GET /api/admin/access-codes — </w:t>
      </w:r>
      <w:r>
        <w:rPr>
          <w:rFonts w:ascii="Calibri" w:hAnsi="Calibri"/>
          <w:b w:val="0"/>
          <w:i w:val="0"/>
          <w:color w:val="000000"/>
          <w:sz w:val="24"/>
        </w:rPr>
        <w:t>Admin access-code endpoint for listing or creating Team Magnificent codes.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server/src/routes/admin/agents.ts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3. GET /api/admin/agents/overview — </w:t>
      </w:r>
      <w:r>
        <w:rPr>
          <w:rFonts w:ascii="Calibri" w:hAnsi="Calibri"/>
          <w:b w:val="0"/>
          <w:i w:val="0"/>
          <w:color w:val="000000"/>
          <w:sz w:val="24"/>
        </w:rPr>
        <w:t>Admin agent overview endpoint.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server/src/routes/admin/audit.ts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4. GET /api/admin/audit — </w:t>
      </w:r>
      <w:r>
        <w:rPr>
          <w:rFonts w:ascii="Calibri" w:hAnsi="Calibri"/>
          <w:b w:val="0"/>
          <w:i w:val="0"/>
          <w:color w:val="000000"/>
          <w:sz w:val="24"/>
        </w:rPr>
        <w:t>Admin audit endpoint for listing or loading audit entries.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5. GET /api/admin/audit/{entryId} — </w:t>
      </w:r>
      <w:r>
        <w:rPr>
          <w:rFonts w:ascii="Calibri" w:hAnsi="Calibri"/>
          <w:b w:val="0"/>
          <w:i w:val="0"/>
          <w:color w:val="000000"/>
          <w:sz w:val="24"/>
        </w:rPr>
        <w:t>Admin audit endpoint for listing or loading audit entries. Needs value: {entryId}.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server/src/routes/admin/bas.ts · 10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6. GET /api/admin/bas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7. GET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8. POST /api/admin/bas/{baId}/sponsor-override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9. POST /api/admin/bas/{baId}/leader-tag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10. POST /api/admin/bas/{baId}/notes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11. POST /api/admin/bas/{baId}/dial-michael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12. POST /api/admin/bas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13. PATCH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14. DELETE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15. POST /api/admin/bas/{baId}/restore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server/src/routes/admin/broadcast.ts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16. GET /api/admin/broadcast/audience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17. GET /api/admin/broadcast/list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18. GET /api/admin/broadcast/{broadcastId}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 Needs value: {broadcastId}.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19. POST /api/admin/broadcast/test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20. POST /api/admin/broadcast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server/src/routes/admin/dashboard.ts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21. GET /api/admin/dashboard/metrics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22. GET /api/admin/dashboard/filters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23. GET /api/admin/dashboard/drilldown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24. GET /api/admin/dashboard/stream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server/src/routes/admin/liveOps.ts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25. GET /api/admin/live-ops/growth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26. GET /api/admin/live-ops/grid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27. GET /api/admin/live-ops/funnel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28. GET /api/admin/live-ops/usage/stream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server/src/routes/admin/orientation.ts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29. GET /api/admin/orientation/sessions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Admin orientation endpoint for listing or creating group orientation sessions.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30. POST /api/admin/orientation/sessions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Admin orientation endpoint for listing or creating group orientation sessions.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server/src/routes/admin/prospects.ts · 15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31. GET /api/admin/prospects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32. GET /api/admin/prospects/filters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33. GET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34. GET /api/admin/prospects/{prospectId}/sandbox-preview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35. POST /api/admin/prospects/{prospectId}/notes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36. POST /api/admin/prospects/{prospectId}/move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37. POST /api/admin/prospects/{prospectId}/reassign-sponsor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38. POST /api/admin/prospects/{prospectId}/manual-flush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39. POST /api/admin/prospects/{prospectId}/force-enroll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40. POST /api/admin/prospects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41. PATCH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42. DELETE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43. POST /api/admin/prospects/{prospectId}/restore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44. POST /api/admin/prospects/flush-expired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45. GET /api/admin/prospects/alerts/aged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server/src/routes/admin/queue.ts · 8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46. GET /api/admin/queue/summary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47. GET /api/admin/queue/lookup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48. GET /api/admin/queue/visible-window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49. PUT /api/admin/queue/visible-window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50. GET /api/admin/queue/ticker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51. GET /api/admin/queue/ticker/stream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52. GET /api/admin/queue/rules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53. PUT /api/admin/queue/rules/{key}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 Needs value: {key}.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server/src/routes/admin/reporting.ts · 15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54. GET /api/admin/reporting/master-report.pdf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55. GET /api/admin/reporting/activation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56. GET /api/admin/reporting/training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57. GET /api/admin/reporting/invite-funnel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58. GET /api/admin/reporting/queue-velocity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59. GET /api/admin/reporting/enrollment-completion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60. GET /api/admin/reporting/follow-up-aging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61. GET /api/admin/reporting/leader-scorecards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62. GET /api/admin/reporting/activation/export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63. GET /api/admin/reporting/training/export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64. GET /api/admin/reporting/invite-funnel/export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65. GET /api/admin/reporting/queue-velocity/export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66. GET /api/admin/reporting/enrollment-completion/export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67. GET /api/admin/reporting/follow-up-aging/export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68. GET /api/admin/reporting/leader-scorecards/export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server/src/routes/admin/tenant.ts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69. GET /api/admin/tenant/overview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 FLAG: explicit URL-structure read-only panel remains pending in the wireframe.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70. PATCH /api/admin/tenant/settings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71. POST /api/admin/tenant/templates/validate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72. PUT /api/admin/tenant/templates/{templateKey}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 Needs value: {templateKey}.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server/src/routes/admin/vm.ts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73. GET /api/admin/vm/overview — </w:t>
      </w:r>
      <w:r>
        <w:rPr>
          <w:rFonts w:ascii="Calibri" w:hAnsi="Calibri"/>
          <w:b w:val="0"/>
          <w:i w:val="0"/>
          <w:color w:val="000000"/>
          <w:sz w:val="24"/>
        </w:rPr>
        <w:t>Admin VM endpoint for overview or ownership correction.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74. POST /api/admin/vm/ownership-correction — </w:t>
      </w:r>
      <w:r>
        <w:rPr>
          <w:rFonts w:ascii="Calibri" w:hAnsi="Calibri"/>
          <w:b w:val="0"/>
          <w:i w:val="0"/>
          <w:color w:val="000000"/>
          <w:sz w:val="24"/>
        </w:rPr>
        <w:t>Admin VM endpoint for overview or ownership correction.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server/src/routes/agents.ts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75. GET /api/agents/recommendations — </w:t>
      </w:r>
      <w:r>
        <w:rPr>
          <w:rFonts w:ascii="Calibri" w:hAnsi="Calibri"/>
          <w:b w:val="0"/>
          <w:i w:val="0"/>
          <w:color w:val="000000"/>
          <w:sz w:val="24"/>
        </w:rPr>
        <w:t>Agent orchestration endpoint for recommendations or interaction events.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76. POST /api/agents/events — </w:t>
      </w:r>
      <w:r>
        <w:rPr>
          <w:rFonts w:ascii="Calibri" w:hAnsi="Calibri"/>
          <w:b w:val="0"/>
          <w:i w:val="0"/>
          <w:color w:val="000000"/>
          <w:sz w:val="24"/>
        </w:rPr>
        <w:t>Agent orchestration endpoint for recommendations or interaction events.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server/src/routes/auth.ts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77. POST /api/auth/verify-code — </w:t>
      </w:r>
      <w:r>
        <w:rPr>
          <w:rFonts w:ascii="Calibri" w:hAnsi="Calibri"/>
          <w:b w:val="0"/>
          <w:i w:val="0"/>
          <w:color w:val="000000"/>
          <w:sz w:val="24"/>
        </w:rPr>
        <w:t>Auth endpoint that validates a Team Magnificent access code before registration.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78. POST /api/auth/register — </w:t>
      </w:r>
      <w:r>
        <w:rPr>
          <w:rFonts w:ascii="Calibri" w:hAnsi="Calibri"/>
          <w:b w:val="0"/>
          <w:i w:val="0"/>
          <w:color w:val="000000"/>
          <w:sz w:val="24"/>
        </w:rPr>
        <w:t>Auth endpoint that creates a BA account and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79. POST /api/auth/login — </w:t>
      </w:r>
      <w:r>
        <w:rPr>
          <w:rFonts w:ascii="Calibri" w:hAnsi="Calibri"/>
          <w:b w:val="0"/>
          <w:i w:val="0"/>
          <w:color w:val="000000"/>
          <w:sz w:val="24"/>
        </w:rPr>
        <w:t>Auth endpoint that logs a BA into the .team app.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80. POST /api/auth/logout — </w:t>
      </w:r>
      <w:r>
        <w:rPr>
          <w:rFonts w:ascii="Calibri" w:hAnsi="Calibri"/>
          <w:b w:val="0"/>
          <w:i w:val="0"/>
          <w:color w:val="000000"/>
          <w:sz w:val="24"/>
        </w:rPr>
        <w:t>Auth endpoint that logs out the current BA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81. GET /api/auth/me — </w:t>
      </w:r>
      <w:r>
        <w:rPr>
          <w:rFonts w:ascii="Calibri" w:hAnsi="Calibri"/>
          <w:b w:val="0"/>
          <w:i w:val="0"/>
          <w:color w:val="000000"/>
          <w:sz w:val="24"/>
        </w:rPr>
        <w:t>Auth endpoint that returns the current BA session.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server/src/routes/cockpit.ts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82. GET /api/cockpit/launch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83. GET /api/cockpit/invites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84. GET /api/cockpit/summary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85. GET /api/cockpit/pmv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86. GET /api/cockpit/todays-actions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87. GET /api/cockpit/invites/print.pdf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server/src/routes/crm.ts · 11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88. GET /api/crm/today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89. GET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90. POST /api/crm/{prospectId}/notes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91. POST /api/crm/{prospectId}/followup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92. DELETE /api/crm/{prospectId}/followup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93. POST /api/crm/{prospectId}/disposition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94. POST /api/crm/{prospectId}/reinvite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95. POST /api/crm/{prospectId}/reinvite-script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96. POST /api/crm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97. PUT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98. DELETE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server/src/routes/crmHub.ts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99. GET /api/crm-hub/prospects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100. GET /api/crm-hub/prospects/{prospectId}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101. POST /api/crm-hub/prospects/{prospectId}/close-as-ba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server/src/routes/health.ts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102. GET /api/health — </w:t>
      </w:r>
      <w:r>
        <w:rPr>
          <w:rFonts w:ascii="Calibri" w:hAnsi="Calibri"/>
          <w:b w:val="0"/>
          <w:i w:val="0"/>
          <w:color w:val="000000"/>
          <w:sz w:val="24"/>
        </w:rPr>
        <w:t>Returns basic server health.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103. GET /api/health/gateway — </w:t>
      </w:r>
      <w:r>
        <w:rPr>
          <w:rFonts w:ascii="Calibri" w:hAnsi="Calibri"/>
          <w:b w:val="0"/>
          <w:i w:val="0"/>
          <w:color w:val="000000"/>
          <w:sz w:val="24"/>
        </w:rPr>
        <w:t>Checks Universal Gateway connectivity.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server/src/routes/invitations.ts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104. POST /api/invitations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105. POST /api/invitations/{prospectId}/sent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106. POST /api/invitations/log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server/src/routes/ivory.ts · 13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107. GET /api/ivory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108. POST /api/ivory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109. PATCH /api/ivory/{ivoryId}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110. PATCH /api/ivory/{ivoryId}/status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111. DELETE /api/ivory/{ivoryId}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112. POST /api/ivory/coach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113. POST /api/ivory/invitation-agent/draft — </w:t>
      </w:r>
      <w:r>
        <w:rPr>
          <w:rFonts w:ascii="Calibri" w:hAnsi="Calibri"/>
          <w:b w:val="0"/>
          <w:i w:val="0"/>
          <w:color w:val="000000"/>
          <w:sz w:val="24"/>
        </w:rPr>
        <w:t>Ivory invitation-agent endpoint for drafting or minting an invitation.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114. POST /api/ivory/invitation-agent/mint — </w:t>
      </w:r>
      <w:r>
        <w:rPr>
          <w:rFonts w:ascii="Calibri" w:hAnsi="Calibri"/>
          <w:b w:val="0"/>
          <w:i w:val="0"/>
          <w:color w:val="000000"/>
          <w:sz w:val="24"/>
        </w:rPr>
        <w:t>Ivory invitation-agent endpoint for drafting or minting an invitation.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115. POST /api/ivory/generator/run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116. GET /api/ivory/generator/run/{runId}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 Needs value: {runId}.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117. POST /api/ivory/generator/run/{runId}/invite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 Needs value: {runId}.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118. GET /api/ivory/momentum — </w:t>
      </w:r>
      <w:r>
        <w:rPr>
          <w:rFonts w:ascii="Calibri" w:hAnsi="Calibri"/>
          <w:b w:val="0"/>
          <w:i w:val="0"/>
          <w:color w:val="000000"/>
          <w:sz w:val="24"/>
        </w:rPr>
        <w:t>Ivory Momentum endpoint for loading momentum data or suggesting next action.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119. POST /api/ivory/momentum/{prospectId}/suggest — </w:t>
      </w:r>
      <w:r>
        <w:rPr>
          <w:rFonts w:ascii="Calibri" w:hAnsi="Calibri"/>
          <w:b w:val="0"/>
          <w:i w:val="0"/>
          <w:color w:val="000000"/>
          <w:sz w:val="24"/>
        </w:rPr>
        <w:t>Ivory Momentum endpoint for loading momentum data or suggesting next action.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server/src/routes/michael.ts · 14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120. GET /api/michael/slots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121. POST /api/michael/book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122. GET /api/michael/status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123. GET /api/michael/interview/state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124. POST /api/michael/interview/wrong-number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125. GET /api/michael/interview/transcript/stream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126. POST /api/michael/interview/transcript/chunk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127. POST /api/michael/interview/scoring — </w:t>
      </w:r>
      <w:r>
        <w:rPr>
          <w:rFonts w:ascii="Calibri" w:hAnsi="Calibri"/>
          <w:b w:val="0"/>
          <w:i w:val="0"/>
          <w:color w:val="000000"/>
          <w:sz w:val="24"/>
        </w:rPr>
        <w:t>Legacy-named endpoint that saves the Michael Training Agent and Daily Success Coach artifact; scoring fields are ignored.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128. POST /api/michael/interview/stt-fail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129. GET /api/michael/interview/cockpit/{downlineBaId}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 Needs value: {downlineBaId}.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130. GET /api/michael/interview/script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131. GET /api/michael/interview/founder-handoffs — </w:t>
      </w:r>
      <w:r>
        <w:rPr>
          <w:rFonts w:ascii="Calibri" w:hAnsi="Calibri"/>
          <w:b w:val="0"/>
          <w:i w:val="0"/>
          <w:color w:val="000000"/>
          <w:sz w:val="24"/>
        </w:rPr>
        <w:t>Legacy read-only endpoint for founder handoffs.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132. GET /api/michael/interview/system-prompt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133. GET /api/michael/training-support/{downlineBaId} — </w:t>
      </w:r>
      <w:r>
        <w:rPr>
          <w:rFonts w:ascii="Calibri" w:hAnsi="Calibri"/>
          <w:b w:val="0"/>
          <w:i w:val="0"/>
          <w:color w:val="000000"/>
          <w:sz w:val="24"/>
        </w:rPr>
        <w:t>Loads sponsor/admin training-support context for a downline BA. Needs value: {downlineBaId}.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server/src/routes/orientation.ts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134. GET /api/orientation/sessions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135. POST /api/orientation/sessions/{sessionId}/reserve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 Needs value: {sessionId}.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136. DELETE /api/orientation/sessions/{sessionId}/reserve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 Needs value: {sessionId}.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server/src/routes/p-login.ts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137. POST /api/p/login/start — </w:t>
      </w:r>
      <w:r>
        <w:rPr>
          <w:rFonts w:ascii="Calibri" w:hAnsi="Calibri"/>
          <w:b w:val="0"/>
          <w:i w:val="0"/>
          <w:color w:val="000000"/>
          <w:sz w:val="24"/>
        </w:rPr>
        <w:t>Starts opaque prospect re-entry by phone and issues SMS magic links when applicable.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138. POST /api/p/login/redeem — </w:t>
      </w:r>
      <w:r>
        <w:rPr>
          <w:rFonts w:ascii="Calibri" w:hAnsi="Calibri"/>
          <w:b w:val="0"/>
          <w:i w:val="0"/>
          <w:color w:val="000000"/>
          <w:sz w:val="24"/>
        </w:rPr>
        <w:t>Redeems a prospect magic-link token and opens the prospect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139. POST /api/p/login/code — </w:t>
      </w:r>
      <w:r>
        <w:rPr>
          <w:rFonts w:ascii="Calibri" w:hAnsi="Calibri"/>
          <w:b w:val="0"/>
          <w:i w:val="0"/>
          <w:color w:val="000000"/>
          <w:sz w:val="24"/>
        </w:rPr>
        <w:t>Logs a prospect in with phone plus app-generated re-entry code.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140. POST /api/p/login/logout — </w:t>
      </w:r>
      <w:r>
        <w:rPr>
          <w:rFonts w:ascii="Calibri" w:hAnsi="Calibri"/>
          <w:b w:val="0"/>
          <w:i w:val="0"/>
          <w:color w:val="000000"/>
          <w:sz w:val="24"/>
        </w:rPr>
        <w:t>Clears the prospect session; idempotent if no session exists.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141. GET /api/p/{token} — </w:t>
      </w:r>
      <w:r>
        <w:rPr>
          <w:rFonts w:ascii="Calibri" w:hAnsi="Calibri"/>
          <w:b w:val="0"/>
          <w:i w:val="0"/>
          <w:color w:val="000000"/>
          <w:sz w:val="24"/>
        </w:rPr>
        <w:t>Resolves a prospect invitation token to presentation, dashboard, or lifecycle error state.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142. POST /api/p/{token}/video-event — </w:t>
      </w:r>
      <w:r>
        <w:rPr>
          <w:rFonts w:ascii="Calibri" w:hAnsi="Calibri"/>
          <w:b w:val="0"/>
          <w:i w:val="0"/>
          <w:color w:val="000000"/>
          <w:sz w:val="24"/>
        </w:rPr>
        <w:t>Records a prospect video milestone and can trigger holding-tank placement.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143. POST /api/p/{token}/callback-request — </w:t>
      </w:r>
      <w:r>
        <w:rPr>
          <w:rFonts w:ascii="Calibri" w:hAnsi="Calibri"/>
          <w:b w:val="0"/>
          <w:i w:val="0"/>
          <w:color w:val="000000"/>
          <w:sz w:val="24"/>
        </w:rPr>
        <w:t>Saves a prospect callback request and alerts the BA.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144. GET /api/p/{token}/stream — </w:t>
      </w:r>
      <w:r>
        <w:rPr>
          <w:rFonts w:ascii="Calibri" w:hAnsi="Calibri"/>
          <w:b w:val="0"/>
          <w:i w:val="0"/>
          <w:color w:val="000000"/>
          <w:sz w:val="24"/>
        </w:rPr>
        <w:t>Streams prospect placement/dashboard updates over SSE.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145. POST /api/p/{token}/webinar-reserve — </w:t>
      </w:r>
      <w:r>
        <w:rPr>
          <w:rFonts w:ascii="Calibri" w:hAnsi="Calibri"/>
          <w:b w:val="0"/>
          <w:i w:val="0"/>
          <w:color w:val="000000"/>
          <w:sz w:val="24"/>
        </w:rPr>
        <w:t>Reserves a prospect for the next webinar event.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146. GET /api/p/{token}/team-stats — </w:t>
      </w:r>
      <w:r>
        <w:rPr>
          <w:rFonts w:ascii="Calibri" w:hAnsi="Calibri"/>
          <w:b w:val="0"/>
          <w:i w:val="0"/>
          <w:color w:val="000000"/>
          <w:sz w:val="24"/>
        </w:rPr>
        <w:t>Returns public team statistics for the prospect page. Needs value: {token}.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server/src/routes/preview.ts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147. GET /api/preview — </w:t>
      </w:r>
      <w:r>
        <w:rPr>
          <w:rFonts w:ascii="Calibri" w:hAnsi="Calibri"/>
          <w:b w:val="0"/>
          <w:i w:val="0"/>
          <w:color w:val="000000"/>
          <w:sz w:val="24"/>
        </w:rPr>
        <w:t>Loads sandbox preview data for the replicated .com page.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server/src/routes/profile.ts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148. GET /api/profile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149. PATCH /api/profile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150. POST /api/profile/password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151. POST /api/profile/email/start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152. POST /api/profile/email/verify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153. POST /api/profile/phone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server/src/routes/questionnaire.ts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154. GET /api/onboarding/questionnaire/status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155. POST /api/onboarding/questionnaire/load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156. POST /api/onboarding/questionnaire/submit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server/src/routes/rvm.ts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157. GET /api/rvm/{token}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158. POST /api/rvm/{token}/activate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159. POST /api/rvm/{token}/video-event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160. POST /api/rvm/{token}/callback-request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161. POST /api/rvm/{token}/info-request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server/src/routes/scriptmaker.ts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162. POST /api/scriptmaker/draft — </w:t>
      </w:r>
      <w:r>
        <w:rPr>
          <w:rFonts w:ascii="Calibri" w:hAnsi="Calibri"/>
          <w:b w:val="0"/>
          <w:i w:val="0"/>
          <w:color w:val="000000"/>
          <w:sz w:val="24"/>
        </w:rPr>
        <w:t>Drafts a product-anchored invitation message.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server/src/routes/sponsor-workbook.ts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163. GET /api/sponsor/workbook/{baId}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164. PUT /api/sponsor/workbook/{baId}/draft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165. POST /api/sponsor/workbook/{baId}/finalize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server/src/routes/steve.ts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166. GET /api/steve/discovery/state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167. GET /api/steve/discovery/script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168. GET /api/steve/discovery/system-prompt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169. POST /api/steve/discovery/ingest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170. GET /api/steve/discovery/profile/{downlineBaId}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 Needs value: {downlineBaId}.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server/src/routes/telnyx-webhook.ts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171. POST /api/telnyx/webhook — </w:t>
      </w:r>
      <w:r>
        <w:rPr>
          <w:rFonts w:ascii="Calibri" w:hAnsi="Calibri"/>
          <w:b w:val="0"/>
          <w:i w:val="0"/>
          <w:color w:val="000000"/>
          <w:sz w:val="24"/>
        </w:rPr>
        <w:t>Receives Telnyx webhook events over the raw-body route.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server/src/routes/training.ts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172. GET /api/training/fast-start/progress — </w:t>
      </w:r>
      <w:r>
        <w:rPr>
          <w:rFonts w:ascii="Calibri" w:hAnsi="Calibri"/>
          <w:b w:val="0"/>
          <w:i w:val="0"/>
          <w:color w:val="000000"/>
          <w:sz w:val="24"/>
        </w:rPr>
        <w:t>Fast Start training endpoint for progress or module state.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173. POST /api/training/fast-start/modules/{id}/state — </w:t>
      </w:r>
      <w:r>
        <w:rPr>
          <w:rFonts w:ascii="Calibri" w:hAnsi="Calibri"/>
          <w:b w:val="0"/>
          <w:i w:val="0"/>
          <w:color w:val="000000"/>
          <w:sz w:val="24"/>
        </w:rPr>
        <w:t>Fast Start training endpoint for progress or module state. Needs value: {id}.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server/src/routes/vm.ts · 7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174. GET /api/vm/batches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175. POST /api/vm/batches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176. GET /api/vm/batches/{batchId}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{batchId}.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177. GET /api/vm/campaigns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178. POST /api/vm/campaigns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179. GET /api/vm/campaigns/{campaignId}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{campaignId}.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180. POST /api/vm/batches/{batchId}/import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{batchId}.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server/src/routes/vmProviderWebhooks.ts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181. GET /api/vm/provider/status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182. POST /api/vm/provider/manual-csv/import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183. POST /api/vm/provider/manual-csv/import.csv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184. GET /api/vm/provider/manual-csv/export/{campaignId}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 Needs value: {campaignId}.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185. POST /api/vm/provider/{provider}/webhook — </w:t>
      </w:r>
      <w:r>
        <w:rPr>
          <w:rFonts w:ascii="Calibri" w:hAnsi="Calibri"/>
          <w:b w:val="0"/>
          <w:i w:val="0"/>
          <w:color w:val="000000"/>
          <w:sz w:val="24"/>
        </w:rPr>
        <w:t>Receives VM provider webhook payloads. FLAG: guarded only when VM_WEBHOOK_SHARED_SECRET is configured. Needs value: {provider}.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server/src/routes/welcome.ts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186. POST /api/welcome/load — </w:t>
      </w:r>
      <w:r>
        <w:rPr>
          <w:rFonts w:ascii="Calibri" w:hAnsi="Calibri"/>
          <w:b w:val="0"/>
          <w:i w:val="0"/>
          <w:color w:val="000000"/>
          <w:sz w:val="24"/>
        </w:rPr>
        <w:t>Welcome endpoint that loads the BA welcome state.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187. POST /api/welcome/accept — </w:t>
      </w:r>
      <w:r>
        <w:rPr>
          <w:rFonts w:ascii="Calibri" w:hAnsi="Calibri"/>
          <w:b w:val="0"/>
          <w:i w:val="0"/>
          <w:color w:val="000000"/>
          <w:sz w:val="24"/>
        </w:rPr>
        <w:t>Welcome endpoint that records the BA welcome acceptance.</w:t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Inline Findings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1. Existing docs/route-inventory-print.md is stale: it reports 38 client routes and 136 API routes plus fallback-era entries, while the current source has 48 front-end router entries and 187 API endpoints.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2. apps/admin/src/App.tsx has a stale header comment saying / redirects to /access-codes and only names /access-codes + /bas; the live code redirects / to /dashboard and mounts 14 authenticated admin routes plus a 404.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3. POST /api/vm/provider/{provider}/webhook is intentionally unauthenticated at Express middleware level and only checks x-vm-provider-secret when VM_WEBHOOK_SHARED_SECRET is configured; treat production without that env var as unguarded.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4. GET /api/admin/tenant/overview is tied to an unfinished adjacent wireframe item: the explicit URL-structure read-only panel is still pending, though tenant overview/settings/template endpoints exist.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5. POST /api/michael/interview/scoring is a legacy route name; the code says it now saves the Training Agent + Daily Success Coach artifact and ignores scoring fields.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