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645E" w14:textId="77777777" w:rsidR="008E6883" w:rsidRDefault="008E6883" w:rsidP="008E6883">
      <w:pPr>
        <w:pStyle w:val="Heading1"/>
        <w:jc w:val="center"/>
      </w:pPr>
      <w:r>
        <w:t>CS 331 (Software Engineering Lab)</w:t>
      </w:r>
    </w:p>
    <w:p w14:paraId="5D3467CD" w14:textId="77777777" w:rsidR="008E6883" w:rsidRDefault="008E6883" w:rsidP="008E6883">
      <w:pPr>
        <w:pStyle w:val="Heading2"/>
        <w:jc w:val="center"/>
      </w:pPr>
      <w:r>
        <w:t>Assignment 3</w:t>
      </w:r>
    </w:p>
    <w:p w14:paraId="3E7F14D7" w14:textId="77777777" w:rsidR="008E6883" w:rsidRDefault="008E6883" w:rsidP="008E6883">
      <w:pPr>
        <w:pStyle w:val="Heading2"/>
        <w:jc w:val="center"/>
      </w:pPr>
      <w:r>
        <w:t>CI/CD Pipeline Automated Failure Recovery System</w:t>
      </w:r>
    </w:p>
    <w:p w14:paraId="2C4F4F21" w14:textId="77777777" w:rsidR="008E6883" w:rsidRDefault="008E6883" w:rsidP="008E6883"/>
    <w:p w14:paraId="799B625A" w14:textId="77777777" w:rsidR="008E6883" w:rsidRDefault="008E6883" w:rsidP="008E6883"/>
    <w:p w14:paraId="59190DD5" w14:textId="77777777" w:rsidR="008E6883" w:rsidRDefault="008E6883" w:rsidP="008E6883">
      <w:pPr>
        <w:pStyle w:val="Heading1"/>
      </w:pPr>
      <w:r>
        <w:t>System Overview</w:t>
      </w:r>
    </w:p>
    <w:p w14:paraId="31347707" w14:textId="77777777" w:rsidR="008E6883" w:rsidRDefault="008E6883" w:rsidP="008E6883">
      <w:r>
        <w:t>The CI/CD Pipeline Automated Failure Recovery System is an intelligent software solution designed to automatically detect, diagnose, and recover from failures in continuous integration and continuous deployment pipelines. The system monitors pipeline executions, identifies failure patterns, applies recovery strategies, and learns from historical data to improve future recovery success rates.</w:t>
      </w:r>
    </w:p>
    <w:p w14:paraId="23F85D48" w14:textId="77777777" w:rsidR="008E6883" w:rsidRDefault="008E6883"/>
    <w:p w14:paraId="2BD0CCE3" w14:textId="77777777" w:rsidR="008E6883" w:rsidRDefault="008E6883"/>
    <w:p w14:paraId="312F390D" w14:textId="77777777" w:rsidR="008E6883" w:rsidRDefault="008E6883"/>
    <w:p w14:paraId="3A7DA842" w14:textId="3B41E486" w:rsidR="008E6883" w:rsidRDefault="008E6883" w:rsidP="008E6883">
      <w:pPr>
        <w:pStyle w:val="Heading1"/>
      </w:pPr>
      <w:r>
        <w:t>Data Flow Diagrams (DFD)</w:t>
      </w:r>
    </w:p>
    <w:p w14:paraId="01ACB184" w14:textId="5960DF33" w:rsidR="008E6883" w:rsidRDefault="008E6883" w:rsidP="008E6883">
      <w:pPr>
        <w:pStyle w:val="Heading2"/>
      </w:pPr>
      <w:r>
        <w:t xml:space="preserve">Q1. Context Diagram (Level 0 DFD) </w:t>
      </w:r>
    </w:p>
    <w:p w14:paraId="5922B7A5" w14:textId="77777777" w:rsidR="008E6883" w:rsidRDefault="008E6883" w:rsidP="008E6883">
      <w:r>
        <w:t>The Context Diagram shows the CI/CD Failure Recovery System as a single process with external entities that interact with it.</w:t>
      </w:r>
    </w:p>
    <w:p w14:paraId="23EC129B" w14:textId="77777777" w:rsidR="008E6883" w:rsidRDefault="008E6883" w:rsidP="008E6883">
      <w:r>
        <w:br/>
        <w:t>External Entities:</w:t>
      </w:r>
    </w:p>
    <w:p w14:paraId="329290BD" w14:textId="77777777" w:rsidR="008E6883" w:rsidRDefault="008E6883" w:rsidP="008E6883">
      <w:pPr>
        <w:pStyle w:val="ListBullet"/>
        <w:tabs>
          <w:tab w:val="num" w:pos="360"/>
        </w:tabs>
        <w:ind w:left="360" w:hanging="360"/>
      </w:pPr>
      <w:r>
        <w:t>Developer: Triggers pipelines, receives notifications</w:t>
      </w:r>
    </w:p>
    <w:p w14:paraId="3BC760A0" w14:textId="77777777" w:rsidR="008E6883" w:rsidRDefault="008E6883" w:rsidP="008E6883">
      <w:pPr>
        <w:pStyle w:val="ListBullet"/>
        <w:tabs>
          <w:tab w:val="num" w:pos="360"/>
        </w:tabs>
        <w:ind w:left="360" w:hanging="360"/>
      </w:pPr>
      <w:r>
        <w:t>CI/CD Platform (Jenkins/GitLab): Executes pipelines, sends events</w:t>
      </w:r>
    </w:p>
    <w:p w14:paraId="6AD2BC47" w14:textId="77777777" w:rsidR="008E6883" w:rsidRDefault="008E6883" w:rsidP="008E6883">
      <w:pPr>
        <w:pStyle w:val="ListBullet"/>
        <w:tabs>
          <w:tab w:val="num" w:pos="360"/>
        </w:tabs>
        <w:ind w:left="360" w:hanging="360"/>
      </w:pPr>
      <w:r>
        <w:t>Version Control System (Git): Provides code changes</w:t>
      </w:r>
    </w:p>
    <w:p w14:paraId="318DEE0C" w14:textId="77777777" w:rsidR="008E6883" w:rsidRDefault="008E6883" w:rsidP="008E6883">
      <w:pPr>
        <w:pStyle w:val="ListBullet"/>
        <w:tabs>
          <w:tab w:val="num" w:pos="360"/>
        </w:tabs>
        <w:ind w:left="360" w:hanging="360"/>
      </w:pPr>
      <w:r>
        <w:t>Admin: Configures recovery policies</w:t>
      </w:r>
    </w:p>
    <w:p w14:paraId="77DCE8F6" w14:textId="77777777" w:rsidR="008E6883" w:rsidRDefault="008E6883" w:rsidP="008E6883">
      <w:pPr>
        <w:pStyle w:val="ListBullet"/>
        <w:numPr>
          <w:ilvl w:val="0"/>
          <w:numId w:val="0"/>
        </w:numPr>
      </w:pPr>
    </w:p>
    <w:p w14:paraId="2C7DBE2B" w14:textId="77777777" w:rsidR="008E6883" w:rsidRDefault="008E6883" w:rsidP="008E6883">
      <w:pPr>
        <w:pStyle w:val="ListBullet"/>
        <w:numPr>
          <w:ilvl w:val="0"/>
          <w:numId w:val="0"/>
        </w:numPr>
      </w:pPr>
    </w:p>
    <w:p w14:paraId="66018B91" w14:textId="77777777" w:rsidR="008E6883" w:rsidRDefault="008E6883" w:rsidP="008E6883">
      <w:r>
        <w:t>Context Diagram Structure:</w:t>
      </w:r>
    </w:p>
    <w:p w14:paraId="54C167D9" w14:textId="6ED4F579" w:rsidR="008E6883" w:rsidRDefault="008E6883" w:rsidP="008E6883">
      <w:pPr>
        <w:pStyle w:val="ListBullet"/>
        <w:numPr>
          <w:ilvl w:val="0"/>
          <w:numId w:val="0"/>
        </w:numPr>
      </w:pPr>
      <w:r w:rsidRPr="008E6883">
        <w:lastRenderedPageBreak/>
        <w:drawing>
          <wp:inline distT="0" distB="0" distL="0" distR="0" wp14:anchorId="7ADA2448" wp14:editId="1DAECBC7">
            <wp:extent cx="4620270" cy="5277587"/>
            <wp:effectExtent l="0" t="0" r="8890" b="0"/>
            <wp:docPr id="6651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1732" name=""/>
                    <pic:cNvPicPr/>
                  </pic:nvPicPr>
                  <pic:blipFill>
                    <a:blip r:embed="rId5"/>
                    <a:stretch>
                      <a:fillRect/>
                    </a:stretch>
                  </pic:blipFill>
                  <pic:spPr>
                    <a:xfrm>
                      <a:off x="0" y="0"/>
                      <a:ext cx="4620270" cy="5277587"/>
                    </a:xfrm>
                    <a:prstGeom prst="rect">
                      <a:avLst/>
                    </a:prstGeom>
                  </pic:spPr>
                </pic:pic>
              </a:graphicData>
            </a:graphic>
          </wp:inline>
        </w:drawing>
      </w:r>
    </w:p>
    <w:p w14:paraId="39B172B2" w14:textId="77777777" w:rsidR="008E6883" w:rsidRDefault="008E6883" w:rsidP="008E6883">
      <w:pPr>
        <w:pStyle w:val="ListBullet"/>
        <w:numPr>
          <w:ilvl w:val="0"/>
          <w:numId w:val="0"/>
        </w:numPr>
      </w:pPr>
    </w:p>
    <w:p w14:paraId="2E1C41BB" w14:textId="77777777" w:rsidR="008E6883" w:rsidRDefault="008E6883" w:rsidP="008E6883">
      <w:pPr>
        <w:pStyle w:val="ListBullet"/>
        <w:numPr>
          <w:ilvl w:val="0"/>
          <w:numId w:val="0"/>
        </w:numPr>
      </w:pPr>
    </w:p>
    <w:p w14:paraId="18861266" w14:textId="77777777" w:rsidR="008E6883" w:rsidRDefault="008E6883" w:rsidP="008E6883">
      <w:pPr>
        <w:pStyle w:val="ListBullet"/>
        <w:numPr>
          <w:ilvl w:val="0"/>
          <w:numId w:val="0"/>
        </w:numPr>
      </w:pPr>
    </w:p>
    <w:p w14:paraId="47F10DAE" w14:textId="77777777" w:rsidR="008E6883" w:rsidRDefault="008E6883" w:rsidP="008E6883">
      <w:pPr>
        <w:pStyle w:val="ListBullet"/>
        <w:numPr>
          <w:ilvl w:val="0"/>
          <w:numId w:val="0"/>
        </w:numPr>
      </w:pPr>
    </w:p>
    <w:p w14:paraId="615D0D14" w14:textId="77777777" w:rsidR="008E6883" w:rsidRDefault="008E6883" w:rsidP="008E6883">
      <w:r>
        <w:t>Data Flows:</w:t>
      </w:r>
    </w:p>
    <w:p w14:paraId="49CB94E0" w14:textId="77777777" w:rsidR="008E6883" w:rsidRDefault="008E6883" w:rsidP="008E6883">
      <w:pPr>
        <w:pStyle w:val="ListBullet"/>
        <w:tabs>
          <w:tab w:val="num" w:pos="360"/>
        </w:tabs>
        <w:ind w:left="360" w:hanging="360"/>
      </w:pPr>
      <w:r>
        <w:t>Pipeline Trigger: Developer → System (contains build parameters, branch info)</w:t>
      </w:r>
    </w:p>
    <w:p w14:paraId="221B42B3" w14:textId="77777777" w:rsidR="008E6883" w:rsidRDefault="008E6883" w:rsidP="008E6883">
      <w:pPr>
        <w:pStyle w:val="ListBullet"/>
        <w:tabs>
          <w:tab w:val="num" w:pos="360"/>
        </w:tabs>
        <w:ind w:left="360" w:hanging="360"/>
      </w:pPr>
      <w:r>
        <w:t>Pipeline Status/Logs: CI/CD Platform → System (execution status, error logs)</w:t>
      </w:r>
    </w:p>
    <w:p w14:paraId="0ADA8108" w14:textId="77777777" w:rsidR="008E6883" w:rsidRDefault="008E6883" w:rsidP="008E6883">
      <w:pPr>
        <w:pStyle w:val="ListBullet"/>
        <w:tabs>
          <w:tab w:val="num" w:pos="360"/>
        </w:tabs>
        <w:ind w:left="360" w:hanging="360"/>
      </w:pPr>
      <w:r>
        <w:t>Code Changes: Version Control → System (commit history, file changes)</w:t>
      </w:r>
    </w:p>
    <w:p w14:paraId="7B94C5A0" w14:textId="77777777" w:rsidR="008E6883" w:rsidRDefault="008E6883" w:rsidP="008E6883">
      <w:pPr>
        <w:pStyle w:val="ListBullet"/>
        <w:tabs>
          <w:tab w:val="num" w:pos="360"/>
        </w:tabs>
        <w:ind w:left="360" w:hanging="360"/>
      </w:pPr>
      <w:r>
        <w:t>Recovery Actions: System → CI/CD Platform (retry commands, configuration fixes)</w:t>
      </w:r>
    </w:p>
    <w:p w14:paraId="156E9466" w14:textId="77777777" w:rsidR="008E6883" w:rsidRDefault="008E6883" w:rsidP="008E6883">
      <w:pPr>
        <w:pStyle w:val="ListBullet"/>
        <w:tabs>
          <w:tab w:val="num" w:pos="360"/>
        </w:tabs>
        <w:ind w:left="360" w:hanging="360"/>
      </w:pPr>
      <w:r>
        <w:t>Failure Notifications: System → Developer (alert messages, recovery status)</w:t>
      </w:r>
    </w:p>
    <w:p w14:paraId="4E3FB78A" w14:textId="77777777" w:rsidR="008E6883" w:rsidRDefault="008E6883" w:rsidP="008E6883">
      <w:pPr>
        <w:pStyle w:val="ListBullet"/>
        <w:tabs>
          <w:tab w:val="num" w:pos="360"/>
        </w:tabs>
        <w:ind w:left="360" w:hanging="360"/>
      </w:pPr>
      <w:r>
        <w:t>Config Updates: Admin → System (recovery policies, threshold settings)</w:t>
      </w:r>
    </w:p>
    <w:p w14:paraId="7D710298" w14:textId="77777777" w:rsidR="008E6883" w:rsidRDefault="008E6883" w:rsidP="008E6883">
      <w:pPr>
        <w:pStyle w:val="ListBullet"/>
        <w:tabs>
          <w:tab w:val="num" w:pos="360"/>
        </w:tabs>
        <w:ind w:left="360" w:hanging="360"/>
      </w:pPr>
      <w:r>
        <w:t>Recovery Reports: System → Admin (analytics, success rates)</w:t>
      </w:r>
    </w:p>
    <w:p w14:paraId="64851AAB" w14:textId="77777777" w:rsidR="008E6883" w:rsidRDefault="008E6883" w:rsidP="008E6883">
      <w:pPr>
        <w:pStyle w:val="ListBullet"/>
        <w:numPr>
          <w:ilvl w:val="0"/>
          <w:numId w:val="0"/>
        </w:numPr>
      </w:pPr>
    </w:p>
    <w:p w14:paraId="634F1B12" w14:textId="77777777" w:rsidR="008E6883" w:rsidRDefault="008E6883" w:rsidP="008E6883">
      <w:pPr>
        <w:pStyle w:val="ListBullet"/>
        <w:numPr>
          <w:ilvl w:val="0"/>
          <w:numId w:val="0"/>
        </w:numPr>
      </w:pPr>
    </w:p>
    <w:p w14:paraId="4862B28F" w14:textId="77777777" w:rsidR="008E6883" w:rsidRDefault="008E6883" w:rsidP="008E6883">
      <w:pPr>
        <w:pStyle w:val="ListBullet"/>
        <w:numPr>
          <w:ilvl w:val="0"/>
          <w:numId w:val="0"/>
        </w:numPr>
      </w:pPr>
    </w:p>
    <w:p w14:paraId="24F8D738" w14:textId="77777777" w:rsidR="008E6883" w:rsidRDefault="008E6883"/>
    <w:sectPr w:rsidR="008E6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EEC81C"/>
    <w:lvl w:ilvl="0">
      <w:start w:val="1"/>
      <w:numFmt w:val="bullet"/>
      <w:pStyle w:val="ListBullet"/>
      <w:lvlText w:val=""/>
      <w:lvlJc w:val="left"/>
      <w:pPr>
        <w:tabs>
          <w:tab w:val="num" w:pos="360"/>
        </w:tabs>
        <w:ind w:left="360" w:hanging="360"/>
      </w:pPr>
      <w:rPr>
        <w:rFonts w:ascii="Symbol" w:hAnsi="Symbol" w:hint="default"/>
      </w:rPr>
    </w:lvl>
  </w:abstractNum>
  <w:num w:numId="1" w16cid:durableId="57104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83"/>
    <w:rsid w:val="008E6883"/>
    <w:rsid w:val="00B37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F297"/>
  <w15:chartTrackingRefBased/>
  <w15:docId w15:val="{B3DEB317-15D1-4902-8768-799550A1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88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8E6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6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6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883"/>
    <w:rPr>
      <w:rFonts w:eastAsiaTheme="majorEastAsia" w:cstheme="majorBidi"/>
      <w:color w:val="272727" w:themeColor="text1" w:themeTint="D8"/>
    </w:rPr>
  </w:style>
  <w:style w:type="paragraph" w:styleId="Title">
    <w:name w:val="Title"/>
    <w:basedOn w:val="Normal"/>
    <w:next w:val="Normal"/>
    <w:link w:val="TitleChar"/>
    <w:uiPriority w:val="10"/>
    <w:qFormat/>
    <w:rsid w:val="008E6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883"/>
    <w:pPr>
      <w:spacing w:before="160"/>
      <w:jc w:val="center"/>
    </w:pPr>
    <w:rPr>
      <w:i/>
      <w:iCs/>
      <w:color w:val="404040" w:themeColor="text1" w:themeTint="BF"/>
    </w:rPr>
  </w:style>
  <w:style w:type="character" w:customStyle="1" w:styleId="QuoteChar">
    <w:name w:val="Quote Char"/>
    <w:basedOn w:val="DefaultParagraphFont"/>
    <w:link w:val="Quote"/>
    <w:uiPriority w:val="29"/>
    <w:rsid w:val="008E6883"/>
    <w:rPr>
      <w:i/>
      <w:iCs/>
      <w:color w:val="404040" w:themeColor="text1" w:themeTint="BF"/>
    </w:rPr>
  </w:style>
  <w:style w:type="paragraph" w:styleId="ListParagraph">
    <w:name w:val="List Paragraph"/>
    <w:basedOn w:val="Normal"/>
    <w:uiPriority w:val="34"/>
    <w:qFormat/>
    <w:rsid w:val="008E6883"/>
    <w:pPr>
      <w:ind w:left="720"/>
      <w:contextualSpacing/>
    </w:pPr>
  </w:style>
  <w:style w:type="character" w:styleId="IntenseEmphasis">
    <w:name w:val="Intense Emphasis"/>
    <w:basedOn w:val="DefaultParagraphFont"/>
    <w:uiPriority w:val="21"/>
    <w:qFormat/>
    <w:rsid w:val="008E6883"/>
    <w:rPr>
      <w:i/>
      <w:iCs/>
      <w:color w:val="2F5496" w:themeColor="accent1" w:themeShade="BF"/>
    </w:rPr>
  </w:style>
  <w:style w:type="paragraph" w:styleId="IntenseQuote">
    <w:name w:val="Intense Quote"/>
    <w:basedOn w:val="Normal"/>
    <w:next w:val="Normal"/>
    <w:link w:val="IntenseQuoteChar"/>
    <w:uiPriority w:val="30"/>
    <w:qFormat/>
    <w:rsid w:val="008E6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883"/>
    <w:rPr>
      <w:i/>
      <w:iCs/>
      <w:color w:val="2F5496" w:themeColor="accent1" w:themeShade="BF"/>
    </w:rPr>
  </w:style>
  <w:style w:type="character" w:styleId="IntenseReference">
    <w:name w:val="Intense Reference"/>
    <w:basedOn w:val="DefaultParagraphFont"/>
    <w:uiPriority w:val="32"/>
    <w:qFormat/>
    <w:rsid w:val="008E6883"/>
    <w:rPr>
      <w:b/>
      <w:bCs/>
      <w:smallCaps/>
      <w:color w:val="2F5496" w:themeColor="accent1" w:themeShade="BF"/>
      <w:spacing w:val="5"/>
    </w:rPr>
  </w:style>
  <w:style w:type="paragraph" w:styleId="ListBullet">
    <w:name w:val="List Bullet"/>
    <w:basedOn w:val="Normal"/>
    <w:uiPriority w:val="99"/>
    <w:unhideWhenUsed/>
    <w:rsid w:val="008E6883"/>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GUPTA</dc:creator>
  <cp:keywords/>
  <dc:description/>
  <cp:lastModifiedBy>ADITYA GUPTA</cp:lastModifiedBy>
  <cp:revision>1</cp:revision>
  <dcterms:created xsi:type="dcterms:W3CDTF">2026-02-08T21:08:00Z</dcterms:created>
  <dcterms:modified xsi:type="dcterms:W3CDTF">2026-02-08T21:22:00Z</dcterms:modified>
</cp:coreProperties>
</file>