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946C" w14:textId="77777777" w:rsidR="00190582" w:rsidRDefault="00000000">
      <w:pPr>
        <w:spacing w:after="40"/>
      </w:pPr>
      <w:r>
        <w:rPr>
          <w:b/>
          <w:color w:val="1F3B57"/>
          <w:sz w:val="44"/>
        </w:rPr>
        <w:t>PDF → LaTeX</w:t>
      </w:r>
    </w:p>
    <w:p w14:paraId="650FB625" w14:textId="77777777" w:rsidR="00190582" w:rsidRDefault="00000000">
      <w:pPr>
        <w:spacing w:after="240"/>
      </w:pPr>
      <w:r>
        <w:rPr>
          <w:color w:val="5A5A5A"/>
          <w:sz w:val="24"/>
        </w:rPr>
        <w:t>Two pipelines, routed by language</w:t>
      </w:r>
    </w:p>
    <w:p w14:paraId="26CB8B26" w14:textId="77777777" w:rsidR="00190582" w:rsidRDefault="00000000">
      <w:r>
        <w:rPr>
          <w:i/>
          <w:color w:val="5A5A5A"/>
        </w:rPr>
        <w:t>Scanned CRDP books and papers become Markdown with LaTeX. Latin-script science books go through a ready-made converter; Arabic-script subjects go through the vision model. Same output either way. Nothing downstream can repair a mistake made here.</w:t>
      </w:r>
    </w:p>
    <w:p w14:paraId="69A6053F" w14:textId="77777777" w:rsidR="00190582" w:rsidRDefault="00000000">
      <w:pPr>
        <w:pStyle w:val="Heading1"/>
      </w:pPr>
      <w:r>
        <w:t>1. Which pipeline a file goes through</w:t>
      </w:r>
    </w:p>
    <w:tbl>
      <w:tblPr>
        <w:tblStyle w:val="TableGrid"/>
        <w:tblW w:w="0" w:type="auto"/>
        <w:tblLook w:val="04A0" w:firstRow="1" w:lastRow="0" w:firstColumn="1" w:lastColumn="0" w:noHBand="0" w:noVBand="1"/>
      </w:tblPr>
      <w:tblGrid>
        <w:gridCol w:w="3061"/>
        <w:gridCol w:w="999"/>
        <w:gridCol w:w="2494"/>
        <w:gridCol w:w="2835"/>
      </w:tblGrid>
      <w:tr w:rsidR="00190582" w14:paraId="60482A7E" w14:textId="77777777">
        <w:tc>
          <w:tcPr>
            <w:tcW w:w="3061" w:type="dxa"/>
            <w:shd w:val="clear" w:color="auto" w:fill="1F3B57"/>
          </w:tcPr>
          <w:p w14:paraId="212436ED" w14:textId="77777777" w:rsidR="00190582" w:rsidRDefault="00000000">
            <w:pPr>
              <w:spacing w:after="40"/>
            </w:pPr>
            <w:r>
              <w:rPr>
                <w:b/>
                <w:color w:val="FFFFFF"/>
                <w:sz w:val="19"/>
              </w:rPr>
              <w:t>Subjects</w:t>
            </w:r>
          </w:p>
        </w:tc>
        <w:tc>
          <w:tcPr>
            <w:tcW w:w="907" w:type="dxa"/>
            <w:shd w:val="clear" w:color="auto" w:fill="1F3B57"/>
          </w:tcPr>
          <w:p w14:paraId="055BF14D" w14:textId="77777777" w:rsidR="00190582" w:rsidRDefault="00000000">
            <w:pPr>
              <w:spacing w:after="40"/>
            </w:pPr>
            <w:r>
              <w:rPr>
                <w:b/>
                <w:color w:val="FFFFFF"/>
                <w:sz w:val="19"/>
              </w:rPr>
              <w:t>Pipeline</w:t>
            </w:r>
          </w:p>
        </w:tc>
        <w:tc>
          <w:tcPr>
            <w:tcW w:w="2494" w:type="dxa"/>
            <w:shd w:val="clear" w:color="auto" w:fill="1F3B57"/>
          </w:tcPr>
          <w:p w14:paraId="3344CA3A" w14:textId="77777777" w:rsidR="00190582" w:rsidRDefault="00000000">
            <w:pPr>
              <w:spacing w:after="40"/>
            </w:pPr>
            <w:r>
              <w:rPr>
                <w:b/>
                <w:color w:val="FFFFFF"/>
                <w:sz w:val="19"/>
              </w:rPr>
              <w:t>Primary tool</w:t>
            </w:r>
          </w:p>
        </w:tc>
        <w:tc>
          <w:tcPr>
            <w:tcW w:w="2835" w:type="dxa"/>
            <w:shd w:val="clear" w:color="auto" w:fill="1F3B57"/>
          </w:tcPr>
          <w:p w14:paraId="710ECFD6" w14:textId="77777777" w:rsidR="00190582" w:rsidRDefault="00000000">
            <w:pPr>
              <w:spacing w:after="40"/>
            </w:pPr>
            <w:r>
              <w:rPr>
                <w:b/>
                <w:color w:val="FFFFFF"/>
                <w:sz w:val="19"/>
              </w:rPr>
              <w:t>Why</w:t>
            </w:r>
          </w:p>
        </w:tc>
      </w:tr>
      <w:tr w:rsidR="00190582" w14:paraId="19A0EDD0" w14:textId="77777777">
        <w:tc>
          <w:tcPr>
            <w:tcW w:w="3061" w:type="dxa"/>
          </w:tcPr>
          <w:p w14:paraId="4B931763" w14:textId="77777777" w:rsidR="00190582" w:rsidRDefault="00000000">
            <w:pPr>
              <w:spacing w:after="40"/>
            </w:pPr>
            <w:r>
              <w:rPr>
                <w:sz w:val="19"/>
              </w:rPr>
              <w:t>Mathématiques, Physique, Chimie, Sciences de la Vie — French and English versions</w:t>
            </w:r>
          </w:p>
        </w:tc>
        <w:tc>
          <w:tcPr>
            <w:tcW w:w="907" w:type="dxa"/>
          </w:tcPr>
          <w:p w14:paraId="64F51538" w14:textId="77777777" w:rsidR="00190582" w:rsidRDefault="00000000">
            <w:pPr>
              <w:spacing w:after="40"/>
            </w:pPr>
            <w:r>
              <w:rPr>
                <w:sz w:val="19"/>
              </w:rPr>
              <w:t>A</w:t>
            </w:r>
          </w:p>
        </w:tc>
        <w:tc>
          <w:tcPr>
            <w:tcW w:w="2494" w:type="dxa"/>
          </w:tcPr>
          <w:p w14:paraId="293BE088" w14:textId="77777777" w:rsidR="00190582" w:rsidRDefault="00000000">
            <w:pPr>
              <w:spacing w:after="40"/>
            </w:pPr>
            <w:r>
              <w:rPr>
                <w:sz w:val="19"/>
              </w:rPr>
              <w:t>Marker or MinerU (self-hosted), or Mathpix</w:t>
            </w:r>
          </w:p>
        </w:tc>
        <w:tc>
          <w:tcPr>
            <w:tcW w:w="2835" w:type="dxa"/>
          </w:tcPr>
          <w:p w14:paraId="79219D6A" w14:textId="77777777" w:rsidR="00190582" w:rsidRDefault="00000000">
            <w:pPr>
              <w:spacing w:after="40"/>
            </w:pPr>
            <w:r>
              <w:rPr>
                <w:sz w:val="19"/>
              </w:rPr>
              <w:t>Purpose-built for maths → LaTeX. Cheap. Latin script only.</w:t>
            </w:r>
          </w:p>
        </w:tc>
      </w:tr>
      <w:tr w:rsidR="00190582" w14:paraId="21F3FD40" w14:textId="77777777">
        <w:tc>
          <w:tcPr>
            <w:tcW w:w="3061" w:type="dxa"/>
          </w:tcPr>
          <w:p w14:paraId="4DCFF33E" w14:textId="77777777" w:rsidR="00190582" w:rsidRDefault="00000000">
            <w:pPr>
              <w:spacing w:after="40"/>
            </w:pPr>
            <w:r>
              <w:rPr>
                <w:sz w:val="19"/>
              </w:rPr>
              <w:t>اللغة العربية, التربية الوطنية, History, Geography, Arabic-medium Philosophy</w:t>
            </w:r>
          </w:p>
        </w:tc>
        <w:tc>
          <w:tcPr>
            <w:tcW w:w="907" w:type="dxa"/>
          </w:tcPr>
          <w:p w14:paraId="3DB37195" w14:textId="77777777" w:rsidR="00190582" w:rsidRDefault="00000000">
            <w:pPr>
              <w:spacing w:after="40"/>
            </w:pPr>
            <w:r>
              <w:rPr>
                <w:sz w:val="19"/>
              </w:rPr>
              <w:t>B</w:t>
            </w:r>
          </w:p>
        </w:tc>
        <w:tc>
          <w:tcPr>
            <w:tcW w:w="2494" w:type="dxa"/>
          </w:tcPr>
          <w:p w14:paraId="281935BA" w14:textId="77777777" w:rsidR="00190582" w:rsidRDefault="00000000">
            <w:pPr>
              <w:spacing w:after="40"/>
            </w:pPr>
            <w:r>
              <w:rPr>
                <w:sz w:val="19"/>
              </w:rPr>
              <w:t>Vision model (Claude Opus 5, Batch API)</w:t>
            </w:r>
          </w:p>
        </w:tc>
        <w:tc>
          <w:tcPr>
            <w:tcW w:w="2835" w:type="dxa"/>
          </w:tcPr>
          <w:p w14:paraId="6A2ED6D1" w14:textId="77777777" w:rsidR="00190582" w:rsidRDefault="00000000">
            <w:pPr>
              <w:spacing w:after="40"/>
            </w:pPr>
            <w:r>
              <w:rPr>
                <w:sz w:val="19"/>
              </w:rPr>
              <w:t>Only thing that handles RTL, two-column Arabic, poetry and tashkeel. Almost no maths to lose.</w:t>
            </w:r>
          </w:p>
        </w:tc>
      </w:tr>
      <w:tr w:rsidR="00190582" w14:paraId="1AEB4323" w14:textId="77777777">
        <w:tc>
          <w:tcPr>
            <w:tcW w:w="3061" w:type="dxa"/>
          </w:tcPr>
          <w:p w14:paraId="28473441" w14:textId="77777777" w:rsidR="00190582" w:rsidRDefault="00000000">
            <w:pPr>
              <w:spacing w:after="40"/>
            </w:pPr>
            <w:r>
              <w:rPr>
                <w:sz w:val="19"/>
              </w:rPr>
              <w:t>Anything either pipeline flags</w:t>
            </w:r>
          </w:p>
        </w:tc>
        <w:tc>
          <w:tcPr>
            <w:tcW w:w="907" w:type="dxa"/>
          </w:tcPr>
          <w:p w14:paraId="4EAC5756" w14:textId="77777777" w:rsidR="00190582" w:rsidRDefault="00000000">
            <w:pPr>
              <w:spacing w:after="40"/>
            </w:pPr>
            <w:r>
              <w:rPr>
                <w:sz w:val="19"/>
              </w:rPr>
              <w:t>escalation</w:t>
            </w:r>
          </w:p>
        </w:tc>
        <w:tc>
          <w:tcPr>
            <w:tcW w:w="2494" w:type="dxa"/>
          </w:tcPr>
          <w:p w14:paraId="449F6126" w14:textId="77777777" w:rsidR="00190582" w:rsidRDefault="00000000">
            <w:pPr>
              <w:spacing w:after="40"/>
            </w:pPr>
            <w:r>
              <w:rPr>
                <w:sz w:val="19"/>
              </w:rPr>
              <w:t>Vision model, then a human</w:t>
            </w:r>
          </w:p>
        </w:tc>
        <w:tc>
          <w:tcPr>
            <w:tcW w:w="2835" w:type="dxa"/>
          </w:tcPr>
          <w:p w14:paraId="315EBFA7" w14:textId="77777777" w:rsidR="00190582" w:rsidRDefault="00000000">
            <w:pPr>
              <w:spacing w:after="40"/>
            </w:pPr>
            <w:r>
              <w:rPr>
                <w:sz w:val="19"/>
              </w:rPr>
              <w:t>3–8% of pages. This is where the accuracy comes from.</w:t>
            </w:r>
          </w:p>
        </w:tc>
      </w:tr>
    </w:tbl>
    <w:p w14:paraId="4E7B448B" w14:textId="77777777" w:rsidR="00190582" w:rsidRDefault="00190582">
      <w:pPr>
        <w:spacing w:after="40"/>
      </w:pPr>
    </w:p>
    <w:p w14:paraId="6A01767D" w14:textId="77777777" w:rsidR="00190582" w:rsidRDefault="00000000">
      <w:r>
        <w:t>Before either pipeline runs, check whether the PDF already has a text layer (pdffonts, pdftotext). Born-digital files — typically 10–20% of the collection — skip everything below and cost nothing.</w:t>
      </w:r>
    </w:p>
    <w:p w14:paraId="552B8C20" w14:textId="77777777" w:rsidR="00190582" w:rsidRDefault="00000000">
      <w:pPr>
        <w:pStyle w:val="Heading1"/>
      </w:pPr>
      <w:r>
        <w:t>2. Pipeline A — French and English science books</w:t>
      </w:r>
    </w:p>
    <w:p w14:paraId="02AB84FD" w14:textId="77777777" w:rsidR="00190582" w:rsidRDefault="00000000">
      <w:pPr>
        <w:pStyle w:val="ListNumber"/>
        <w:spacing w:after="40"/>
      </w:pPr>
      <w:r>
        <w:t>Extract pages. pdfimages -png where a page is one embedded image (original pixels, no lossy re-render), pdftoppm -r 300 -gray otherwise. Keep the PNGs permanently.</w:t>
      </w:r>
    </w:p>
    <w:p w14:paraId="09199DD4" w14:textId="77777777" w:rsidR="00190582" w:rsidRDefault="00000000">
      <w:pPr>
        <w:pStyle w:val="ListNumber"/>
        <w:spacing w:after="40"/>
      </w:pPr>
      <w:r>
        <w:t>Layout pass for figure and table bounding boxes. Local, free, and it skips blank and index pages before anything is paid for.</w:t>
      </w:r>
    </w:p>
    <w:p w14:paraId="36C87F2C" w14:textId="77777777" w:rsidR="00190582" w:rsidRDefault="00000000">
      <w:pPr>
        <w:pStyle w:val="ListNumber"/>
        <w:spacing w:after="40"/>
      </w:pPr>
      <w:r>
        <w:t>Marker or MinerU on a GPU turns the page into Markdown with LaTeX. Mathpix is the paid alternative if quality on the golden set says so.</w:t>
      </w:r>
    </w:p>
    <w:p w14:paraId="44C38B73" w14:textId="77777777" w:rsidR="00190582" w:rsidRDefault="00000000">
      <w:pPr>
        <w:pStyle w:val="ListNumber"/>
        <w:spacing w:after="40"/>
      </w:pPr>
      <w:r>
        <w:t>Gates — see §5. KaTeX compile, digit cross-check against Tesseract, repetition-loop detector.</w:t>
      </w:r>
    </w:p>
    <w:p w14:paraId="1CC9887B" w14:textId="77777777" w:rsidR="00190582" w:rsidRDefault="00000000">
      <w:pPr>
        <w:pStyle w:val="ListNumber"/>
        <w:spacing w:after="40"/>
      </w:pPr>
      <w:r>
        <w:t>Anything flagged goes to the vision model, then to a human with the page image.</w:t>
      </w:r>
    </w:p>
    <w:p w14:paraId="7A859805" w14:textId="77777777" w:rsidR="00190582" w:rsidRDefault="00000000">
      <w:r>
        <w:rPr>
          <w:b/>
        </w:rPr>
        <w:t>The one thing to watch: Marker, MinerU and Nougat were trained on clean arXiv PDFs. On a photocopy they do not error — they repeat lines and invent plausible LaTeX. That is exactly why the gates in §5 are not optional on this path. Unlike the vision model, these tools cannot be instructed to write [illegible] instead of guessing.</w:t>
      </w:r>
    </w:p>
    <w:p w14:paraId="7225E0A3" w14:textId="77777777" w:rsidR="00190582" w:rsidRDefault="00000000">
      <w:pPr>
        <w:pStyle w:val="Heading1"/>
      </w:pPr>
      <w:r>
        <w:t>3. Pipeline B — Arabic-script subjects</w:t>
      </w:r>
    </w:p>
    <w:p w14:paraId="3227D1EA" w14:textId="77777777" w:rsidR="00190582" w:rsidRDefault="00000000">
      <w:pPr>
        <w:pStyle w:val="ListNumber"/>
        <w:spacing w:after="40"/>
      </w:pPr>
      <w:r>
        <w:t>Extract pages, same as Pipeline A.</w:t>
      </w:r>
    </w:p>
    <w:p w14:paraId="3CACCBDC" w14:textId="77777777" w:rsidR="00190582" w:rsidRDefault="00000000">
      <w:pPr>
        <w:pStyle w:val="ListNumber"/>
        <w:spacing w:after="40"/>
      </w:pPr>
      <w:r>
        <w:t>Layout pass. Not optional here — in history and geography the maps, timelines and photographs are the content of the question.</w:t>
      </w:r>
    </w:p>
    <w:p w14:paraId="4C158632" w14:textId="77777777" w:rsidR="00190582" w:rsidRDefault="00000000">
      <w:pPr>
        <w:pStyle w:val="ListNumber"/>
        <w:spacing w:after="40"/>
      </w:pPr>
      <w:r>
        <w:t>Vision model reads the page, batched.</w:t>
      </w:r>
    </w:p>
    <w:p w14:paraId="70CA0CBE" w14:textId="77777777" w:rsidR="00190582" w:rsidRDefault="00000000">
      <w:pPr>
        <w:pStyle w:val="ListNumber"/>
        <w:spacing w:after="40"/>
      </w:pPr>
      <w:r>
        <w:lastRenderedPageBreak/>
        <w:t>Gates: Google Document AI (or Azure) as a second reader, digit cross-check after normalising Arabic-Indic numerals, plus the Unicode checks below.</w:t>
      </w:r>
    </w:p>
    <w:p w14:paraId="1257DA66" w14:textId="77777777" w:rsidR="00190582" w:rsidRDefault="00000000">
      <w:pPr>
        <w:pStyle w:val="ListNumber"/>
        <w:spacing w:after="40"/>
      </w:pPr>
      <w:r>
        <w:t>Anything flagged goes to a second pass at higher DPI, then to a human.</w:t>
      </w:r>
    </w:p>
    <w:p w14:paraId="4F623AD1" w14:textId="77777777" w:rsidR="00190582" w:rsidRDefault="00000000">
      <w:r>
        <w:rPr>
          <w:b/>
        </w:rPr>
        <w:t>Do not use Tesseract as the second reader on Arabic. It is fine on Latin script, but on Arabic photocopies it is unreliable enough that the flags become noise and people stop trusting the gate. Document AI costs roughly $0.0015 per page — cheap enough to be the second opinion.</w:t>
      </w:r>
    </w:p>
    <w:p w14:paraId="067753DF" w14:textId="77777777" w:rsidR="00190582" w:rsidRDefault="00000000">
      <w:pPr>
        <w:pStyle w:val="Heading2"/>
      </w:pPr>
      <w:r>
        <w:t>The six things that quietly ruin an Arabic corpus</w:t>
      </w:r>
    </w:p>
    <w:tbl>
      <w:tblPr>
        <w:tblStyle w:val="TableGrid"/>
        <w:tblW w:w="0" w:type="auto"/>
        <w:tblLook w:val="04A0" w:firstRow="1" w:lastRow="0" w:firstColumn="1" w:lastColumn="0" w:noHBand="0" w:noVBand="1"/>
      </w:tblPr>
      <w:tblGrid>
        <w:gridCol w:w="1928"/>
        <w:gridCol w:w="3515"/>
        <w:gridCol w:w="3742"/>
      </w:tblGrid>
      <w:tr w:rsidR="00190582" w14:paraId="7F5FC5A3" w14:textId="77777777">
        <w:tc>
          <w:tcPr>
            <w:tcW w:w="1928" w:type="dxa"/>
            <w:shd w:val="clear" w:color="auto" w:fill="1F3B57"/>
          </w:tcPr>
          <w:p w14:paraId="2AD953BA" w14:textId="77777777" w:rsidR="00190582" w:rsidRDefault="00000000">
            <w:pPr>
              <w:spacing w:after="40"/>
            </w:pPr>
            <w:r>
              <w:rPr>
                <w:b/>
                <w:color w:val="FFFFFF"/>
                <w:sz w:val="19"/>
              </w:rPr>
              <w:t>Issue</w:t>
            </w:r>
          </w:p>
        </w:tc>
        <w:tc>
          <w:tcPr>
            <w:tcW w:w="3515" w:type="dxa"/>
            <w:shd w:val="clear" w:color="auto" w:fill="1F3B57"/>
          </w:tcPr>
          <w:p w14:paraId="6E6DC582" w14:textId="77777777" w:rsidR="00190582" w:rsidRDefault="00000000">
            <w:pPr>
              <w:spacing w:after="40"/>
            </w:pPr>
            <w:r>
              <w:rPr>
                <w:b/>
                <w:color w:val="FFFFFF"/>
                <w:sz w:val="19"/>
              </w:rPr>
              <w:t>What goes wrong</w:t>
            </w:r>
          </w:p>
        </w:tc>
        <w:tc>
          <w:tcPr>
            <w:tcW w:w="3742" w:type="dxa"/>
            <w:shd w:val="clear" w:color="auto" w:fill="1F3B57"/>
          </w:tcPr>
          <w:p w14:paraId="043EFC40" w14:textId="77777777" w:rsidR="00190582" w:rsidRDefault="00000000">
            <w:pPr>
              <w:spacing w:after="40"/>
            </w:pPr>
            <w:r>
              <w:rPr>
                <w:b/>
                <w:color w:val="FFFFFF"/>
                <w:sz w:val="19"/>
              </w:rPr>
              <w:t>Handling</w:t>
            </w:r>
          </w:p>
        </w:tc>
      </w:tr>
      <w:tr w:rsidR="00190582" w14:paraId="46847633" w14:textId="77777777">
        <w:tc>
          <w:tcPr>
            <w:tcW w:w="1928" w:type="dxa"/>
          </w:tcPr>
          <w:p w14:paraId="182E0CBB" w14:textId="77777777" w:rsidR="00190582" w:rsidRDefault="00000000">
            <w:pPr>
              <w:spacing w:after="40"/>
            </w:pPr>
            <w:r>
              <w:rPr>
                <w:sz w:val="19"/>
              </w:rPr>
              <w:t>Tashkeel (التشكيل)</w:t>
            </w:r>
          </w:p>
        </w:tc>
        <w:tc>
          <w:tcPr>
            <w:tcW w:w="3515" w:type="dxa"/>
          </w:tcPr>
          <w:p w14:paraId="39AB27FE" w14:textId="77777777" w:rsidR="00190582" w:rsidRDefault="00000000">
            <w:pPr>
              <w:spacing w:after="40"/>
            </w:pPr>
            <w:r>
              <w:rPr>
                <w:sz w:val="19"/>
              </w:rPr>
              <w:t>Engines drop diacritics; in literature and poetry they carry meaning and are examinable</w:t>
            </w:r>
          </w:p>
        </w:tc>
        <w:tc>
          <w:tcPr>
            <w:tcW w:w="3742" w:type="dxa"/>
          </w:tcPr>
          <w:p w14:paraId="762A0EBE" w14:textId="77777777" w:rsidR="00190582" w:rsidRDefault="00000000">
            <w:pPr>
              <w:spacing w:after="40"/>
            </w:pPr>
            <w:r>
              <w:rPr>
                <w:sz w:val="19"/>
              </w:rPr>
              <w:t>Instruct the model to preserve them; gate poetry pages on their presence</w:t>
            </w:r>
          </w:p>
        </w:tc>
      </w:tr>
      <w:tr w:rsidR="00190582" w14:paraId="59E0E602" w14:textId="77777777">
        <w:tc>
          <w:tcPr>
            <w:tcW w:w="1928" w:type="dxa"/>
          </w:tcPr>
          <w:p w14:paraId="62B76103" w14:textId="77777777" w:rsidR="00190582" w:rsidRDefault="00000000">
            <w:pPr>
              <w:spacing w:after="40"/>
            </w:pPr>
            <w:r>
              <w:rPr>
                <w:sz w:val="19"/>
              </w:rPr>
              <w:t>Presentation forms</w:t>
            </w:r>
          </w:p>
        </w:tc>
        <w:tc>
          <w:tcPr>
            <w:tcW w:w="3515" w:type="dxa"/>
          </w:tcPr>
          <w:p w14:paraId="30118BCE" w14:textId="77777777" w:rsidR="00190582" w:rsidRDefault="00000000">
            <w:pPr>
              <w:spacing w:after="40"/>
            </w:pPr>
            <w:r>
              <w:rPr>
                <w:sz w:val="19"/>
              </w:rPr>
              <w:t>OCR emits ﻻ as one glyph instead of ل + ا</w:t>
            </w:r>
          </w:p>
        </w:tc>
        <w:tc>
          <w:tcPr>
            <w:tcW w:w="3742" w:type="dxa"/>
          </w:tcPr>
          <w:p w14:paraId="2C2D1DE7" w14:textId="77777777" w:rsidR="00190582" w:rsidRDefault="00000000">
            <w:pPr>
              <w:spacing w:after="40"/>
            </w:pPr>
            <w:r>
              <w:rPr>
                <w:sz w:val="19"/>
              </w:rPr>
              <w:t>NFKC-normalise to the standard Arabic block, or search silently misses</w:t>
            </w:r>
          </w:p>
        </w:tc>
      </w:tr>
      <w:tr w:rsidR="00190582" w14:paraId="7347A459" w14:textId="77777777">
        <w:tc>
          <w:tcPr>
            <w:tcW w:w="1928" w:type="dxa"/>
          </w:tcPr>
          <w:p w14:paraId="23E4B252" w14:textId="77777777" w:rsidR="00190582" w:rsidRDefault="00000000">
            <w:pPr>
              <w:spacing w:after="40"/>
            </w:pPr>
            <w:r>
              <w:rPr>
                <w:sz w:val="19"/>
              </w:rPr>
              <w:t>Hamza and taa marbuta (أ إ آ ا, ة/ه)</w:t>
            </w:r>
          </w:p>
        </w:tc>
        <w:tc>
          <w:tcPr>
            <w:tcW w:w="3515" w:type="dxa"/>
          </w:tcPr>
          <w:p w14:paraId="1799B43B" w14:textId="77777777" w:rsidR="00190582" w:rsidRDefault="00000000">
            <w:pPr>
              <w:spacing w:after="40"/>
            </w:pPr>
            <w:r>
              <w:rPr>
                <w:sz w:val="19"/>
              </w:rPr>
              <w:t>The same word spelled differently across books</w:t>
            </w:r>
          </w:p>
        </w:tc>
        <w:tc>
          <w:tcPr>
            <w:tcW w:w="3742" w:type="dxa"/>
          </w:tcPr>
          <w:p w14:paraId="7EA3F700" w14:textId="77777777" w:rsidR="00190582" w:rsidRDefault="00000000">
            <w:pPr>
              <w:spacing w:after="40"/>
            </w:pPr>
            <w:r>
              <w:rPr>
                <w:sz w:val="19"/>
              </w:rPr>
              <w:t>Store the original; normalise only in a separate search/embedding field</w:t>
            </w:r>
          </w:p>
        </w:tc>
      </w:tr>
      <w:tr w:rsidR="00190582" w14:paraId="09F482E8" w14:textId="77777777">
        <w:tc>
          <w:tcPr>
            <w:tcW w:w="1928" w:type="dxa"/>
          </w:tcPr>
          <w:p w14:paraId="1E78D329" w14:textId="77777777" w:rsidR="00190582" w:rsidRDefault="00000000">
            <w:pPr>
              <w:spacing w:after="40"/>
            </w:pPr>
            <w:r>
              <w:rPr>
                <w:sz w:val="19"/>
              </w:rPr>
              <w:t>Arabic-Indic digits (٠١٢٣ vs 0123)</w:t>
            </w:r>
          </w:p>
        </w:tc>
        <w:tc>
          <w:tcPr>
            <w:tcW w:w="3515" w:type="dxa"/>
          </w:tcPr>
          <w:p w14:paraId="1C4983DE" w14:textId="77777777" w:rsidR="00190582" w:rsidRDefault="00000000">
            <w:pPr>
              <w:spacing w:after="40"/>
            </w:pPr>
            <w:r>
              <w:rPr>
                <w:sz w:val="19"/>
              </w:rPr>
              <w:t>Books mix both; also breaks the digit cross-check</w:t>
            </w:r>
          </w:p>
        </w:tc>
        <w:tc>
          <w:tcPr>
            <w:tcW w:w="3742" w:type="dxa"/>
          </w:tcPr>
          <w:p w14:paraId="4B54A96C" w14:textId="77777777" w:rsidR="00190582" w:rsidRDefault="00000000">
            <w:pPr>
              <w:spacing w:after="40"/>
            </w:pPr>
            <w:r>
              <w:rPr>
                <w:sz w:val="19"/>
              </w:rPr>
              <w:t>Normalise before comparing readers; keep originals in the text</w:t>
            </w:r>
          </w:p>
        </w:tc>
      </w:tr>
      <w:tr w:rsidR="00190582" w14:paraId="5FB5B1CA" w14:textId="77777777">
        <w:tc>
          <w:tcPr>
            <w:tcW w:w="1928" w:type="dxa"/>
          </w:tcPr>
          <w:p w14:paraId="044EBCA0" w14:textId="3814BA37" w:rsidR="00190582" w:rsidRDefault="00000000">
            <w:pPr>
              <w:spacing w:after="40"/>
            </w:pPr>
            <w:proofErr w:type="spellStart"/>
            <w:r>
              <w:rPr>
                <w:sz w:val="19"/>
              </w:rPr>
              <w:t>Tatweel</w:t>
            </w:r>
            <w:proofErr w:type="spellEnd"/>
            <w:r>
              <w:rPr>
                <w:sz w:val="19"/>
              </w:rPr>
              <w:t xml:space="preserve"> / </w:t>
            </w:r>
            <w:proofErr w:type="spellStart"/>
            <w:r>
              <w:rPr>
                <w:sz w:val="19"/>
              </w:rPr>
              <w:t>kasida</w:t>
            </w:r>
            <w:proofErr w:type="spellEnd"/>
            <w:r>
              <w:rPr>
                <w:sz w:val="19"/>
              </w:rPr>
              <w:t xml:space="preserve"> (ـــ)</w:t>
            </w:r>
          </w:p>
        </w:tc>
        <w:tc>
          <w:tcPr>
            <w:tcW w:w="3515" w:type="dxa"/>
          </w:tcPr>
          <w:p w14:paraId="5BA6FE65" w14:textId="77777777" w:rsidR="00190582" w:rsidRDefault="00000000">
            <w:pPr>
              <w:spacing w:after="40"/>
            </w:pPr>
            <w:r>
              <w:rPr>
                <w:sz w:val="19"/>
              </w:rPr>
              <w:t>Typographic stretching inside words</w:t>
            </w:r>
          </w:p>
        </w:tc>
        <w:tc>
          <w:tcPr>
            <w:tcW w:w="3742" w:type="dxa"/>
          </w:tcPr>
          <w:p w14:paraId="307A5257" w14:textId="77777777" w:rsidR="00190582" w:rsidRDefault="00000000">
            <w:pPr>
              <w:spacing w:after="40"/>
            </w:pPr>
            <w:r>
              <w:rPr>
                <w:sz w:val="19"/>
              </w:rPr>
              <w:t>Strip it — decoration, not content</w:t>
            </w:r>
          </w:p>
        </w:tc>
      </w:tr>
      <w:tr w:rsidR="00190582" w14:paraId="7420922B" w14:textId="77777777">
        <w:tc>
          <w:tcPr>
            <w:tcW w:w="1928" w:type="dxa"/>
          </w:tcPr>
          <w:p w14:paraId="58727895" w14:textId="77777777" w:rsidR="00190582" w:rsidRDefault="00000000">
            <w:pPr>
              <w:spacing w:after="40"/>
            </w:pPr>
            <w:r>
              <w:rPr>
                <w:sz w:val="19"/>
              </w:rPr>
              <w:t>Bidi mixing</w:t>
            </w:r>
          </w:p>
        </w:tc>
        <w:tc>
          <w:tcPr>
            <w:tcW w:w="3515" w:type="dxa"/>
          </w:tcPr>
          <w:p w14:paraId="3A88E30A" w14:textId="77777777" w:rsidR="00190582" w:rsidRDefault="00000000">
            <w:pPr>
              <w:spacing w:after="40"/>
            </w:pPr>
            <w:r>
              <w:rPr>
                <w:sz w:val="19"/>
              </w:rPr>
              <w:t>Arabic paragraph containing pH, a French term, a date</w:t>
            </w:r>
          </w:p>
        </w:tc>
        <w:tc>
          <w:tcPr>
            <w:tcW w:w="3742" w:type="dxa"/>
          </w:tcPr>
          <w:p w14:paraId="307ADA97" w14:textId="77777777" w:rsidR="00190582" w:rsidRDefault="00000000">
            <w:pPr>
              <w:spacing w:after="40"/>
            </w:pPr>
            <w:r>
              <w:rPr>
                <w:sz w:val="19"/>
              </w:rPr>
              <w:t>Store logical order, which both readers already produce. Never reverse strings to “fix” it — that corrupts the text permanently</w:t>
            </w:r>
          </w:p>
        </w:tc>
      </w:tr>
    </w:tbl>
    <w:p w14:paraId="2094681F" w14:textId="77777777" w:rsidR="00190582" w:rsidRDefault="00190582">
      <w:pPr>
        <w:spacing w:after="40"/>
      </w:pPr>
    </w:p>
    <w:p w14:paraId="786B2155" w14:textId="77777777" w:rsidR="00190582" w:rsidRDefault="00000000">
      <w:r>
        <w:rPr>
          <w:b/>
        </w:rPr>
        <w:t>The rule underneath rows 3–5: store the transcription exactly as read, normalise separately for embedding. Two fields, one source of truth. Normalising in place destroys the display text a student reads and cannot be undone.</w:t>
      </w:r>
    </w:p>
    <w:p w14:paraId="40EAC34C" w14:textId="77777777" w:rsidR="00190582" w:rsidRDefault="00000000">
      <w:pPr>
        <w:pStyle w:val="Heading2"/>
      </w:pPr>
      <w:r>
        <w:t>What to add to the prompt for Arabic pages</w:t>
      </w:r>
    </w:p>
    <w:p w14:paraId="0953198C" w14:textId="77777777" w:rsidR="00190582" w:rsidRDefault="00000000">
      <w:pPr>
        <w:pStyle w:val="ListBullet"/>
        <w:spacing w:after="40"/>
      </w:pPr>
      <w:r>
        <w:t>Preserve tashkeel exactly as printed. Do not add it where absent, do not remove it where present.</w:t>
      </w:r>
    </w:p>
    <w:p w14:paraId="5407C8A7" w14:textId="77777777" w:rsidR="00190582" w:rsidRDefault="00000000">
      <w:pPr>
        <w:pStyle w:val="ListBullet"/>
        <w:spacing w:after="40"/>
      </w:pPr>
      <w:r>
        <w:t>Poetry: one line per bayt, the two hemistichs separated. Do not reflow into prose.</w:t>
      </w:r>
    </w:p>
    <w:p w14:paraId="49A9A2BB" w14:textId="77777777" w:rsidR="00190582" w:rsidRDefault="00000000">
      <w:pPr>
        <w:pStyle w:val="ListBullet"/>
        <w:spacing w:after="40"/>
      </w:pPr>
      <w:r>
        <w:t>Reproduce Arabic-Indic and Latin numerals as printed. Do not convert between them.</w:t>
      </w:r>
    </w:p>
    <w:p w14:paraId="0BD4C7A3" w14:textId="77777777" w:rsidR="00190582" w:rsidRDefault="00000000">
      <w:pPr>
        <w:pStyle w:val="ListBullet"/>
        <w:spacing w:after="40"/>
      </w:pPr>
      <w:r>
        <w:t>Keep French or English terms embedded in Arabic text in their original script.</w:t>
      </w:r>
    </w:p>
    <w:p w14:paraId="7CFB7AAC" w14:textId="77777777" w:rsidR="00190582" w:rsidRDefault="00000000">
      <w:pPr>
        <w:pStyle w:val="ListBullet"/>
        <w:spacing w:after="40"/>
      </w:pPr>
      <w:r>
        <w:t>Tables — geography statistics, history timelines — stay as Markdown tables.</w:t>
      </w:r>
    </w:p>
    <w:p w14:paraId="569E1D1B" w14:textId="77777777" w:rsidR="00190582" w:rsidRDefault="00000000">
      <w:pPr>
        <w:pStyle w:val="Heading1"/>
      </w:pPr>
      <w:r>
        <w:t>4. Cost per 100 pages</w:t>
      </w:r>
    </w:p>
    <w:tbl>
      <w:tblPr>
        <w:tblStyle w:val="TableGrid"/>
        <w:tblW w:w="0" w:type="auto"/>
        <w:tblLook w:val="04A0" w:firstRow="1" w:lastRow="0" w:firstColumn="1" w:lastColumn="0" w:noHBand="0" w:noVBand="1"/>
      </w:tblPr>
      <w:tblGrid>
        <w:gridCol w:w="2268"/>
        <w:gridCol w:w="1928"/>
        <w:gridCol w:w="1814"/>
        <w:gridCol w:w="3175"/>
      </w:tblGrid>
      <w:tr w:rsidR="00190582" w14:paraId="5C4D2A29" w14:textId="77777777">
        <w:tc>
          <w:tcPr>
            <w:tcW w:w="2268" w:type="dxa"/>
            <w:shd w:val="clear" w:color="auto" w:fill="1F3B57"/>
          </w:tcPr>
          <w:p w14:paraId="0ACF8222" w14:textId="77777777" w:rsidR="00190582" w:rsidRDefault="00000000">
            <w:pPr>
              <w:spacing w:after="40"/>
            </w:pPr>
            <w:r>
              <w:rPr>
                <w:b/>
                <w:color w:val="FFFFFF"/>
                <w:sz w:val="19"/>
              </w:rPr>
              <w:t>Step</w:t>
            </w:r>
          </w:p>
        </w:tc>
        <w:tc>
          <w:tcPr>
            <w:tcW w:w="1928" w:type="dxa"/>
            <w:shd w:val="clear" w:color="auto" w:fill="1F3B57"/>
          </w:tcPr>
          <w:p w14:paraId="55C0065A" w14:textId="77777777" w:rsidR="00190582" w:rsidRDefault="00000000">
            <w:pPr>
              <w:spacing w:after="40"/>
            </w:pPr>
            <w:r>
              <w:rPr>
                <w:b/>
                <w:color w:val="FFFFFF"/>
                <w:sz w:val="19"/>
              </w:rPr>
              <w:t>Pipeline A (FR/EN)</w:t>
            </w:r>
          </w:p>
        </w:tc>
        <w:tc>
          <w:tcPr>
            <w:tcW w:w="1814" w:type="dxa"/>
            <w:shd w:val="clear" w:color="auto" w:fill="1F3B57"/>
          </w:tcPr>
          <w:p w14:paraId="42C086C8" w14:textId="77777777" w:rsidR="00190582" w:rsidRDefault="00000000">
            <w:pPr>
              <w:spacing w:after="40"/>
            </w:pPr>
            <w:r>
              <w:rPr>
                <w:b/>
                <w:color w:val="FFFFFF"/>
                <w:sz w:val="19"/>
              </w:rPr>
              <w:t>Pipeline B (Arabic)</w:t>
            </w:r>
          </w:p>
        </w:tc>
        <w:tc>
          <w:tcPr>
            <w:tcW w:w="3175" w:type="dxa"/>
            <w:shd w:val="clear" w:color="auto" w:fill="1F3B57"/>
          </w:tcPr>
          <w:p w14:paraId="6EFF898F" w14:textId="77777777" w:rsidR="00190582" w:rsidRDefault="00000000">
            <w:pPr>
              <w:spacing w:after="40"/>
            </w:pPr>
            <w:r>
              <w:rPr>
                <w:b/>
                <w:color w:val="FFFFFF"/>
                <w:sz w:val="19"/>
              </w:rPr>
              <w:t>Note</w:t>
            </w:r>
          </w:p>
        </w:tc>
      </w:tr>
      <w:tr w:rsidR="00190582" w14:paraId="44986EB5" w14:textId="77777777">
        <w:tc>
          <w:tcPr>
            <w:tcW w:w="2268" w:type="dxa"/>
          </w:tcPr>
          <w:p w14:paraId="17574070" w14:textId="77777777" w:rsidR="00190582" w:rsidRDefault="00000000">
            <w:pPr>
              <w:spacing w:after="40"/>
            </w:pPr>
            <w:r>
              <w:rPr>
                <w:sz w:val="19"/>
              </w:rPr>
              <w:t>Page extraction</w:t>
            </w:r>
          </w:p>
        </w:tc>
        <w:tc>
          <w:tcPr>
            <w:tcW w:w="1928" w:type="dxa"/>
          </w:tcPr>
          <w:p w14:paraId="094FBE7D" w14:textId="77777777" w:rsidR="00190582" w:rsidRDefault="00000000">
            <w:pPr>
              <w:spacing w:after="40"/>
            </w:pPr>
            <w:r>
              <w:rPr>
                <w:sz w:val="19"/>
              </w:rPr>
              <w:t>$0</w:t>
            </w:r>
          </w:p>
        </w:tc>
        <w:tc>
          <w:tcPr>
            <w:tcW w:w="1814" w:type="dxa"/>
          </w:tcPr>
          <w:p w14:paraId="534B84EB" w14:textId="77777777" w:rsidR="00190582" w:rsidRDefault="00000000">
            <w:pPr>
              <w:spacing w:after="40"/>
            </w:pPr>
            <w:r>
              <w:rPr>
                <w:sz w:val="19"/>
              </w:rPr>
              <w:t>$0</w:t>
            </w:r>
          </w:p>
        </w:tc>
        <w:tc>
          <w:tcPr>
            <w:tcW w:w="3175" w:type="dxa"/>
          </w:tcPr>
          <w:p w14:paraId="13371E77" w14:textId="77777777" w:rsidR="00190582" w:rsidRDefault="00000000">
            <w:pPr>
              <w:spacing w:after="40"/>
            </w:pPr>
            <w:r>
              <w:rPr>
                <w:sz w:val="19"/>
              </w:rPr>
              <w:t>poppler, local</w:t>
            </w:r>
          </w:p>
        </w:tc>
      </w:tr>
      <w:tr w:rsidR="00190582" w14:paraId="03CD5EA6" w14:textId="77777777">
        <w:tc>
          <w:tcPr>
            <w:tcW w:w="2268" w:type="dxa"/>
          </w:tcPr>
          <w:p w14:paraId="26DBE76D" w14:textId="77777777" w:rsidR="00190582" w:rsidRDefault="00000000">
            <w:pPr>
              <w:spacing w:after="40"/>
            </w:pPr>
            <w:r>
              <w:rPr>
                <w:sz w:val="19"/>
              </w:rPr>
              <w:t>Layout / bounding boxes</w:t>
            </w:r>
          </w:p>
        </w:tc>
        <w:tc>
          <w:tcPr>
            <w:tcW w:w="1928" w:type="dxa"/>
          </w:tcPr>
          <w:p w14:paraId="5D4A19FC" w14:textId="77777777" w:rsidR="00190582" w:rsidRDefault="00000000">
            <w:pPr>
              <w:spacing w:after="40"/>
            </w:pPr>
            <w:r>
              <w:rPr>
                <w:sz w:val="19"/>
              </w:rPr>
              <w:t>$0</w:t>
            </w:r>
          </w:p>
        </w:tc>
        <w:tc>
          <w:tcPr>
            <w:tcW w:w="1814" w:type="dxa"/>
          </w:tcPr>
          <w:p w14:paraId="7ED3CD22" w14:textId="77777777" w:rsidR="00190582" w:rsidRDefault="00000000">
            <w:pPr>
              <w:spacing w:after="40"/>
            </w:pPr>
            <w:r>
              <w:rPr>
                <w:sz w:val="19"/>
              </w:rPr>
              <w:t>$0</w:t>
            </w:r>
          </w:p>
        </w:tc>
        <w:tc>
          <w:tcPr>
            <w:tcW w:w="3175" w:type="dxa"/>
          </w:tcPr>
          <w:p w14:paraId="1E718378" w14:textId="77777777" w:rsidR="00190582" w:rsidRDefault="00000000">
            <w:pPr>
              <w:spacing w:after="40"/>
            </w:pPr>
            <w:r>
              <w:rPr>
                <w:sz w:val="19"/>
              </w:rPr>
              <w:t>local model or OpenCV</w:t>
            </w:r>
          </w:p>
        </w:tc>
      </w:tr>
      <w:tr w:rsidR="00190582" w14:paraId="05632EE0" w14:textId="77777777">
        <w:tc>
          <w:tcPr>
            <w:tcW w:w="2268" w:type="dxa"/>
          </w:tcPr>
          <w:p w14:paraId="78B4C7CA" w14:textId="77777777" w:rsidR="00190582" w:rsidRDefault="00000000">
            <w:pPr>
              <w:spacing w:after="40"/>
            </w:pPr>
            <w:r>
              <w:rPr>
                <w:sz w:val="19"/>
              </w:rPr>
              <w:t>Primary read</w:t>
            </w:r>
          </w:p>
        </w:tc>
        <w:tc>
          <w:tcPr>
            <w:tcW w:w="1928" w:type="dxa"/>
          </w:tcPr>
          <w:p w14:paraId="4A618725" w14:textId="77777777" w:rsidR="00190582" w:rsidRDefault="00000000">
            <w:pPr>
              <w:spacing w:after="40"/>
            </w:pPr>
            <w:r>
              <w:rPr>
                <w:sz w:val="19"/>
              </w:rPr>
              <w:t>$0.05 – $1.00</w:t>
            </w:r>
          </w:p>
        </w:tc>
        <w:tc>
          <w:tcPr>
            <w:tcW w:w="1814" w:type="dxa"/>
          </w:tcPr>
          <w:p w14:paraId="1A8A6C89" w14:textId="77777777" w:rsidR="00190582" w:rsidRDefault="00000000">
            <w:pPr>
              <w:spacing w:after="40"/>
            </w:pPr>
            <w:r>
              <w:rPr>
                <w:sz w:val="19"/>
              </w:rPr>
              <w:t>$3.00</w:t>
            </w:r>
          </w:p>
        </w:tc>
        <w:tc>
          <w:tcPr>
            <w:tcW w:w="3175" w:type="dxa"/>
          </w:tcPr>
          <w:p w14:paraId="4B72924B" w14:textId="77777777" w:rsidR="00190582" w:rsidRDefault="00000000">
            <w:pPr>
              <w:spacing w:after="40"/>
            </w:pPr>
            <w:r>
              <w:rPr>
                <w:sz w:val="19"/>
              </w:rPr>
              <w:t>A: GPU minutes, or Mathpix.  B: Opus 5, batched</w:t>
            </w:r>
          </w:p>
        </w:tc>
      </w:tr>
      <w:tr w:rsidR="00190582" w14:paraId="42E1D528" w14:textId="77777777">
        <w:tc>
          <w:tcPr>
            <w:tcW w:w="2268" w:type="dxa"/>
          </w:tcPr>
          <w:p w14:paraId="490A02DE" w14:textId="77777777" w:rsidR="00190582" w:rsidRDefault="00000000">
            <w:pPr>
              <w:spacing w:after="40"/>
            </w:pPr>
            <w:r>
              <w:rPr>
                <w:sz w:val="19"/>
              </w:rPr>
              <w:t>Second reader</w:t>
            </w:r>
          </w:p>
        </w:tc>
        <w:tc>
          <w:tcPr>
            <w:tcW w:w="1928" w:type="dxa"/>
          </w:tcPr>
          <w:p w14:paraId="201CE108" w14:textId="77777777" w:rsidR="00190582" w:rsidRDefault="00000000">
            <w:pPr>
              <w:spacing w:after="40"/>
            </w:pPr>
            <w:r>
              <w:rPr>
                <w:sz w:val="19"/>
              </w:rPr>
              <w:t>$0  (Tesseract)</w:t>
            </w:r>
          </w:p>
        </w:tc>
        <w:tc>
          <w:tcPr>
            <w:tcW w:w="1814" w:type="dxa"/>
          </w:tcPr>
          <w:p w14:paraId="0EF1B658" w14:textId="77777777" w:rsidR="00190582" w:rsidRDefault="00000000">
            <w:pPr>
              <w:spacing w:after="40"/>
            </w:pPr>
            <w:r>
              <w:rPr>
                <w:sz w:val="19"/>
              </w:rPr>
              <w:t>$0.15  (Doc AI)</w:t>
            </w:r>
          </w:p>
        </w:tc>
        <w:tc>
          <w:tcPr>
            <w:tcW w:w="3175" w:type="dxa"/>
          </w:tcPr>
          <w:p w14:paraId="69ECF78D" w14:textId="77777777" w:rsidR="00190582" w:rsidRDefault="00000000">
            <w:pPr>
              <w:spacing w:after="40"/>
            </w:pPr>
            <w:r>
              <w:rPr>
                <w:sz w:val="19"/>
              </w:rPr>
              <w:t>Tesseract is unusable on Arabic</w:t>
            </w:r>
          </w:p>
        </w:tc>
      </w:tr>
      <w:tr w:rsidR="00190582" w14:paraId="36ABB7FE" w14:textId="77777777">
        <w:tc>
          <w:tcPr>
            <w:tcW w:w="2268" w:type="dxa"/>
          </w:tcPr>
          <w:p w14:paraId="6CBB3FD0" w14:textId="77777777" w:rsidR="00190582" w:rsidRDefault="00000000">
            <w:pPr>
              <w:spacing w:after="40"/>
            </w:pPr>
            <w:r>
              <w:rPr>
                <w:sz w:val="19"/>
              </w:rPr>
              <w:t>Gates</w:t>
            </w:r>
          </w:p>
        </w:tc>
        <w:tc>
          <w:tcPr>
            <w:tcW w:w="1928" w:type="dxa"/>
          </w:tcPr>
          <w:p w14:paraId="668BF80F" w14:textId="77777777" w:rsidR="00190582" w:rsidRDefault="00000000">
            <w:pPr>
              <w:spacing w:after="40"/>
            </w:pPr>
            <w:r>
              <w:rPr>
                <w:sz w:val="19"/>
              </w:rPr>
              <w:t>$0</w:t>
            </w:r>
          </w:p>
        </w:tc>
        <w:tc>
          <w:tcPr>
            <w:tcW w:w="1814" w:type="dxa"/>
          </w:tcPr>
          <w:p w14:paraId="22B84E10" w14:textId="77777777" w:rsidR="00190582" w:rsidRDefault="00000000">
            <w:pPr>
              <w:spacing w:after="40"/>
            </w:pPr>
            <w:r>
              <w:rPr>
                <w:sz w:val="19"/>
              </w:rPr>
              <w:t>$0</w:t>
            </w:r>
          </w:p>
        </w:tc>
        <w:tc>
          <w:tcPr>
            <w:tcW w:w="3175" w:type="dxa"/>
          </w:tcPr>
          <w:p w14:paraId="139783E6" w14:textId="77777777" w:rsidR="00190582" w:rsidRDefault="00000000">
            <w:pPr>
              <w:spacing w:after="40"/>
            </w:pPr>
            <w:r>
              <w:rPr>
                <w:sz w:val="19"/>
              </w:rPr>
              <w:t>deterministic, no model call</w:t>
            </w:r>
          </w:p>
        </w:tc>
      </w:tr>
      <w:tr w:rsidR="00190582" w14:paraId="0F0BDAD8" w14:textId="77777777">
        <w:tc>
          <w:tcPr>
            <w:tcW w:w="2268" w:type="dxa"/>
          </w:tcPr>
          <w:p w14:paraId="74BE4FE8" w14:textId="77777777" w:rsidR="00190582" w:rsidRDefault="00000000">
            <w:pPr>
              <w:spacing w:after="40"/>
            </w:pPr>
            <w:r>
              <w:rPr>
                <w:sz w:val="19"/>
              </w:rPr>
              <w:t>Escalation, ~8 pages</w:t>
            </w:r>
          </w:p>
        </w:tc>
        <w:tc>
          <w:tcPr>
            <w:tcW w:w="1928" w:type="dxa"/>
          </w:tcPr>
          <w:p w14:paraId="440C5FCE" w14:textId="77777777" w:rsidR="00190582" w:rsidRDefault="00000000">
            <w:pPr>
              <w:spacing w:after="40"/>
            </w:pPr>
            <w:r>
              <w:rPr>
                <w:sz w:val="19"/>
              </w:rPr>
              <w:t>$0.30</w:t>
            </w:r>
          </w:p>
        </w:tc>
        <w:tc>
          <w:tcPr>
            <w:tcW w:w="1814" w:type="dxa"/>
          </w:tcPr>
          <w:p w14:paraId="29C44AAA" w14:textId="77777777" w:rsidR="00190582" w:rsidRDefault="00000000">
            <w:pPr>
              <w:spacing w:after="40"/>
            </w:pPr>
            <w:r>
              <w:rPr>
                <w:sz w:val="19"/>
              </w:rPr>
              <w:t>$0.30</w:t>
            </w:r>
          </w:p>
        </w:tc>
        <w:tc>
          <w:tcPr>
            <w:tcW w:w="3175" w:type="dxa"/>
          </w:tcPr>
          <w:p w14:paraId="6A7113A7" w14:textId="77777777" w:rsidR="00190582" w:rsidRDefault="00000000">
            <w:pPr>
              <w:spacing w:after="40"/>
            </w:pPr>
            <w:r>
              <w:rPr>
                <w:sz w:val="19"/>
              </w:rPr>
              <w:t>vision model second pass</w:t>
            </w:r>
          </w:p>
        </w:tc>
      </w:tr>
      <w:tr w:rsidR="00190582" w14:paraId="05328E39" w14:textId="77777777">
        <w:tc>
          <w:tcPr>
            <w:tcW w:w="2268" w:type="dxa"/>
          </w:tcPr>
          <w:p w14:paraId="54D73688" w14:textId="77777777" w:rsidR="00190582" w:rsidRDefault="00000000">
            <w:pPr>
              <w:spacing w:after="40"/>
            </w:pPr>
            <w:r>
              <w:rPr>
                <w:sz w:val="19"/>
              </w:rPr>
              <w:t>Total per 100 pages</w:t>
            </w:r>
          </w:p>
        </w:tc>
        <w:tc>
          <w:tcPr>
            <w:tcW w:w="1928" w:type="dxa"/>
          </w:tcPr>
          <w:p w14:paraId="5F53E3BC" w14:textId="77777777" w:rsidR="00190582" w:rsidRDefault="00000000">
            <w:pPr>
              <w:spacing w:after="40"/>
            </w:pPr>
            <w:r>
              <w:rPr>
                <w:sz w:val="19"/>
              </w:rPr>
              <w:t>$0.35 – $1.30</w:t>
            </w:r>
          </w:p>
        </w:tc>
        <w:tc>
          <w:tcPr>
            <w:tcW w:w="1814" w:type="dxa"/>
          </w:tcPr>
          <w:p w14:paraId="30548574" w14:textId="77777777" w:rsidR="00190582" w:rsidRDefault="00000000">
            <w:pPr>
              <w:spacing w:after="40"/>
            </w:pPr>
            <w:r>
              <w:rPr>
                <w:sz w:val="19"/>
              </w:rPr>
              <w:t>≈ $3.45</w:t>
            </w:r>
          </w:p>
        </w:tc>
        <w:tc>
          <w:tcPr>
            <w:tcW w:w="3175" w:type="dxa"/>
          </w:tcPr>
          <w:p w14:paraId="35908B08" w14:textId="77777777" w:rsidR="00190582" w:rsidRDefault="00000000">
            <w:pPr>
              <w:spacing w:after="40"/>
            </w:pPr>
            <w:r>
              <w:rPr>
                <w:sz w:val="19"/>
              </w:rPr>
              <w:t>against $3.80 if every page went through the model</w:t>
            </w:r>
          </w:p>
        </w:tc>
      </w:tr>
      <w:tr w:rsidR="00190582" w14:paraId="7857EC77" w14:textId="77777777">
        <w:tc>
          <w:tcPr>
            <w:tcW w:w="2268" w:type="dxa"/>
          </w:tcPr>
          <w:p w14:paraId="7F86CBCA" w14:textId="77777777" w:rsidR="00190582" w:rsidRDefault="00000000">
            <w:pPr>
              <w:spacing w:after="40"/>
            </w:pPr>
            <w:r>
              <w:rPr>
                <w:sz w:val="19"/>
              </w:rPr>
              <w:lastRenderedPageBreak/>
              <w:t>Total per page</w:t>
            </w:r>
          </w:p>
        </w:tc>
        <w:tc>
          <w:tcPr>
            <w:tcW w:w="1928" w:type="dxa"/>
          </w:tcPr>
          <w:p w14:paraId="7144EF3A" w14:textId="77777777" w:rsidR="00190582" w:rsidRDefault="00000000">
            <w:pPr>
              <w:spacing w:after="40"/>
            </w:pPr>
            <w:r>
              <w:rPr>
                <w:sz w:val="19"/>
              </w:rPr>
              <w:t>$0.004 – $0.013</w:t>
            </w:r>
          </w:p>
        </w:tc>
        <w:tc>
          <w:tcPr>
            <w:tcW w:w="1814" w:type="dxa"/>
          </w:tcPr>
          <w:p w14:paraId="7C9A852B" w14:textId="77777777" w:rsidR="00190582" w:rsidRDefault="00000000">
            <w:pPr>
              <w:spacing w:after="40"/>
            </w:pPr>
            <w:r>
              <w:rPr>
                <w:sz w:val="19"/>
              </w:rPr>
              <w:t>≈ $0.035</w:t>
            </w:r>
          </w:p>
        </w:tc>
        <w:tc>
          <w:tcPr>
            <w:tcW w:w="3175" w:type="dxa"/>
          </w:tcPr>
          <w:p w14:paraId="4EF3C1A0" w14:textId="77777777" w:rsidR="00190582" w:rsidRDefault="00190582">
            <w:pPr>
              <w:spacing w:after="40"/>
            </w:pPr>
          </w:p>
        </w:tc>
      </w:tr>
    </w:tbl>
    <w:p w14:paraId="60178D29" w14:textId="77777777" w:rsidR="00190582" w:rsidRDefault="00190582">
      <w:pPr>
        <w:spacing w:after="40"/>
      </w:pPr>
    </w:p>
    <w:p w14:paraId="028F4886" w14:textId="77777777" w:rsidR="00190582" w:rsidRDefault="00000000">
      <w:pPr>
        <w:pStyle w:val="Heading2"/>
      </w:pPr>
      <w:r>
        <w:t>Across the whole corpus</w:t>
      </w:r>
    </w:p>
    <w:tbl>
      <w:tblPr>
        <w:tblStyle w:val="TableGrid"/>
        <w:tblW w:w="0" w:type="auto"/>
        <w:tblLook w:val="04A0" w:firstRow="1" w:lastRow="0" w:firstColumn="1" w:lastColumn="0" w:noHBand="0" w:noVBand="1"/>
      </w:tblPr>
      <w:tblGrid>
        <w:gridCol w:w="2835"/>
        <w:gridCol w:w="1247"/>
        <w:gridCol w:w="1587"/>
        <w:gridCol w:w="3515"/>
      </w:tblGrid>
      <w:tr w:rsidR="00190582" w14:paraId="1E942588" w14:textId="77777777">
        <w:tc>
          <w:tcPr>
            <w:tcW w:w="2835" w:type="dxa"/>
            <w:shd w:val="clear" w:color="auto" w:fill="1F3B57"/>
          </w:tcPr>
          <w:p w14:paraId="4DDDDC00" w14:textId="77777777" w:rsidR="00190582" w:rsidRDefault="00000000">
            <w:pPr>
              <w:spacing w:after="40"/>
            </w:pPr>
            <w:r>
              <w:rPr>
                <w:b/>
                <w:color w:val="FFFFFF"/>
                <w:sz w:val="19"/>
              </w:rPr>
              <w:t>Scope</w:t>
            </w:r>
          </w:p>
        </w:tc>
        <w:tc>
          <w:tcPr>
            <w:tcW w:w="1247" w:type="dxa"/>
            <w:shd w:val="clear" w:color="auto" w:fill="1F3B57"/>
          </w:tcPr>
          <w:p w14:paraId="534DC2FE" w14:textId="77777777" w:rsidR="00190582" w:rsidRDefault="00000000">
            <w:pPr>
              <w:spacing w:after="40"/>
            </w:pPr>
            <w:r>
              <w:rPr>
                <w:b/>
                <w:color w:val="FFFFFF"/>
                <w:sz w:val="19"/>
              </w:rPr>
              <w:t>Pages</w:t>
            </w:r>
          </w:p>
        </w:tc>
        <w:tc>
          <w:tcPr>
            <w:tcW w:w="1587" w:type="dxa"/>
            <w:shd w:val="clear" w:color="auto" w:fill="1F3B57"/>
          </w:tcPr>
          <w:p w14:paraId="693E76B1" w14:textId="77777777" w:rsidR="00190582" w:rsidRDefault="00000000">
            <w:pPr>
              <w:spacing w:after="40"/>
            </w:pPr>
            <w:r>
              <w:rPr>
                <w:b/>
                <w:color w:val="FFFFFF"/>
                <w:sz w:val="19"/>
              </w:rPr>
              <w:t>Cost</w:t>
            </w:r>
          </w:p>
        </w:tc>
        <w:tc>
          <w:tcPr>
            <w:tcW w:w="3515" w:type="dxa"/>
            <w:shd w:val="clear" w:color="auto" w:fill="1F3B57"/>
          </w:tcPr>
          <w:p w14:paraId="1C5C5E23" w14:textId="77777777" w:rsidR="00190582" w:rsidRDefault="00000000">
            <w:pPr>
              <w:spacing w:after="40"/>
            </w:pPr>
            <w:r>
              <w:rPr>
                <w:b/>
                <w:color w:val="FFFFFF"/>
                <w:sz w:val="19"/>
              </w:rPr>
              <w:t>Note</w:t>
            </w:r>
          </w:p>
        </w:tc>
      </w:tr>
      <w:tr w:rsidR="00190582" w14:paraId="27A2DBB7" w14:textId="77777777">
        <w:tc>
          <w:tcPr>
            <w:tcW w:w="2835" w:type="dxa"/>
          </w:tcPr>
          <w:p w14:paraId="34708A74" w14:textId="77777777" w:rsidR="00190582" w:rsidRDefault="00000000">
            <w:pPr>
              <w:spacing w:after="40"/>
            </w:pPr>
            <w:r>
              <w:rPr>
                <w:sz w:val="19"/>
              </w:rPr>
              <w:t>Pipeline A — FR/EN sciences</w:t>
            </w:r>
          </w:p>
        </w:tc>
        <w:tc>
          <w:tcPr>
            <w:tcW w:w="1247" w:type="dxa"/>
          </w:tcPr>
          <w:p w14:paraId="5C7C58E2" w14:textId="77777777" w:rsidR="00190582" w:rsidRDefault="00000000">
            <w:pPr>
              <w:spacing w:after="40"/>
            </w:pPr>
            <w:r>
              <w:rPr>
                <w:sz w:val="19"/>
              </w:rPr>
              <w:t>~10,500</w:t>
            </w:r>
          </w:p>
        </w:tc>
        <w:tc>
          <w:tcPr>
            <w:tcW w:w="1587" w:type="dxa"/>
          </w:tcPr>
          <w:p w14:paraId="296AC0A7" w14:textId="77777777" w:rsidR="00190582" w:rsidRDefault="00000000">
            <w:pPr>
              <w:spacing w:after="40"/>
            </w:pPr>
            <w:r>
              <w:rPr>
                <w:sz w:val="19"/>
              </w:rPr>
              <w:t>$37 – $137</w:t>
            </w:r>
          </w:p>
        </w:tc>
        <w:tc>
          <w:tcPr>
            <w:tcW w:w="3515" w:type="dxa"/>
          </w:tcPr>
          <w:p w14:paraId="7F6D8561" w14:textId="77777777" w:rsidR="00190582" w:rsidRDefault="00000000">
            <w:pPr>
              <w:spacing w:after="40"/>
            </w:pPr>
            <w:r>
              <w:rPr>
                <w:sz w:val="19"/>
              </w:rPr>
              <w:t>four subjects, both languages, books and papers</w:t>
            </w:r>
          </w:p>
        </w:tc>
      </w:tr>
      <w:tr w:rsidR="00190582" w14:paraId="20239D08" w14:textId="77777777">
        <w:tc>
          <w:tcPr>
            <w:tcW w:w="2835" w:type="dxa"/>
          </w:tcPr>
          <w:p w14:paraId="2DD3D087" w14:textId="77777777" w:rsidR="00190582" w:rsidRDefault="00000000">
            <w:pPr>
              <w:spacing w:after="40"/>
            </w:pPr>
            <w:r>
              <w:rPr>
                <w:sz w:val="19"/>
              </w:rPr>
              <w:t>Pipeline B — Arabic subjects</w:t>
            </w:r>
          </w:p>
        </w:tc>
        <w:tc>
          <w:tcPr>
            <w:tcW w:w="1247" w:type="dxa"/>
          </w:tcPr>
          <w:p w14:paraId="31F384BD" w14:textId="77777777" w:rsidR="00190582" w:rsidRDefault="00000000">
            <w:pPr>
              <w:spacing w:after="40"/>
            </w:pPr>
            <w:r>
              <w:rPr>
                <w:sz w:val="19"/>
              </w:rPr>
              <w:t>~4,500</w:t>
            </w:r>
          </w:p>
        </w:tc>
        <w:tc>
          <w:tcPr>
            <w:tcW w:w="1587" w:type="dxa"/>
          </w:tcPr>
          <w:p w14:paraId="66381B41" w14:textId="77777777" w:rsidR="00190582" w:rsidRDefault="00000000">
            <w:pPr>
              <w:spacing w:after="40"/>
            </w:pPr>
            <w:r>
              <w:rPr>
                <w:sz w:val="19"/>
              </w:rPr>
              <w:t>≈ $155</w:t>
            </w:r>
          </w:p>
        </w:tc>
        <w:tc>
          <w:tcPr>
            <w:tcW w:w="3515" w:type="dxa"/>
          </w:tcPr>
          <w:p w14:paraId="117A693A" w14:textId="77777777" w:rsidR="00190582" w:rsidRDefault="00000000">
            <w:pPr>
              <w:spacing w:after="40"/>
            </w:pPr>
            <w:r>
              <w:rPr>
                <w:sz w:val="19"/>
              </w:rPr>
              <w:t>Arabic, civics, history, geography, philosophy</w:t>
            </w:r>
          </w:p>
        </w:tc>
      </w:tr>
      <w:tr w:rsidR="00190582" w14:paraId="48490F4A" w14:textId="77777777">
        <w:tc>
          <w:tcPr>
            <w:tcW w:w="2835" w:type="dxa"/>
          </w:tcPr>
          <w:p w14:paraId="114BEFE9" w14:textId="77777777" w:rsidR="00190582" w:rsidRDefault="00000000">
            <w:pPr>
              <w:spacing w:after="40"/>
            </w:pPr>
            <w:r>
              <w:rPr>
                <w:sz w:val="19"/>
              </w:rPr>
              <w:t>Total</w:t>
            </w:r>
          </w:p>
        </w:tc>
        <w:tc>
          <w:tcPr>
            <w:tcW w:w="1247" w:type="dxa"/>
          </w:tcPr>
          <w:p w14:paraId="293F735F" w14:textId="77777777" w:rsidR="00190582" w:rsidRDefault="00000000">
            <w:pPr>
              <w:spacing w:after="40"/>
            </w:pPr>
            <w:r>
              <w:rPr>
                <w:sz w:val="19"/>
              </w:rPr>
              <w:t>~15,000</w:t>
            </w:r>
          </w:p>
        </w:tc>
        <w:tc>
          <w:tcPr>
            <w:tcW w:w="1587" w:type="dxa"/>
          </w:tcPr>
          <w:p w14:paraId="0239C00F" w14:textId="77777777" w:rsidR="00190582" w:rsidRDefault="00000000">
            <w:pPr>
              <w:spacing w:after="40"/>
            </w:pPr>
            <w:r>
              <w:rPr>
                <w:sz w:val="19"/>
              </w:rPr>
              <w:t>$190 – $290</w:t>
            </w:r>
          </w:p>
        </w:tc>
        <w:tc>
          <w:tcPr>
            <w:tcW w:w="3515" w:type="dxa"/>
          </w:tcPr>
          <w:p w14:paraId="7C89A9EE" w14:textId="77777777" w:rsidR="00190582" w:rsidRDefault="00000000">
            <w:pPr>
              <w:spacing w:after="40"/>
            </w:pPr>
            <w:r>
              <w:rPr>
                <w:sz w:val="19"/>
              </w:rPr>
              <w:t>against ≈ $570 sending everything through the vision model</w:t>
            </w:r>
          </w:p>
        </w:tc>
      </w:tr>
    </w:tbl>
    <w:p w14:paraId="35DC7628" w14:textId="77777777" w:rsidR="00190582" w:rsidRDefault="00190582">
      <w:pPr>
        <w:spacing w:after="40"/>
      </w:pPr>
    </w:p>
    <w:p w14:paraId="65ADA210" w14:textId="77777777" w:rsidR="00190582" w:rsidRDefault="00000000">
      <w:pPr>
        <w:pStyle w:val="Heading2"/>
      </w:pPr>
      <w:r>
        <w:t>Assumptions to confirm before committing</w:t>
      </w:r>
    </w:p>
    <w:p w14:paraId="512F2F3B" w14:textId="77777777" w:rsidR="00190582" w:rsidRDefault="00000000">
      <w:pPr>
        <w:pStyle w:val="ListBullet"/>
        <w:spacing w:after="40"/>
      </w:pPr>
      <w:r>
        <w:t>5,000 input and 2,000 output tokens per page for the vision model. Arabic prose runs lower.</w:t>
      </w:r>
    </w:p>
    <w:p w14:paraId="1A33C819" w14:textId="77777777" w:rsidR="00190582" w:rsidRDefault="00000000">
      <w:pPr>
        <w:pStyle w:val="ListBullet"/>
        <w:spacing w:after="40"/>
      </w:pPr>
      <w:r>
        <w:t>50% Batch API discount on every model call, prompt caching on top.</w:t>
      </w:r>
    </w:p>
    <w:p w14:paraId="4F901C81" w14:textId="77777777" w:rsidR="00190582" w:rsidRDefault="00000000">
      <w:pPr>
        <w:pStyle w:val="ListBullet"/>
        <w:spacing w:after="40"/>
      </w:pPr>
      <w:r>
        <w:t>An 8% escalation rate. This is the number most likely to be wrong — measure it, do not assume it.</w:t>
      </w:r>
    </w:p>
    <w:p w14:paraId="66A26E42" w14:textId="77777777" w:rsidR="00190582" w:rsidRDefault="00000000">
      <w:pPr>
        <w:pStyle w:val="ListBullet"/>
        <w:spacing w:after="40"/>
      </w:pPr>
      <w:r>
        <w:t>Mathpix and Document AI per-page rates: check current published pricing.</w:t>
      </w:r>
    </w:p>
    <w:p w14:paraId="006CBB50" w14:textId="77777777" w:rsidR="00190582" w:rsidRDefault="00000000">
      <w:pPr>
        <w:pStyle w:val="ListBullet"/>
        <w:spacing w:after="40"/>
      </w:pPr>
      <w:r>
        <w:t>Marker / MinerU costed as GPU rental time, not per page.</w:t>
      </w:r>
    </w:p>
    <w:p w14:paraId="665A9DAA" w14:textId="77777777" w:rsidR="00190582" w:rsidRDefault="00000000">
      <w:pPr>
        <w:pStyle w:val="ListBullet"/>
        <w:spacing w:after="40"/>
      </w:pPr>
      <w:r>
        <w:t>A 70/30 split between Latin-script and Arabic-script pages. Confirm from the manifest once collection is done.</w:t>
      </w:r>
    </w:p>
    <w:p w14:paraId="3D5F660A" w14:textId="77777777" w:rsidR="00190582" w:rsidRDefault="00000000">
      <w:pPr>
        <w:pStyle w:val="Heading1"/>
      </w:pPr>
      <w:r>
        <w:t>5. The gates — free, deterministic, and what makes the output trustworthy</w:t>
      </w:r>
    </w:p>
    <w:tbl>
      <w:tblPr>
        <w:tblStyle w:val="TableGrid"/>
        <w:tblW w:w="0" w:type="auto"/>
        <w:tblLook w:val="04A0" w:firstRow="1" w:lastRow="0" w:firstColumn="1" w:lastColumn="0" w:noHBand="0" w:noVBand="1"/>
      </w:tblPr>
      <w:tblGrid>
        <w:gridCol w:w="1701"/>
        <w:gridCol w:w="4082"/>
        <w:gridCol w:w="3402"/>
      </w:tblGrid>
      <w:tr w:rsidR="00190582" w14:paraId="0CD66621" w14:textId="77777777">
        <w:tc>
          <w:tcPr>
            <w:tcW w:w="1701" w:type="dxa"/>
            <w:shd w:val="clear" w:color="auto" w:fill="1F3B57"/>
          </w:tcPr>
          <w:p w14:paraId="0FDA666D" w14:textId="77777777" w:rsidR="00190582" w:rsidRDefault="00000000">
            <w:pPr>
              <w:spacing w:after="40"/>
            </w:pPr>
            <w:r>
              <w:rPr>
                <w:b/>
                <w:color w:val="FFFFFF"/>
                <w:sz w:val="19"/>
              </w:rPr>
              <w:t>Gate</w:t>
            </w:r>
          </w:p>
        </w:tc>
        <w:tc>
          <w:tcPr>
            <w:tcW w:w="4082" w:type="dxa"/>
            <w:shd w:val="clear" w:color="auto" w:fill="1F3B57"/>
          </w:tcPr>
          <w:p w14:paraId="48982070" w14:textId="77777777" w:rsidR="00190582" w:rsidRDefault="00000000">
            <w:pPr>
              <w:spacing w:after="40"/>
            </w:pPr>
            <w:r>
              <w:rPr>
                <w:b/>
                <w:color w:val="FFFFFF"/>
                <w:sz w:val="19"/>
              </w:rPr>
              <w:t>How</w:t>
            </w:r>
          </w:p>
        </w:tc>
        <w:tc>
          <w:tcPr>
            <w:tcW w:w="3402" w:type="dxa"/>
            <w:shd w:val="clear" w:color="auto" w:fill="1F3B57"/>
          </w:tcPr>
          <w:p w14:paraId="0F215569" w14:textId="77777777" w:rsidR="00190582" w:rsidRDefault="00000000">
            <w:pPr>
              <w:spacing w:after="40"/>
            </w:pPr>
            <w:r>
              <w:rPr>
                <w:b/>
                <w:color w:val="FFFFFF"/>
                <w:sz w:val="19"/>
              </w:rPr>
              <w:t>Catches</w:t>
            </w:r>
          </w:p>
        </w:tc>
      </w:tr>
      <w:tr w:rsidR="00190582" w14:paraId="0F6D8C69" w14:textId="77777777">
        <w:tc>
          <w:tcPr>
            <w:tcW w:w="1701" w:type="dxa"/>
          </w:tcPr>
          <w:p w14:paraId="1818B052" w14:textId="77777777" w:rsidR="00190582" w:rsidRDefault="00000000">
            <w:pPr>
              <w:spacing w:after="40"/>
            </w:pPr>
            <w:r>
              <w:rPr>
                <w:sz w:val="19"/>
              </w:rPr>
              <w:t>LaTeX compiles</w:t>
            </w:r>
          </w:p>
        </w:tc>
        <w:tc>
          <w:tcPr>
            <w:tcW w:w="4082" w:type="dxa"/>
          </w:tcPr>
          <w:p w14:paraId="0630F356" w14:textId="77777777" w:rsidR="00190582" w:rsidRDefault="00000000">
            <w:pPr>
              <w:spacing w:after="40"/>
            </w:pPr>
            <w:r>
              <w:rPr>
                <w:sz w:val="19"/>
              </w:rPr>
              <w:t>Run every $…$ and $$…$$ through KaTeX with throwOnError. The app already renders with katex + rehype-katex, so this validates against the exact renderer the student sees</w:t>
            </w:r>
          </w:p>
        </w:tc>
        <w:tc>
          <w:tcPr>
            <w:tcW w:w="3402" w:type="dxa"/>
          </w:tcPr>
          <w:p w14:paraId="1EF3F0E7" w14:textId="77777777" w:rsidR="00190582" w:rsidRDefault="00000000">
            <w:pPr>
              <w:spacing w:after="40"/>
            </w:pPr>
            <w:r>
              <w:rPr>
                <w:sz w:val="19"/>
              </w:rPr>
              <w:t>Malformed maths that would display broken in the app</w:t>
            </w:r>
          </w:p>
        </w:tc>
      </w:tr>
      <w:tr w:rsidR="00190582" w14:paraId="6D464065" w14:textId="77777777">
        <w:tc>
          <w:tcPr>
            <w:tcW w:w="1701" w:type="dxa"/>
          </w:tcPr>
          <w:p w14:paraId="78B05E59" w14:textId="77777777" w:rsidR="00190582" w:rsidRDefault="00000000">
            <w:pPr>
              <w:spacing w:after="40"/>
            </w:pPr>
            <w:r>
              <w:rPr>
                <w:sz w:val="19"/>
              </w:rPr>
              <w:t>Digits cross-check</w:t>
            </w:r>
          </w:p>
        </w:tc>
        <w:tc>
          <w:tcPr>
            <w:tcW w:w="4082" w:type="dxa"/>
          </w:tcPr>
          <w:p w14:paraId="2120841B" w14:textId="77777777" w:rsidR="00190582" w:rsidRDefault="00000000">
            <w:pPr>
              <w:spacing w:after="40"/>
            </w:pPr>
            <w:r>
              <w:rPr>
                <w:sz w:val="19"/>
              </w:rPr>
              <w:t>Extract all numerals from both readers and diff the multisets (after normalising Arabic-Indic digits)</w:t>
            </w:r>
          </w:p>
        </w:tc>
        <w:tc>
          <w:tcPr>
            <w:tcW w:w="3402" w:type="dxa"/>
          </w:tcPr>
          <w:p w14:paraId="7778B860" w14:textId="77777777" w:rsidR="00190582" w:rsidRDefault="00000000">
            <w:pPr>
              <w:spacing w:after="40"/>
            </w:pPr>
            <w:r>
              <w:rPr>
                <w:sz w:val="19"/>
              </w:rPr>
              <w:t>Invented numbers, and dropped content — the two unrecoverable failures</w:t>
            </w:r>
          </w:p>
        </w:tc>
      </w:tr>
      <w:tr w:rsidR="00190582" w14:paraId="306A5B86" w14:textId="77777777">
        <w:tc>
          <w:tcPr>
            <w:tcW w:w="1701" w:type="dxa"/>
          </w:tcPr>
          <w:p w14:paraId="3B2156E8" w14:textId="77777777" w:rsidR="00190582" w:rsidRDefault="00000000">
            <w:pPr>
              <w:spacing w:after="40"/>
            </w:pPr>
            <w:r>
              <w:rPr>
                <w:sz w:val="19"/>
              </w:rPr>
              <w:t>Repetition loop</w:t>
            </w:r>
          </w:p>
        </w:tc>
        <w:tc>
          <w:tcPr>
            <w:tcW w:w="4082" w:type="dxa"/>
          </w:tcPr>
          <w:p w14:paraId="090FD1A2" w14:textId="77777777" w:rsidR="00190582" w:rsidRDefault="00000000">
            <w:pPr>
              <w:spacing w:after="40"/>
            </w:pPr>
            <w:r>
              <w:rPr>
                <w:sz w:val="19"/>
              </w:rPr>
              <w:t>n-gram repeat detector on the page output</w:t>
            </w:r>
          </w:p>
        </w:tc>
        <w:tc>
          <w:tcPr>
            <w:tcW w:w="3402" w:type="dxa"/>
          </w:tcPr>
          <w:p w14:paraId="3EE9F50A" w14:textId="77777777" w:rsidR="00190582" w:rsidRDefault="00000000">
            <w:pPr>
              <w:spacing w:after="40"/>
            </w:pPr>
            <w:r>
              <w:rPr>
                <w:sz w:val="19"/>
              </w:rPr>
              <w:t>Marker / Nougat degrading on a photocopy</w:t>
            </w:r>
          </w:p>
        </w:tc>
      </w:tr>
      <w:tr w:rsidR="00190582" w14:paraId="31FD8185" w14:textId="77777777">
        <w:tc>
          <w:tcPr>
            <w:tcW w:w="1701" w:type="dxa"/>
          </w:tcPr>
          <w:p w14:paraId="7B45E3D1" w14:textId="77777777" w:rsidR="00190582" w:rsidRDefault="00000000">
            <w:pPr>
              <w:spacing w:after="40"/>
            </w:pPr>
            <w:r>
              <w:rPr>
                <w:sz w:val="19"/>
              </w:rPr>
              <w:t>Unicode (Arabic)</w:t>
            </w:r>
          </w:p>
        </w:tc>
        <w:tc>
          <w:tcPr>
            <w:tcW w:w="4082" w:type="dxa"/>
          </w:tcPr>
          <w:p w14:paraId="4341B559" w14:textId="77777777" w:rsidR="00190582" w:rsidRDefault="00000000">
            <w:pPr>
              <w:spacing w:after="40"/>
            </w:pPr>
            <w:r>
              <w:rPr>
                <w:sz w:val="19"/>
              </w:rPr>
              <w:t>Presentation forms, tatweel, NFKC</w:t>
            </w:r>
          </w:p>
        </w:tc>
        <w:tc>
          <w:tcPr>
            <w:tcW w:w="3402" w:type="dxa"/>
          </w:tcPr>
          <w:p w14:paraId="4AD6EAE0" w14:textId="77777777" w:rsidR="00190582" w:rsidRDefault="00000000">
            <w:pPr>
              <w:spacing w:after="40"/>
            </w:pPr>
            <w:r>
              <w:rPr>
                <w:sz w:val="19"/>
              </w:rPr>
              <w:t>Text that looks right but will never match a search</w:t>
            </w:r>
          </w:p>
        </w:tc>
      </w:tr>
      <w:tr w:rsidR="00190582" w14:paraId="55CF96AC" w14:textId="77777777">
        <w:tc>
          <w:tcPr>
            <w:tcW w:w="1701" w:type="dxa"/>
          </w:tcPr>
          <w:p w14:paraId="655EA59A" w14:textId="77777777" w:rsidR="00190582" w:rsidRDefault="00000000">
            <w:pPr>
              <w:spacing w:after="40"/>
            </w:pPr>
            <w:r>
              <w:rPr>
                <w:sz w:val="19"/>
              </w:rPr>
              <w:t>Structure</w:t>
            </w:r>
          </w:p>
        </w:tc>
        <w:tc>
          <w:tcPr>
            <w:tcW w:w="4082" w:type="dxa"/>
          </w:tcPr>
          <w:p w14:paraId="7B04006D" w14:textId="77777777" w:rsidR="00190582" w:rsidRDefault="00000000">
            <w:pPr>
              <w:spacing w:after="40"/>
            </w:pPr>
            <w:r>
              <w:rPr>
                <w:sz w:val="19"/>
              </w:rPr>
              <w:t>Unbalanced $, \begin without \end, script vs manifest language, character-count ratio</w:t>
            </w:r>
          </w:p>
        </w:tc>
        <w:tc>
          <w:tcPr>
            <w:tcW w:w="3402" w:type="dxa"/>
          </w:tcPr>
          <w:p w14:paraId="63913C9F" w14:textId="77777777" w:rsidR="00190582" w:rsidRDefault="00000000">
            <w:pPr>
              <w:spacing w:after="40"/>
            </w:pPr>
            <w:r>
              <w:rPr>
                <w:sz w:val="19"/>
              </w:rPr>
              <w:t>Structural corruption</w:t>
            </w:r>
          </w:p>
        </w:tc>
      </w:tr>
      <w:tr w:rsidR="00190582" w14:paraId="24A9F699" w14:textId="77777777">
        <w:tc>
          <w:tcPr>
            <w:tcW w:w="1701" w:type="dxa"/>
          </w:tcPr>
          <w:p w14:paraId="17D42871" w14:textId="77777777" w:rsidR="00190582" w:rsidRDefault="00000000">
            <w:pPr>
              <w:spacing w:after="40"/>
            </w:pPr>
            <w:r>
              <w:rPr>
                <w:sz w:val="19"/>
              </w:rPr>
              <w:t>Figures</w:t>
            </w:r>
          </w:p>
        </w:tc>
        <w:tc>
          <w:tcPr>
            <w:tcW w:w="4082" w:type="dxa"/>
          </w:tcPr>
          <w:p w14:paraId="4120365E" w14:textId="77777777" w:rsidR="00190582" w:rsidRDefault="00000000">
            <w:pPr>
              <w:spacing w:after="40"/>
            </w:pPr>
            <w:r>
              <w:rPr>
                <w:sz w:val="19"/>
              </w:rPr>
              <w:t>Every [figure: …] marker has a cropped image</w:t>
            </w:r>
          </w:p>
        </w:tc>
        <w:tc>
          <w:tcPr>
            <w:tcW w:w="3402" w:type="dxa"/>
          </w:tcPr>
          <w:p w14:paraId="0BD27A49" w14:textId="77777777" w:rsidR="00190582" w:rsidRDefault="00000000">
            <w:pPr>
              <w:spacing w:after="40"/>
            </w:pPr>
            <w:r>
              <w:rPr>
                <w:sz w:val="19"/>
              </w:rPr>
              <w:t>Questions nobody can answer</w:t>
            </w:r>
          </w:p>
        </w:tc>
      </w:tr>
      <w:tr w:rsidR="00190582" w14:paraId="4D7677D5" w14:textId="77777777">
        <w:tc>
          <w:tcPr>
            <w:tcW w:w="1701" w:type="dxa"/>
          </w:tcPr>
          <w:p w14:paraId="27660847" w14:textId="77777777" w:rsidR="00190582" w:rsidRDefault="00000000">
            <w:pPr>
              <w:spacing w:after="40"/>
            </w:pPr>
            <w:r>
              <w:rPr>
                <w:sz w:val="19"/>
              </w:rPr>
              <w:t>Page count</w:t>
            </w:r>
          </w:p>
        </w:tc>
        <w:tc>
          <w:tcPr>
            <w:tcW w:w="4082" w:type="dxa"/>
          </w:tcPr>
          <w:p w14:paraId="10584438" w14:textId="77777777" w:rsidR="00190582" w:rsidRDefault="00000000">
            <w:pPr>
              <w:spacing w:after="40"/>
            </w:pPr>
            <w:r>
              <w:rPr>
                <w:sz w:val="19"/>
              </w:rPr>
              <w:t>Transcribed pages = PDF pages</w:t>
            </w:r>
          </w:p>
        </w:tc>
        <w:tc>
          <w:tcPr>
            <w:tcW w:w="3402" w:type="dxa"/>
          </w:tcPr>
          <w:p w14:paraId="253DC334" w14:textId="77777777" w:rsidR="00190582" w:rsidRDefault="00000000">
            <w:pPr>
              <w:spacing w:after="40"/>
            </w:pPr>
            <w:r>
              <w:rPr>
                <w:sz w:val="19"/>
              </w:rPr>
              <w:t>A partially ingested book. This one blocks the document.</w:t>
            </w:r>
          </w:p>
        </w:tc>
      </w:tr>
    </w:tbl>
    <w:p w14:paraId="54E00D54" w14:textId="77777777" w:rsidR="00190582" w:rsidRDefault="00190582">
      <w:pPr>
        <w:spacing w:after="40"/>
      </w:pPr>
    </w:p>
    <w:p w14:paraId="326C3F62" w14:textId="77777777" w:rsidR="00190582" w:rsidRDefault="00000000">
      <w:pPr>
        <w:pStyle w:val="Heading1"/>
      </w:pPr>
      <w:r>
        <w:t>6. The rules the transcription itself must follow</w:t>
      </w:r>
    </w:p>
    <w:p w14:paraId="7DC873B5" w14:textId="77777777" w:rsidR="00190582" w:rsidRDefault="00000000">
      <w:pPr>
        <w:pStyle w:val="ListBullet"/>
        <w:spacing w:after="40"/>
      </w:pPr>
      <w:r>
        <w:t>Transcribe only. Never solve, correct or complete anything.</w:t>
      </w:r>
    </w:p>
    <w:p w14:paraId="0E0BD02E" w14:textId="77777777" w:rsidR="00190582" w:rsidRDefault="00000000">
      <w:pPr>
        <w:pStyle w:val="ListBullet"/>
        <w:spacing w:after="40"/>
      </w:pPr>
      <w:r>
        <w:lastRenderedPageBreak/>
        <w:t>All mathematics in LaTeX — $…$ inline, $$…$$ displayed. Fractions, integrals, vectors, subscripts and units exactly as printed.</w:t>
      </w:r>
    </w:p>
    <w:p w14:paraId="763E3E10" w14:textId="77777777" w:rsidR="00190582" w:rsidRDefault="00000000">
      <w:pPr>
        <w:pStyle w:val="ListBullet"/>
        <w:spacing w:after="40"/>
      </w:pPr>
      <w:r>
        <w:t>Keep the original language. Never translate.</w:t>
      </w:r>
    </w:p>
    <w:p w14:paraId="4CDFE559" w14:textId="77777777" w:rsidR="00190582" w:rsidRDefault="00000000">
      <w:pPr>
        <w:pStyle w:val="ListBullet"/>
        <w:spacing w:after="40"/>
      </w:pPr>
      <w:r>
        <w:t>Keep numbering and structure (1., a), i.) as Markdown.</w:t>
      </w:r>
    </w:p>
    <w:p w14:paraId="446E52C9" w14:textId="77777777" w:rsidR="00190582" w:rsidRDefault="00000000">
      <w:pPr>
        <w:pStyle w:val="ListBullet"/>
        <w:spacing w:after="40"/>
      </w:pPr>
      <w:r>
        <w:t>Chemistry and physics notation intact: equations, arrows, states, units.</w:t>
      </w:r>
    </w:p>
    <w:p w14:paraId="576ABF7C" w14:textId="77777777" w:rsidR="00190582" w:rsidRDefault="00000000">
      <w:pPr>
        <w:pStyle w:val="ListBullet"/>
        <w:spacing w:after="40"/>
      </w:pPr>
      <w:r>
        <w:t>Tables stay tables.</w:t>
      </w:r>
    </w:p>
    <w:p w14:paraId="3540E96A" w14:textId="77777777" w:rsidR="00190582" w:rsidRDefault="00000000">
      <w:pPr>
        <w:pStyle w:val="ListBullet"/>
        <w:spacing w:after="40"/>
      </w:pPr>
      <w:r>
        <w:t>Every figure gets a line: [figure: what it shows].</w:t>
      </w:r>
    </w:p>
    <w:p w14:paraId="16475A88" w14:textId="77777777" w:rsidR="00190582" w:rsidRDefault="00000000">
      <w:pPr>
        <w:pStyle w:val="ListBullet"/>
        <w:spacing w:after="40"/>
      </w:pPr>
      <w:r>
        <w:t>Anything unreadable is written [illegible], never guessed.</w:t>
      </w:r>
    </w:p>
    <w:p w14:paraId="4A68D0C6" w14:textId="77777777" w:rsidR="00190582" w:rsidRDefault="00000000">
      <w:r>
        <w:rPr>
          <w:i/>
        </w:rPr>
        <w:t>These are already in the system prompt at src/lib/ocr.ts. Keep them in one shared file read by both the offline pipeline and the app, so the two copies cannot drift.</w:t>
      </w:r>
    </w:p>
    <w:p w14:paraId="321E0CB4" w14:textId="77777777" w:rsidR="00190582" w:rsidRDefault="00000000">
      <w:pPr>
        <w:pStyle w:val="Heading1"/>
      </w:pPr>
      <w:r>
        <w:t>7. What both pipelines produce</w:t>
      </w:r>
    </w:p>
    <w:p w14:paraId="45DA27E3" w14:textId="77777777" w:rsidR="00190582" w:rsidRDefault="00000000">
      <w:pPr>
        <w:shd w:val="clear" w:color="auto" w:fill="F2F4F7"/>
        <w:spacing w:before="80" w:after="160"/>
        <w:ind w:left="170"/>
      </w:pPr>
      <w:r>
        <w:rPr>
          <w:rFonts w:ascii="Consolas" w:hAnsi="Consolas"/>
          <w:sz w:val="18"/>
        </w:rPr>
        <w:t>corpus/</w:t>
      </w:r>
      <w:r>
        <w:rPr>
          <w:rFonts w:ascii="Consolas" w:hAnsi="Consolas"/>
          <w:sz w:val="18"/>
        </w:rPr>
        <w:br/>
        <w:t xml:space="preserve">  raw/&lt;sha256&gt;.pdf                  original, untouched</w:t>
      </w:r>
      <w:r>
        <w:rPr>
          <w:rFonts w:ascii="Consolas" w:hAnsi="Consolas"/>
          <w:sz w:val="18"/>
        </w:rPr>
        <w:br/>
        <w:t xml:space="preserve">  pages/&lt;sha256&gt;/page-042.png       kept permanently</w:t>
      </w:r>
      <w:r>
        <w:rPr>
          <w:rFonts w:ascii="Consolas" w:hAnsi="Consolas"/>
          <w:sz w:val="18"/>
        </w:rPr>
        <w:br/>
        <w:t xml:space="preserve">  text/&lt;sha256&gt;/page-042.md         the deliverable</w:t>
      </w:r>
      <w:r>
        <w:rPr>
          <w:rFonts w:ascii="Consolas" w:hAnsi="Consolas"/>
          <w:sz w:val="18"/>
        </w:rPr>
        <w:br/>
        <w:t xml:space="preserve">  meta/&lt;sha256&gt;/page-042.json       tool, model, prompt version, gate results, boxes, flags</w:t>
      </w:r>
      <w:r>
        <w:rPr>
          <w:rFonts w:ascii="Consolas" w:hAnsi="Consolas"/>
          <w:sz w:val="18"/>
        </w:rPr>
        <w:br/>
        <w:t xml:space="preserve">  figures/&lt;sha256&gt;/page-042-fig-1.png</w:t>
      </w:r>
    </w:p>
    <w:p w14:paraId="5D3908C7" w14:textId="77777777" w:rsidR="00190582" w:rsidRDefault="00000000">
      <w:r>
        <w:t>meta/ is what makes this a one-time job. When something looks wrong in six months you can tell which tool produced it, under which prompt version, and which gate it passed — without re-running anything.</w:t>
      </w:r>
    </w:p>
    <w:p w14:paraId="7012A7E9" w14:textId="77777777" w:rsidR="00190582" w:rsidRDefault="00000000">
      <w:pPr>
        <w:pStyle w:val="Heading1"/>
      </w:pPr>
      <w:r>
        <w:t>8. What has to be built</w:t>
      </w:r>
    </w:p>
    <w:p w14:paraId="16C08BE2" w14:textId="77777777" w:rsidR="00190582" w:rsidRDefault="00000000">
      <w:r>
        <w:t>A 300-page scanned book fails today: extractDocumentText() sends PDFs to a text-layer reader, which returns nothing for an image-only scan, and the job stops with “No usable text could be extracted”. There is no multi-page scan path in the codebase.</w:t>
      </w:r>
    </w:p>
    <w:tbl>
      <w:tblPr>
        <w:tblStyle w:val="TableGrid"/>
        <w:tblW w:w="0" w:type="auto"/>
        <w:tblLook w:val="04A0" w:firstRow="1" w:lastRow="0" w:firstColumn="1" w:lastColumn="0" w:noHBand="0" w:noVBand="1"/>
      </w:tblPr>
      <w:tblGrid>
        <w:gridCol w:w="4649"/>
        <w:gridCol w:w="4535"/>
      </w:tblGrid>
      <w:tr w:rsidR="00190582" w14:paraId="10C3D9CE" w14:textId="77777777">
        <w:tc>
          <w:tcPr>
            <w:tcW w:w="4649" w:type="dxa"/>
            <w:shd w:val="clear" w:color="auto" w:fill="1F3B57"/>
          </w:tcPr>
          <w:p w14:paraId="73C328DA" w14:textId="77777777" w:rsidR="00190582" w:rsidRDefault="00000000">
            <w:pPr>
              <w:spacing w:after="40"/>
            </w:pPr>
            <w:r>
              <w:rPr>
                <w:b/>
                <w:color w:val="FFFFFF"/>
                <w:sz w:val="19"/>
              </w:rPr>
              <w:t>Piece</w:t>
            </w:r>
          </w:p>
        </w:tc>
        <w:tc>
          <w:tcPr>
            <w:tcW w:w="4535" w:type="dxa"/>
            <w:shd w:val="clear" w:color="auto" w:fill="1F3B57"/>
          </w:tcPr>
          <w:p w14:paraId="2103258A" w14:textId="77777777" w:rsidR="00190582" w:rsidRDefault="00000000">
            <w:pPr>
              <w:spacing w:after="40"/>
            </w:pPr>
            <w:r>
              <w:rPr>
                <w:b/>
                <w:color w:val="FFFFFF"/>
                <w:sz w:val="19"/>
              </w:rPr>
              <w:t>Where</w:t>
            </w:r>
          </w:p>
        </w:tc>
      </w:tr>
      <w:tr w:rsidR="00190582" w14:paraId="49BC4C1D" w14:textId="77777777">
        <w:tc>
          <w:tcPr>
            <w:tcW w:w="4649" w:type="dxa"/>
          </w:tcPr>
          <w:p w14:paraId="44876FEE" w14:textId="77777777" w:rsidR="00190582" w:rsidRDefault="00000000">
            <w:pPr>
              <w:spacing w:after="40"/>
            </w:pPr>
            <w:r>
              <w:rPr>
                <w:sz w:val="19"/>
              </w:rPr>
              <w:t>Inventory + triage</w:t>
            </w:r>
          </w:p>
        </w:tc>
        <w:tc>
          <w:tcPr>
            <w:tcW w:w="4535" w:type="dxa"/>
          </w:tcPr>
          <w:p w14:paraId="1ADDCADD" w14:textId="77777777" w:rsidR="00190582" w:rsidRDefault="00000000">
            <w:pPr>
              <w:spacing w:after="40"/>
            </w:pPr>
            <w:r>
              <w:rPr>
                <w:sz w:val="19"/>
              </w:rPr>
              <w:t>new — offline pipeline</w:t>
            </w:r>
          </w:p>
        </w:tc>
      </w:tr>
      <w:tr w:rsidR="00190582" w14:paraId="4CE5684F" w14:textId="77777777">
        <w:tc>
          <w:tcPr>
            <w:tcW w:w="4649" w:type="dxa"/>
          </w:tcPr>
          <w:p w14:paraId="57C0C77B" w14:textId="77777777" w:rsidR="00190582" w:rsidRDefault="00000000">
            <w:pPr>
              <w:spacing w:after="40"/>
            </w:pPr>
            <w:r>
              <w:rPr>
                <w:sz w:val="19"/>
              </w:rPr>
              <w:t>Page extraction (pdfimages / pdftoppm)</w:t>
            </w:r>
          </w:p>
        </w:tc>
        <w:tc>
          <w:tcPr>
            <w:tcW w:w="4535" w:type="dxa"/>
          </w:tcPr>
          <w:p w14:paraId="19B19673" w14:textId="77777777" w:rsidR="00190582" w:rsidRDefault="00000000">
            <w:pPr>
              <w:spacing w:after="40"/>
            </w:pPr>
            <w:r>
              <w:rPr>
                <w:sz w:val="19"/>
              </w:rPr>
              <w:t>new</w:t>
            </w:r>
          </w:p>
        </w:tc>
      </w:tr>
      <w:tr w:rsidR="00190582" w14:paraId="52E9787C" w14:textId="77777777">
        <w:tc>
          <w:tcPr>
            <w:tcW w:w="4649" w:type="dxa"/>
          </w:tcPr>
          <w:p w14:paraId="17DF70D3" w14:textId="77777777" w:rsidR="00190582" w:rsidRDefault="00000000">
            <w:pPr>
              <w:spacing w:after="40"/>
            </w:pPr>
            <w:r>
              <w:rPr>
                <w:sz w:val="19"/>
              </w:rPr>
              <w:t>Pipeline A runner (Marker / MinerU / Mathpix)</w:t>
            </w:r>
          </w:p>
        </w:tc>
        <w:tc>
          <w:tcPr>
            <w:tcW w:w="4535" w:type="dxa"/>
          </w:tcPr>
          <w:p w14:paraId="71F8051F" w14:textId="77777777" w:rsidR="00190582" w:rsidRDefault="00000000">
            <w:pPr>
              <w:spacing w:after="40"/>
            </w:pPr>
            <w:r>
              <w:rPr>
                <w:sz w:val="19"/>
              </w:rPr>
              <w:t>new</w:t>
            </w:r>
          </w:p>
        </w:tc>
      </w:tr>
      <w:tr w:rsidR="00190582" w14:paraId="46F7CD2E" w14:textId="77777777">
        <w:tc>
          <w:tcPr>
            <w:tcW w:w="4649" w:type="dxa"/>
          </w:tcPr>
          <w:p w14:paraId="61C0218F" w14:textId="77777777" w:rsidR="00190582" w:rsidRDefault="00000000">
            <w:pPr>
              <w:spacing w:after="40"/>
            </w:pPr>
            <w:r>
              <w:rPr>
                <w:sz w:val="19"/>
              </w:rPr>
              <w:t>Pipeline B runner (batched vision calls, page context)</w:t>
            </w:r>
          </w:p>
        </w:tc>
        <w:tc>
          <w:tcPr>
            <w:tcW w:w="4535" w:type="dxa"/>
          </w:tcPr>
          <w:p w14:paraId="22D45619" w14:textId="77777777" w:rsidR="00190582" w:rsidRDefault="00000000">
            <w:pPr>
              <w:spacing w:after="40"/>
            </w:pPr>
            <w:r>
              <w:rPr>
                <w:sz w:val="19"/>
              </w:rPr>
              <w:t>new; prompt shared with src/lib/ocr.ts</w:t>
            </w:r>
          </w:p>
        </w:tc>
      </w:tr>
      <w:tr w:rsidR="00190582" w14:paraId="60B013D9" w14:textId="77777777">
        <w:tc>
          <w:tcPr>
            <w:tcW w:w="4649" w:type="dxa"/>
          </w:tcPr>
          <w:p w14:paraId="2B873E38" w14:textId="77777777" w:rsidR="00190582" w:rsidRDefault="00000000">
            <w:pPr>
              <w:spacing w:after="40"/>
            </w:pPr>
            <w:r>
              <w:rPr>
                <w:sz w:val="19"/>
              </w:rPr>
              <w:t>Gates: KaTeX, digit diff, repetition, Unicode</w:t>
            </w:r>
          </w:p>
        </w:tc>
        <w:tc>
          <w:tcPr>
            <w:tcW w:w="4535" w:type="dxa"/>
          </w:tcPr>
          <w:p w14:paraId="7E6AC262" w14:textId="77777777" w:rsidR="00190582" w:rsidRDefault="00000000">
            <w:pPr>
              <w:spacing w:after="40"/>
            </w:pPr>
            <w:r>
              <w:rPr>
                <w:sz w:val="19"/>
              </w:rPr>
              <w:t>new — testable with no PDFs at all</w:t>
            </w:r>
          </w:p>
        </w:tc>
      </w:tr>
      <w:tr w:rsidR="00190582" w14:paraId="0D4604FF" w14:textId="77777777">
        <w:tc>
          <w:tcPr>
            <w:tcW w:w="4649" w:type="dxa"/>
          </w:tcPr>
          <w:p w14:paraId="5DF65B8C" w14:textId="77777777" w:rsidR="00190582" w:rsidRDefault="00000000">
            <w:pPr>
              <w:spacing w:after="40"/>
            </w:pPr>
            <w:r>
              <w:rPr>
                <w:sz w:val="19"/>
              </w:rPr>
              <w:t>Arabic normalisation module (original vs search field)</w:t>
            </w:r>
          </w:p>
        </w:tc>
        <w:tc>
          <w:tcPr>
            <w:tcW w:w="4535" w:type="dxa"/>
          </w:tcPr>
          <w:p w14:paraId="4F230364" w14:textId="77777777" w:rsidR="00190582" w:rsidRDefault="00000000">
            <w:pPr>
              <w:spacing w:after="40"/>
            </w:pPr>
            <w:r>
              <w:rPr>
                <w:sz w:val="19"/>
              </w:rPr>
              <w:t>new</w:t>
            </w:r>
          </w:p>
        </w:tc>
      </w:tr>
      <w:tr w:rsidR="00190582" w14:paraId="511115EB" w14:textId="77777777">
        <w:tc>
          <w:tcPr>
            <w:tcW w:w="4649" w:type="dxa"/>
          </w:tcPr>
          <w:p w14:paraId="523A732B" w14:textId="77777777" w:rsidR="00190582" w:rsidRDefault="00000000">
            <w:pPr>
              <w:spacing w:after="40"/>
            </w:pPr>
            <w:r>
              <w:rPr>
                <w:sz w:val="19"/>
              </w:rPr>
              <w:t>Figure cropping into content_images</w:t>
            </w:r>
          </w:p>
        </w:tc>
        <w:tc>
          <w:tcPr>
            <w:tcW w:w="4535" w:type="dxa"/>
          </w:tcPr>
          <w:p w14:paraId="27610BDE" w14:textId="77777777" w:rsidR="00190582" w:rsidRDefault="00000000">
            <w:pPr>
              <w:spacing w:after="40"/>
            </w:pPr>
            <w:r>
              <w:rPr>
                <w:sz w:val="19"/>
              </w:rPr>
              <w:t>new; the column already exists on questions</w:t>
            </w:r>
          </w:p>
        </w:tc>
      </w:tr>
      <w:tr w:rsidR="00190582" w14:paraId="2777D290" w14:textId="77777777">
        <w:tc>
          <w:tcPr>
            <w:tcW w:w="4649" w:type="dxa"/>
          </w:tcPr>
          <w:p w14:paraId="1782C326" w14:textId="77777777" w:rsidR="00190582" w:rsidRDefault="00000000">
            <w:pPr>
              <w:spacing w:after="40"/>
            </w:pPr>
            <w:r>
              <w:rPr>
                <w:sz w:val="19"/>
              </w:rPr>
              <w:t>Per-page state so runs resume</w:t>
            </w:r>
          </w:p>
        </w:tc>
        <w:tc>
          <w:tcPr>
            <w:tcW w:w="4535" w:type="dxa"/>
          </w:tcPr>
          <w:p w14:paraId="0E853611" w14:textId="77777777" w:rsidR="00190582" w:rsidRDefault="00000000">
            <w:pPr>
              <w:spacing w:after="40"/>
            </w:pPr>
            <w:r>
              <w:rPr>
                <w:sz w:val="19"/>
              </w:rPr>
              <w:t>new</w:t>
            </w:r>
          </w:p>
        </w:tc>
      </w:tr>
    </w:tbl>
    <w:p w14:paraId="3AD5B47B" w14:textId="77777777" w:rsidR="00190582" w:rsidRDefault="00190582">
      <w:pPr>
        <w:spacing w:after="40"/>
      </w:pPr>
    </w:p>
    <w:p w14:paraId="3379A82E" w14:textId="77777777" w:rsidR="00190582" w:rsidRDefault="00000000">
      <w:r>
        <w:rPr>
          <w:b/>
        </w:rPr>
        <w:t>Build it outside the app. The app's ingestion path stays for the live single-file upload; the corpus build is a one-off batch job and should not be coupled to it.</w:t>
      </w:r>
    </w:p>
    <w:p w14:paraId="5D35A9DA" w14:textId="77777777" w:rsidR="00190582" w:rsidRDefault="00000000">
      <w:pPr>
        <w:pStyle w:val="Heading1"/>
      </w:pPr>
      <w:r>
        <w:t>9. Decide it on 200 pages, not on paper</w:t>
      </w:r>
    </w:p>
    <w:p w14:paraId="6EC1F26C" w14:textId="77777777" w:rsidR="00190582" w:rsidRDefault="00000000">
      <w:r>
        <w:t xml:space="preserve">Hand-verify 200 pages with a subject teacher — French maths, English physics, Arabic prose, one bad photocopy. Run Marker, Mathpix and the vision model over the same pages and score three things: every equation correct, every figure accounted for, nothing invented. That measurement sets the tools, the DPI, the </w:t>
      </w:r>
      <w:r>
        <w:lastRenderedPageBreak/>
        <w:t>escalation rate and the real cost per page. It is a day of work that decides a $200 versus $600 question, and — more to the point — tells you the error rate before you commit a month of review capacity to it.</w:t>
      </w:r>
    </w:p>
    <w:sectPr w:rsidR="00190582" w:rsidSect="00034616">
      <w:pgSz w:w="12240" w:h="15840"/>
      <w:pgMar w:top="1077" w:right="1077" w:bottom="107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2359" w14:textId="77777777" w:rsidR="002A1CCE" w:rsidRDefault="002A1CCE" w:rsidP="0005561F">
      <w:pPr>
        <w:spacing w:after="0" w:line="240" w:lineRule="auto"/>
      </w:pPr>
      <w:r>
        <w:separator/>
      </w:r>
    </w:p>
  </w:endnote>
  <w:endnote w:type="continuationSeparator" w:id="0">
    <w:p w14:paraId="12222935" w14:textId="77777777" w:rsidR="002A1CCE" w:rsidRDefault="002A1CCE" w:rsidP="0005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0983C" w14:textId="77777777" w:rsidR="002A1CCE" w:rsidRDefault="002A1CCE" w:rsidP="0005561F">
      <w:pPr>
        <w:spacing w:after="0" w:line="240" w:lineRule="auto"/>
      </w:pPr>
      <w:r>
        <w:separator/>
      </w:r>
    </w:p>
  </w:footnote>
  <w:footnote w:type="continuationSeparator" w:id="0">
    <w:p w14:paraId="686B6F80" w14:textId="77777777" w:rsidR="002A1CCE" w:rsidRDefault="002A1CCE" w:rsidP="00055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576401">
    <w:abstractNumId w:val="8"/>
  </w:num>
  <w:num w:numId="2" w16cid:durableId="1235240933">
    <w:abstractNumId w:val="6"/>
  </w:num>
  <w:num w:numId="3" w16cid:durableId="424226543">
    <w:abstractNumId w:val="5"/>
  </w:num>
  <w:num w:numId="4" w16cid:durableId="649292793">
    <w:abstractNumId w:val="4"/>
  </w:num>
  <w:num w:numId="5" w16cid:durableId="16741995">
    <w:abstractNumId w:val="7"/>
  </w:num>
  <w:num w:numId="6" w16cid:durableId="890771862">
    <w:abstractNumId w:val="3"/>
  </w:num>
  <w:num w:numId="7" w16cid:durableId="1162309618">
    <w:abstractNumId w:val="2"/>
  </w:num>
  <w:num w:numId="8" w16cid:durableId="1626351114">
    <w:abstractNumId w:val="1"/>
  </w:num>
  <w:num w:numId="9" w16cid:durableId="16138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1F"/>
    <w:rsid w:val="0006063C"/>
    <w:rsid w:val="0015074B"/>
    <w:rsid w:val="00190582"/>
    <w:rsid w:val="0029374E"/>
    <w:rsid w:val="0029639D"/>
    <w:rsid w:val="002A1CCE"/>
    <w:rsid w:val="00326F90"/>
    <w:rsid w:val="00AA1D8D"/>
    <w:rsid w:val="00B47730"/>
    <w:rsid w:val="00CB0664"/>
    <w:rsid w:val="00D21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590C4D"/>
  <w14:defaultImageDpi w14:val="300"/>
  <w15:docId w15:val="{49705CA6-ADA4-4714-9FA6-772A2C31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5</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Assil OLLEIK</cp:lastModifiedBy>
  <cp:revision>2</cp:revision>
  <dcterms:created xsi:type="dcterms:W3CDTF">2013-12-23T23:15:00Z</dcterms:created>
  <dcterms:modified xsi:type="dcterms:W3CDTF">2026-08-04T13:44:00Z</dcterms:modified>
  <cp:category/>
</cp:coreProperties>
</file>