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b/>
          <w:color w:val="1F3B57"/>
          <w:sz w:val="44"/>
        </w:rPr>
        <w:t>OCR Runbook</w:t>
      </w:r>
    </w:p>
    <w:p>
      <w:pPr>
        <w:spacing w:after="240"/>
      </w:pPr>
      <w:r>
        <w:rPr>
          <w:color w:val="5A5A5A"/>
          <w:sz w:val="24"/>
        </w:rPr>
        <w:t>How to turn the Arabic books into text. Follow in order.</w:t>
      </w:r>
    </w:p>
    <w:p>
      <w:r>
        <w:rPr>
          <w:b w:val="0"/>
          <w:i/>
          <w:color w:val="5A5A5A"/>
        </w:rPr>
        <w:t>You will run two commands per book. The first reads the pages, the second checks them. Everything else in this guide is setup, or what to do when a check complains.</w:t>
      </w:r>
    </w:p>
    <w:p>
      <w:pPr>
        <w:pStyle w:val="Heading1"/>
      </w:pPr>
      <w:r>
        <w:t>1. What you are doing</w:t>
      </w:r>
    </w:p>
    <w:p>
      <w:r>
        <w:rPr>
          <w:b w:val="0"/>
          <w:i w:val="0"/>
        </w:rPr>
        <w:t>We have scanned Arabic textbooks as PDFs. A scan is just pictures — the computer cannot read the words. Google Document AI turns each page picture into text. Your job is to run it over each book, check the result, and record what happened.</w:t>
      </w:r>
    </w:p>
    <w:p>
      <w:r>
        <w:rPr>
          <w:b/>
          <w:i w:val="0"/>
        </w:rPr>
        <w:t>You are NOT correcting the text by hand. If a page comes out wrong, you flag it and move on. Somebody else deals with the flagged pages.</w:t>
      </w:r>
    </w:p>
    <w:p>
      <w:pPr>
        <w:pStyle w:val="Heading2"/>
      </w:pPr>
      <w:r>
        <w:t>Books to process, in this order</w:t>
      </w:r>
    </w:p>
    <w:tbl>
      <w:tblPr>
        <w:tblStyle w:val="TableGrid"/>
        <w:tblW w:type="auto" w:w="0"/>
        <w:jc w:val="left"/>
        <w:tblLook w:firstColumn="1" w:firstRow="1" w:lastColumn="0" w:lastRow="0" w:noHBand="0" w:noVBand="1" w:val="04A0"/>
      </w:tblPr>
      <w:tblGrid>
        <w:gridCol w:w="2521"/>
        <w:gridCol w:w="2521"/>
        <w:gridCol w:w="2521"/>
        <w:gridCol w:w="2521"/>
      </w:tblGrid>
      <w:tr>
        <w:tc>
          <w:tcPr>
            <w:tcW w:type="dxa" w:w="510"/>
            <w:shd w:val="clear" w:fill="1F3B57"/>
          </w:tcPr>
          <w:p>
            <w:pPr>
              <w:spacing w:after="40"/>
            </w:pPr>
            <w:r/>
            <w:r>
              <w:rPr>
                <w:b/>
                <w:color w:val="FFFFFF"/>
                <w:sz w:val="19"/>
              </w:rPr>
              <w:t>#</w:t>
            </w:r>
          </w:p>
        </w:tc>
        <w:tc>
          <w:tcPr>
            <w:tcW w:type="dxa" w:w="3175"/>
            <w:shd w:val="clear" w:fill="1F3B57"/>
          </w:tcPr>
          <w:p>
            <w:pPr>
              <w:spacing w:after="40"/>
            </w:pPr>
            <w:r/>
            <w:r>
              <w:rPr>
                <w:b/>
                <w:color w:val="FFFFFF"/>
                <w:sz w:val="19"/>
              </w:rPr>
              <w:t>Book</w:t>
            </w:r>
          </w:p>
        </w:tc>
        <w:tc>
          <w:tcPr>
            <w:tcW w:type="dxa" w:w="1020"/>
            <w:shd w:val="clear" w:fill="1F3B57"/>
          </w:tcPr>
          <w:p>
            <w:pPr>
              <w:spacing w:after="40"/>
            </w:pPr>
            <w:r/>
            <w:r>
              <w:rPr>
                <w:b/>
                <w:color w:val="FFFFFF"/>
                <w:sz w:val="19"/>
              </w:rPr>
              <w:t>Pages</w:t>
            </w:r>
          </w:p>
        </w:tc>
        <w:tc>
          <w:tcPr>
            <w:tcW w:type="dxa" w:w="4535"/>
            <w:shd w:val="clear" w:fill="1F3B57"/>
          </w:tcPr>
          <w:p>
            <w:pPr>
              <w:spacing w:after="40"/>
            </w:pPr>
            <w:r/>
            <w:r>
              <w:rPr>
                <w:b/>
                <w:color w:val="FFFFFF"/>
                <w:sz w:val="19"/>
              </w:rPr>
              <w:t>Why this order</w:t>
            </w:r>
          </w:p>
        </w:tc>
      </w:tr>
      <w:tr>
        <w:tc>
          <w:tcPr>
            <w:tcW w:type="dxa" w:w="510"/>
          </w:tcPr>
          <w:p>
            <w:pPr>
              <w:spacing w:after="40"/>
            </w:pPr>
            <w:r/>
            <w:r>
              <w:rPr>
                <w:sz w:val="19"/>
              </w:rPr>
              <w:t>1</w:t>
            </w:r>
          </w:p>
        </w:tc>
        <w:tc>
          <w:tcPr>
            <w:tcW w:type="dxa" w:w="3175"/>
          </w:tcPr>
          <w:p>
            <w:pPr>
              <w:spacing w:after="40"/>
            </w:pPr>
            <w:r/>
            <w:r>
              <w:rPr>
                <w:sz w:val="19"/>
              </w:rPr>
              <w:t>الفلسفة العامة</w:t>
            </w:r>
          </w:p>
        </w:tc>
        <w:tc>
          <w:tcPr>
            <w:tcW w:type="dxa" w:w="1020"/>
          </w:tcPr>
          <w:p>
            <w:pPr>
              <w:spacing w:after="40"/>
            </w:pPr>
            <w:r/>
            <w:r>
              <w:rPr>
                <w:sz w:val="19"/>
              </w:rPr>
              <w:t>361</w:t>
            </w:r>
          </w:p>
        </w:tc>
        <w:tc>
          <w:tcPr>
            <w:tcW w:type="dxa" w:w="4535"/>
          </w:tcPr>
          <w:p>
            <w:pPr>
              <w:spacing w:after="40"/>
            </w:pPr>
            <w:r/>
            <w:r>
              <w:rPr>
                <w:sz w:val="19"/>
              </w:rPr>
              <w:t>Biggest and simplest. Plain prose, no maps. Start here.</w:t>
            </w:r>
          </w:p>
        </w:tc>
      </w:tr>
      <w:tr>
        <w:tc>
          <w:tcPr>
            <w:tcW w:type="dxa" w:w="510"/>
          </w:tcPr>
          <w:p>
            <w:pPr>
              <w:spacing w:after="40"/>
            </w:pPr>
            <w:r/>
            <w:r>
              <w:rPr>
                <w:sz w:val="19"/>
              </w:rPr>
              <w:t>2</w:t>
            </w:r>
          </w:p>
        </w:tc>
        <w:tc>
          <w:tcPr>
            <w:tcW w:type="dxa" w:w="3175"/>
          </w:tcPr>
          <w:p>
            <w:pPr>
              <w:spacing w:after="40"/>
            </w:pPr>
            <w:r/>
            <w:r>
              <w:rPr>
                <w:sz w:val="19"/>
              </w:rPr>
              <w:t>الفلسفة العربية</w:t>
            </w:r>
          </w:p>
        </w:tc>
        <w:tc>
          <w:tcPr>
            <w:tcW w:type="dxa" w:w="1020"/>
          </w:tcPr>
          <w:p>
            <w:pPr>
              <w:spacing w:after="40"/>
            </w:pPr>
            <w:r/>
            <w:r>
              <w:rPr>
                <w:sz w:val="19"/>
              </w:rPr>
              <w:t>265</w:t>
            </w:r>
          </w:p>
        </w:tc>
        <w:tc>
          <w:tcPr>
            <w:tcW w:type="dxa" w:w="4535"/>
          </w:tcPr>
          <w:p>
            <w:pPr>
              <w:spacing w:after="40"/>
            </w:pPr>
            <w:r/>
            <w:r>
              <w:rPr>
                <w:sz w:val="19"/>
              </w:rPr>
              <w:t>Same kind of pages.</w:t>
            </w:r>
          </w:p>
        </w:tc>
      </w:tr>
      <w:tr>
        <w:tc>
          <w:tcPr>
            <w:tcW w:type="dxa" w:w="510"/>
          </w:tcPr>
          <w:p>
            <w:pPr>
              <w:spacing w:after="40"/>
            </w:pPr>
            <w:r/>
            <w:r>
              <w:rPr>
                <w:sz w:val="19"/>
              </w:rPr>
              <w:t>3</w:t>
            </w:r>
          </w:p>
        </w:tc>
        <w:tc>
          <w:tcPr>
            <w:tcW w:type="dxa" w:w="3175"/>
          </w:tcPr>
          <w:p>
            <w:pPr>
              <w:spacing w:after="40"/>
            </w:pPr>
            <w:r/>
            <w:r>
              <w:rPr>
                <w:sz w:val="19"/>
              </w:rPr>
              <w:t>الفلسفة</w:t>
            </w:r>
          </w:p>
        </w:tc>
        <w:tc>
          <w:tcPr>
            <w:tcW w:type="dxa" w:w="1020"/>
          </w:tcPr>
          <w:p>
            <w:pPr>
              <w:spacing w:after="40"/>
            </w:pPr>
            <w:r/>
            <w:r>
              <w:rPr>
                <w:sz w:val="19"/>
              </w:rPr>
              <w:t>203</w:t>
            </w:r>
          </w:p>
        </w:tc>
        <w:tc>
          <w:tcPr>
            <w:tcW w:type="dxa" w:w="4535"/>
          </w:tcPr>
          <w:p>
            <w:pPr>
              <w:spacing w:after="40"/>
            </w:pPr>
            <w:r/>
            <w:r>
              <w:rPr>
                <w:sz w:val="19"/>
              </w:rPr>
              <w:t>Same, with some boxed quotations.</w:t>
            </w:r>
          </w:p>
        </w:tc>
      </w:tr>
      <w:tr>
        <w:tc>
          <w:tcPr>
            <w:tcW w:type="dxa" w:w="510"/>
          </w:tcPr>
          <w:p>
            <w:pPr>
              <w:spacing w:after="40"/>
            </w:pPr>
            <w:r/>
            <w:r>
              <w:rPr>
                <w:sz w:val="19"/>
              </w:rPr>
              <w:t>4</w:t>
            </w:r>
          </w:p>
        </w:tc>
        <w:tc>
          <w:tcPr>
            <w:tcW w:type="dxa" w:w="3175"/>
          </w:tcPr>
          <w:p>
            <w:pPr>
              <w:spacing w:after="40"/>
            </w:pPr>
            <w:r/>
            <w:r>
              <w:rPr>
                <w:sz w:val="19"/>
              </w:rPr>
              <w:t>التربية الوطنية</w:t>
            </w:r>
          </w:p>
        </w:tc>
        <w:tc>
          <w:tcPr>
            <w:tcW w:type="dxa" w:w="1020"/>
          </w:tcPr>
          <w:p>
            <w:pPr>
              <w:spacing w:after="40"/>
            </w:pPr>
            <w:r/>
            <w:r>
              <w:rPr>
                <w:sz w:val="19"/>
              </w:rPr>
              <w:t>209</w:t>
            </w:r>
          </w:p>
        </w:tc>
        <w:tc>
          <w:tcPr>
            <w:tcW w:type="dxa" w:w="4535"/>
          </w:tcPr>
          <w:p>
            <w:pPr>
              <w:spacing w:after="40"/>
            </w:pPr>
            <w:r/>
            <w:r>
              <w:rPr>
                <w:sz w:val="19"/>
              </w:rPr>
              <w:t>Prose with a few tables.</w:t>
            </w:r>
          </w:p>
        </w:tc>
      </w:tr>
      <w:tr>
        <w:tc>
          <w:tcPr>
            <w:tcW w:type="dxa" w:w="510"/>
          </w:tcPr>
          <w:p>
            <w:pPr>
              <w:spacing w:after="40"/>
            </w:pPr>
            <w:r/>
            <w:r>
              <w:rPr>
                <w:sz w:val="19"/>
              </w:rPr>
              <w:t>5</w:t>
            </w:r>
          </w:p>
        </w:tc>
        <w:tc>
          <w:tcPr>
            <w:tcW w:type="dxa" w:w="3175"/>
          </w:tcPr>
          <w:p>
            <w:pPr>
              <w:spacing w:after="40"/>
            </w:pPr>
            <w:r/>
            <w:r>
              <w:rPr>
                <w:sz w:val="19"/>
              </w:rPr>
              <w:t>الاجتماع</w:t>
            </w:r>
          </w:p>
        </w:tc>
        <w:tc>
          <w:tcPr>
            <w:tcW w:type="dxa" w:w="1020"/>
          </w:tcPr>
          <w:p>
            <w:pPr>
              <w:spacing w:after="40"/>
            </w:pPr>
            <w:r/>
            <w:r>
              <w:rPr>
                <w:sz w:val="19"/>
              </w:rPr>
              <w:t>315</w:t>
            </w:r>
          </w:p>
        </w:tc>
        <w:tc>
          <w:tcPr>
            <w:tcW w:type="dxa" w:w="4535"/>
          </w:tcPr>
          <w:p>
            <w:pPr>
              <w:spacing w:after="40"/>
            </w:pPr>
            <w:r/>
            <w:r>
              <w:rPr>
                <w:sz w:val="19"/>
              </w:rPr>
              <w:t>Prose with tables.</w:t>
            </w:r>
          </w:p>
        </w:tc>
      </w:tr>
      <w:tr>
        <w:tc>
          <w:tcPr>
            <w:tcW w:type="dxa" w:w="510"/>
          </w:tcPr>
          <w:p>
            <w:pPr>
              <w:spacing w:after="40"/>
            </w:pPr>
            <w:r/>
            <w:r>
              <w:rPr>
                <w:sz w:val="19"/>
              </w:rPr>
              <w:t>6</w:t>
            </w:r>
          </w:p>
        </w:tc>
        <w:tc>
          <w:tcPr>
            <w:tcW w:type="dxa" w:w="3175"/>
          </w:tcPr>
          <w:p>
            <w:pPr>
              <w:spacing w:after="40"/>
            </w:pPr>
            <w:r/>
            <w:r>
              <w:rPr>
                <w:sz w:val="19"/>
              </w:rPr>
              <w:t>الاقتصاد</w:t>
            </w:r>
          </w:p>
        </w:tc>
        <w:tc>
          <w:tcPr>
            <w:tcW w:type="dxa" w:w="1020"/>
          </w:tcPr>
          <w:p>
            <w:pPr>
              <w:spacing w:after="40"/>
            </w:pPr>
            <w:r/>
            <w:r>
              <w:rPr>
                <w:sz w:val="19"/>
              </w:rPr>
              <w:t>283</w:t>
            </w:r>
          </w:p>
        </w:tc>
        <w:tc>
          <w:tcPr>
            <w:tcW w:type="dxa" w:w="4535"/>
          </w:tcPr>
          <w:p>
            <w:pPr>
              <w:spacing w:after="40"/>
            </w:pPr>
            <w:r/>
            <w:r>
              <w:rPr>
                <w:sz w:val="19"/>
              </w:rPr>
              <w:t>Prose with charts — expect more flags.</w:t>
            </w:r>
          </w:p>
        </w:tc>
      </w:tr>
      <w:tr>
        <w:tc>
          <w:tcPr>
            <w:tcW w:type="dxa" w:w="510"/>
          </w:tcPr>
          <w:p>
            <w:pPr>
              <w:spacing w:after="40"/>
            </w:pPr>
            <w:r/>
            <w:r>
              <w:rPr>
                <w:sz w:val="19"/>
              </w:rPr>
              <w:t>7</w:t>
            </w:r>
          </w:p>
        </w:tc>
        <w:tc>
          <w:tcPr>
            <w:tcW w:type="dxa" w:w="3175"/>
          </w:tcPr>
          <w:p>
            <w:pPr>
              <w:spacing w:after="40"/>
            </w:pPr>
            <w:r/>
            <w:r>
              <w:rPr>
                <w:sz w:val="19"/>
              </w:rPr>
              <w:t>المجال العالمي (جغرافيا)</w:t>
            </w:r>
          </w:p>
        </w:tc>
        <w:tc>
          <w:tcPr>
            <w:tcW w:type="dxa" w:w="1020"/>
          </w:tcPr>
          <w:p>
            <w:pPr>
              <w:spacing w:after="40"/>
            </w:pPr>
            <w:r/>
            <w:r>
              <w:rPr>
                <w:sz w:val="19"/>
              </w:rPr>
              <w:t>113</w:t>
            </w:r>
          </w:p>
        </w:tc>
        <w:tc>
          <w:tcPr>
            <w:tcW w:type="dxa" w:w="4535"/>
          </w:tcPr>
          <w:p>
            <w:pPr>
              <w:spacing w:after="40"/>
            </w:pPr>
            <w:r/>
            <w:r>
              <w:rPr>
                <w:sz w:val="19"/>
              </w:rPr>
              <w:t>Maps and statistics. Hardest, do it last.</w:t>
            </w:r>
          </w:p>
        </w:tc>
      </w:tr>
    </w:tbl>
    <w:p>
      <w:pPr>
        <w:spacing w:after="40"/>
      </w:pPr>
    </w:p>
    <w:p>
      <w:r>
        <w:rPr>
          <w:b/>
          <w:i w:val="0"/>
        </w:rPr>
        <w:t>Do NOT process الأدب العربي or قواعد اللغة العربية. Those need a different tool because of the tashkeel. If someone hands you those two books, ask before starting.</w:t>
      </w:r>
    </w:p>
    <w:p>
      <w:pPr>
        <w:pStyle w:val="Heading1"/>
      </w:pPr>
      <w:r>
        <w:t>2. Setup — once, about 30 minutes</w:t>
      </w:r>
    </w:p>
    <w:p>
      <w:pPr>
        <w:pStyle w:val="Heading2"/>
      </w:pPr>
      <w:r>
        <w:t>2.1 Google Cloud</w:t>
      </w:r>
    </w:p>
    <w:p>
      <w:pPr>
        <w:pStyle w:val="ListNumber"/>
        <w:spacing w:after="40"/>
      </w:pPr>
      <w:r>
        <w:t>Sign in to console.cloud.google.com with the project account.</w:t>
      </w:r>
    </w:p>
    <w:p>
      <w:pPr>
        <w:pStyle w:val="ListNumber"/>
        <w:spacing w:after="40"/>
      </w:pPr>
      <w:r>
        <w:t>Search for “Document AI” and enable the API if it is not enabled.</w:t>
      </w:r>
    </w:p>
    <w:p>
      <w:pPr>
        <w:pStyle w:val="ListNumber"/>
        <w:spacing w:after="40"/>
      </w:pPr>
      <w:r>
        <w:t>Go to Document AI → Processors → Create processor. Choose “Document OCR”. Region: eu. Give it any name.</w:t>
      </w:r>
    </w:p>
    <w:p>
      <w:pPr>
        <w:pStyle w:val="ListNumber"/>
        <w:spacing w:after="40"/>
      </w:pPr>
      <w:r>
        <w:t>Open the processor and copy the Processor ID. It looks like abc123def456.</w:t>
      </w:r>
    </w:p>
    <w:p>
      <w:pPr>
        <w:pStyle w:val="ListNumber"/>
        <w:spacing w:after="40"/>
      </w:pPr>
      <w:r>
        <w:t>Go to IAM &amp; Admin → Service Accounts → Create service account. Name it ocr-runner.</w:t>
      </w:r>
    </w:p>
    <w:p>
      <w:pPr>
        <w:pStyle w:val="ListNumber"/>
        <w:spacing w:after="40"/>
      </w:pPr>
      <w:r>
        <w:t>Give it the role “Document AI API User”.</w:t>
      </w:r>
    </w:p>
    <w:p>
      <w:pPr>
        <w:pStyle w:val="ListNumber"/>
        <w:spacing w:after="40"/>
      </w:pPr>
      <w:r>
        <w:t>Open the service account → Keys → Add key → Create new key → JSON. A file downloads.</w:t>
      </w:r>
    </w:p>
    <w:p>
      <w:pPr>
        <w:pStyle w:val="ListNumber"/>
        <w:spacing w:after="40"/>
      </w:pPr>
      <w:r>
        <w:t>Move that JSON file somewhere OUTSIDE the project folder. For example C:/keys/ocr-key.json.</w:t>
      </w:r>
    </w:p>
    <w:p>
      <w:r>
        <w:rPr>
          <w:b/>
          <w:i w:val="0"/>
        </w:rPr>
        <w:t>Never put the key file inside the project folder, never email it, never paste it in a chat. If it leaks, tell the team immediately — it can be revoked in a minute, but only if we know.</w:t>
      </w:r>
    </w:p>
    <w:p>
      <w:pPr>
        <w:pStyle w:val="Heading2"/>
      </w:pPr>
      <w:r>
        <w:t>2.2 The project</w:t>
      </w:r>
    </w:p>
    <w:p>
      <w:pPr>
        <w:pStyle w:val="ListNumber"/>
        <w:spacing w:after="40"/>
      </w:pPr>
      <w:r>
        <w:t>Open the project folder in a terminal.</w:t>
      </w:r>
    </w:p>
    <w:p>
      <w:pPr>
        <w:pStyle w:val="ListNumber"/>
        <w:spacing w:after="40"/>
      </w:pPr>
      <w:r>
        <w:t>Open the file named .env in a text editor and add these four lines at the bottom:</w:t>
      </w:r>
    </w:p>
    <w:p>
      <w:pPr>
        <w:spacing w:before="80" w:after="160"/>
        <w:ind w:left="170"/>
        <w:shd w:val="clear" w:fill="F2F4F7"/>
      </w:pPr>
      <w:r>
        <w:rPr>
          <w:rFonts w:ascii="Consolas" w:hAnsi="Consolas"/>
          <w:sz w:val="18"/>
        </w:rPr>
        <w:t>GOOGLE_APPLICATION_CREDENTIALS="C:/keys/ocr-key.json"</w:t>
        <w:br/>
        <w:t>DOCAI_PROJECT="the-project-id-from-google-cloud"</w:t>
        <w:br/>
        <w:t>DOCAI_LOCATION="eu"</w:t>
        <w:br/>
        <w:t>DOCAI_PROCESSOR_ID="abc123def456"</w:t>
      </w:r>
    </w:p>
    <w:p>
      <w:pPr>
        <w:pStyle w:val="ListNumber"/>
        <w:spacing w:after="40"/>
      </w:pPr>
      <w:r>
        <w:t>Run: npm install</w:t>
      </w:r>
    </w:p>
    <w:p>
      <w:r>
        <w:rPr>
          <w:b w:val="0"/>
          <w:i/>
        </w:rPr>
        <w:t>Use forward slashes in the key path, even on Windows.</w:t>
      </w:r>
    </w:p>
    <w:p>
      <w:pPr>
        <w:pStyle w:val="Heading2"/>
      </w:pPr>
      <w:r>
        <w:t>2.3 Check it works — 2 pages</w:t>
      </w:r>
    </w:p>
    <w:p>
      <w:pPr>
        <w:spacing w:before="80" w:after="160"/>
        <w:ind w:left="170"/>
        <w:shd w:val="clear" w:fill="F2F4F7"/>
      </w:pPr>
      <w:r>
        <w:rPr>
          <w:rFonts w:ascii="Consolas" w:hAnsi="Consolas"/>
          <w:sz w:val="18"/>
        </w:rPr>
        <w:t>npm run corpus:ocr -- --file ./corpus/raw/shared/falsafa-3amma.pdf --pages 1-2</w:t>
      </w:r>
    </w:p>
    <w:p>
      <w:r>
        <w:rPr>
          <w:b w:val="0"/>
          <w:i w:val="0"/>
        </w:rPr>
        <w:t>If you see a long line of letters and numbers labelled sha256, and then “ok”, setup is done. If you see an error, go to §6.</w:t>
      </w:r>
    </w:p>
    <w:p>
      <w:pPr>
        <w:pStyle w:val="Heading1"/>
      </w:pPr>
      <w:r>
        <w:t>3. First real run — 30 pages</w:t>
      </w:r>
    </w:p>
    <w:p>
      <w:r>
        <w:rPr>
          <w:b w:val="0"/>
          <w:i w:val="0"/>
        </w:rPr>
        <w:t>Before doing a whole book, do 30 pages and show the result to the team. This sets the settings for everything after it, so it is worth doing carefully.</w:t>
      </w:r>
    </w:p>
    <w:p>
      <w:pPr>
        <w:spacing w:before="80" w:after="160"/>
        <w:ind w:left="170"/>
        <w:shd w:val="clear" w:fill="F2F4F7"/>
      </w:pPr>
      <w:r>
        <w:rPr>
          <w:rFonts w:ascii="Consolas" w:hAnsi="Consolas"/>
          <w:sz w:val="18"/>
        </w:rPr>
        <w:t>npm run corpus:ocr -- --file ./corpus/raw/shared/falsafa-3amma.pdf --pages 1-30</w:t>
        <w:br/>
        <w:br/>
        <w:t># copy the sha256 it printed, then:</w:t>
        <w:br/>
        <w:t>npm run corpus:gates -- --sha &lt;paste the sha256 here&gt;</w:t>
      </w:r>
    </w:p>
    <w:p>
      <w:r>
        <w:rPr>
          <w:b w:val="0"/>
          <w:i w:val="0"/>
        </w:rPr>
        <w:t>Then do two things:</w:t>
      </w:r>
    </w:p>
    <w:p>
      <w:pPr>
        <w:pStyle w:val="ListNumber"/>
        <w:spacing w:after="40"/>
      </w:pPr>
      <w:r>
        <w:t>Open 5 of the .md files under corpus/text/&lt;sha256&gt;/ and compare them to the same pages in the PDF. Is the text right? Is anything missing? Is any paragraph repeated?</w:t>
      </w:r>
    </w:p>
    <w:p>
      <w:pPr>
        <w:pStyle w:val="ListNumber"/>
        <w:spacing w:after="40"/>
      </w:pPr>
      <w:r>
        <w:t>Send the team the output of the gates command, plus what you noticed in those 5 pages.</w:t>
      </w:r>
    </w:p>
    <w:p>
      <w:r>
        <w:rPr>
          <w:b/>
          <w:i w:val="0"/>
        </w:rPr>
        <w:t>Stop here and wait. Do not start the full books until the team confirms the settings.</w:t>
      </w:r>
    </w:p>
    <w:p>
      <w:pPr>
        <w:pStyle w:val="Heading1"/>
      </w:pPr>
      <w:r>
        <w:t>4. Running a book</w:t>
      </w:r>
    </w:p>
    <w:p>
      <w:pPr>
        <w:spacing w:before="80" w:after="160"/>
        <w:ind w:left="170"/>
        <w:shd w:val="clear" w:fill="F2F4F7"/>
      </w:pPr>
      <w:r>
        <w:rPr>
          <w:rFonts w:ascii="Consolas" w:hAnsi="Consolas"/>
          <w:sz w:val="18"/>
        </w:rPr>
        <w:t>npm run corpus:ocr -- --file ./corpus/raw/shared/&lt;book&gt;.pdf</w:t>
        <w:br/>
        <w:t>npm run corpus:gates -- --sha &lt;the sha256 it printed&gt;</w:t>
      </w:r>
    </w:p>
    <w:p>
      <w:r>
        <w:rPr>
          <w:b w:val="0"/>
          <w:i w:val="0"/>
        </w:rPr>
        <w:t>A 360-page book takes roughly 25 requests and a few minutes. Leave it running; do not close the terminal. If it stops with an error partway, see §6 — in most cases you simply run it again.</w:t>
      </w:r>
    </w:p>
    <w:p>
      <w:pPr>
        <w:pStyle w:val="Heading2"/>
      </w:pPr>
      <w:r>
        <w:t>What the output means</w:t>
      </w:r>
    </w:p>
    <w:tbl>
      <w:tblPr>
        <w:tblStyle w:val="TableGrid"/>
        <w:tblW w:type="auto" w:w="0"/>
        <w:jc w:val="left"/>
        <w:tblLook w:firstColumn="1" w:firstRow="1" w:lastColumn="0" w:lastRow="0" w:noHBand="0" w:noVBand="1" w:val="04A0"/>
      </w:tblPr>
      <w:tblGrid>
        <w:gridCol w:w="5043"/>
        <w:gridCol w:w="5043"/>
      </w:tblGrid>
      <w:tr>
        <w:tc>
          <w:tcPr>
            <w:tcW w:type="dxa" w:w="2835"/>
            <w:shd w:val="clear" w:fill="1F3B57"/>
          </w:tcPr>
          <w:p>
            <w:pPr>
              <w:spacing w:after="40"/>
            </w:pPr>
            <w:r/>
            <w:r>
              <w:rPr>
                <w:b/>
                <w:color w:val="FFFFFF"/>
                <w:sz w:val="19"/>
              </w:rPr>
              <w:t>Line</w:t>
            </w:r>
          </w:p>
        </w:tc>
        <w:tc>
          <w:tcPr>
            <w:tcW w:type="dxa" w:w="6350"/>
            <w:shd w:val="clear" w:fill="1F3B57"/>
          </w:tcPr>
          <w:p>
            <w:pPr>
              <w:spacing w:after="40"/>
            </w:pPr>
            <w:r/>
            <w:r>
              <w:rPr>
                <w:b/>
                <w:color w:val="FFFFFF"/>
                <w:sz w:val="19"/>
              </w:rPr>
              <w:t>Meaning</w:t>
            </w:r>
          </w:p>
        </w:tc>
      </w:tr>
      <w:tr>
        <w:tc>
          <w:tcPr>
            <w:tcW w:type="dxa" w:w="2835"/>
          </w:tcPr>
          <w:p>
            <w:pPr>
              <w:spacing w:after="40"/>
            </w:pPr>
            <w:r/>
            <w:r>
              <w:rPr>
                <w:sz w:val="19"/>
              </w:rPr>
              <w:t>pages: 361 of 361</w:t>
            </w:r>
          </w:p>
        </w:tc>
        <w:tc>
          <w:tcPr>
            <w:tcW w:type="dxa" w:w="6350"/>
          </w:tcPr>
          <w:p>
            <w:pPr>
              <w:spacing w:after="40"/>
            </w:pPr>
            <w:r/>
            <w:r>
              <w:rPr>
                <w:sz w:val="19"/>
              </w:rPr>
              <w:t>Good. Every page was read.</w:t>
            </w:r>
          </w:p>
        </w:tc>
      </w:tr>
      <w:tr>
        <w:tc>
          <w:tcPr>
            <w:tcW w:type="dxa" w:w="2835"/>
          </w:tcPr>
          <w:p>
            <w:pPr>
              <w:spacing w:after="40"/>
            </w:pPr>
            <w:r/>
            <w:r>
              <w:rPr>
                <w:sz w:val="19"/>
              </w:rPr>
              <w:t>pages: 358 of 361</w:t>
            </w:r>
          </w:p>
        </w:tc>
        <w:tc>
          <w:tcPr>
            <w:tcW w:type="dxa" w:w="6350"/>
          </w:tcPr>
          <w:p>
            <w:pPr>
              <w:spacing w:after="40"/>
            </w:pPr>
            <w:r/>
            <w:r>
              <w:rPr>
                <w:sz w:val="19"/>
              </w:rPr>
              <w:t>Bad. Something is missing — report it, do not continue with this book.</w:t>
            </w:r>
          </w:p>
        </w:tc>
      </w:tr>
      <w:tr>
        <w:tc>
          <w:tcPr>
            <w:tcW w:type="dxa" w:w="2835"/>
          </w:tcPr>
          <w:p>
            <w:pPr>
              <w:spacing w:after="40"/>
            </w:pPr>
            <w:r/>
            <w:r>
              <w:rPr>
                <w:sz w:val="19"/>
              </w:rPr>
              <w:t>mean confidence: 0.94</w:t>
            </w:r>
          </w:p>
        </w:tc>
        <w:tc>
          <w:tcPr>
            <w:tcW w:type="dxa" w:w="6350"/>
          </w:tcPr>
          <w:p>
            <w:pPr>
              <w:spacing w:after="40"/>
            </w:pPr>
            <w:r/>
            <w:r>
              <w:rPr>
                <w:sz w:val="19"/>
              </w:rPr>
              <w:t>How sure the reader is, 0 to 1. Higher is better.</w:t>
            </w:r>
          </w:p>
        </w:tc>
      </w:tr>
      <w:tr>
        <w:tc>
          <w:tcPr>
            <w:tcW w:type="dxa" w:w="2835"/>
          </w:tcPr>
          <w:p>
            <w:pPr>
              <w:spacing w:after="40"/>
            </w:pPr>
            <w:r/>
            <w:r>
              <w:rPr>
                <w:sz w:val="19"/>
              </w:rPr>
              <w:t>flagged: 28 of 361 (7.8%)</w:t>
            </w:r>
          </w:p>
        </w:tc>
        <w:tc>
          <w:tcPr>
            <w:tcW w:type="dxa" w:w="6350"/>
          </w:tcPr>
          <w:p>
            <w:pPr>
              <w:spacing w:after="40"/>
            </w:pPr>
            <w:r/>
            <w:r>
              <w:rPr>
                <w:sz w:val="19"/>
              </w:rPr>
              <w:t>Pages that need a human look. Under 10% is normal.</w:t>
            </w:r>
          </w:p>
        </w:tc>
      </w:tr>
    </w:tbl>
    <w:p>
      <w:pPr>
        <w:spacing w:after="40"/>
      </w:pPr>
    </w:p>
    <w:p>
      <w:pPr>
        <w:pStyle w:val="Heading2"/>
      </w:pPr>
      <w:r>
        <w:t>The flags</w:t>
      </w:r>
    </w:p>
    <w:tbl>
      <w:tblPr>
        <w:tblStyle w:val="TableGrid"/>
        <w:tblW w:type="auto" w:w="0"/>
        <w:jc w:val="left"/>
        <w:tblLook w:firstColumn="1" w:firstRow="1" w:lastColumn="0" w:lastRow="0" w:noHBand="0" w:noVBand="1" w:val="04A0"/>
      </w:tblPr>
      <w:tblGrid>
        <w:gridCol w:w="3362"/>
        <w:gridCol w:w="3362"/>
        <w:gridCol w:w="3362"/>
      </w:tblGrid>
      <w:tr>
        <w:tc>
          <w:tcPr>
            <w:tcW w:type="dxa" w:w="2494"/>
            <w:shd w:val="clear" w:fill="1F3B57"/>
          </w:tcPr>
          <w:p>
            <w:pPr>
              <w:spacing w:after="40"/>
            </w:pPr>
            <w:r/>
            <w:r>
              <w:rPr>
                <w:b/>
                <w:color w:val="FFFFFF"/>
                <w:sz w:val="19"/>
              </w:rPr>
              <w:t>Flag</w:t>
            </w:r>
          </w:p>
        </w:tc>
        <w:tc>
          <w:tcPr>
            <w:tcW w:type="dxa" w:w="3061"/>
            <w:shd w:val="clear" w:fill="1F3B57"/>
          </w:tcPr>
          <w:p>
            <w:pPr>
              <w:spacing w:after="40"/>
            </w:pPr>
            <w:r/>
            <w:r>
              <w:rPr>
                <w:b/>
                <w:color w:val="FFFFFF"/>
                <w:sz w:val="19"/>
              </w:rPr>
              <w:t>What it means</w:t>
            </w:r>
          </w:p>
        </w:tc>
        <w:tc>
          <w:tcPr>
            <w:tcW w:type="dxa" w:w="3628"/>
            <w:shd w:val="clear" w:fill="1F3B57"/>
          </w:tcPr>
          <w:p>
            <w:pPr>
              <w:spacing w:after="40"/>
            </w:pPr>
            <w:r/>
            <w:r>
              <w:rPr>
                <w:b/>
                <w:color w:val="FFFFFF"/>
                <w:sz w:val="19"/>
              </w:rPr>
              <w:t>What you do</w:t>
            </w:r>
          </w:p>
        </w:tc>
      </w:tr>
      <w:tr>
        <w:tc>
          <w:tcPr>
            <w:tcW w:type="dxa" w:w="2494"/>
          </w:tcPr>
          <w:p>
            <w:pPr>
              <w:spacing w:after="40"/>
            </w:pPr>
            <w:r/>
            <w:r>
              <w:rPr>
                <w:sz w:val="19"/>
              </w:rPr>
              <w:t>low-confidence / many-weak-tokens</w:t>
            </w:r>
          </w:p>
        </w:tc>
        <w:tc>
          <w:tcPr>
            <w:tcW w:type="dxa" w:w="3061"/>
          </w:tcPr>
          <w:p>
            <w:pPr>
              <w:spacing w:after="40"/>
            </w:pPr>
            <w:r/>
            <w:r>
              <w:rPr>
                <w:sz w:val="19"/>
              </w:rPr>
              <w:t>The page was blurry or faint</w:t>
            </w:r>
          </w:p>
        </w:tc>
        <w:tc>
          <w:tcPr>
            <w:tcW w:type="dxa" w:w="3628"/>
          </w:tcPr>
          <w:p>
            <w:pPr>
              <w:spacing w:after="40"/>
            </w:pPr>
            <w:r/>
            <w:r>
              <w:rPr>
                <w:sz w:val="19"/>
              </w:rPr>
              <w:t>Nothing. It goes to the team's list.</w:t>
            </w:r>
          </w:p>
        </w:tc>
      </w:tr>
      <w:tr>
        <w:tc>
          <w:tcPr>
            <w:tcW w:type="dxa" w:w="2494"/>
          </w:tcPr>
          <w:p>
            <w:pPr>
              <w:spacing w:after="40"/>
            </w:pPr>
            <w:r/>
            <w:r>
              <w:rPr>
                <w:sz w:val="19"/>
              </w:rPr>
              <w:t>short-page</w:t>
            </w:r>
          </w:p>
        </w:tc>
        <w:tc>
          <w:tcPr>
            <w:tcW w:type="dxa" w:w="3061"/>
          </w:tcPr>
          <w:p>
            <w:pPr>
              <w:spacing w:after="40"/>
            </w:pPr>
            <w:r/>
            <w:r>
              <w:rPr>
                <w:sz w:val="19"/>
              </w:rPr>
              <w:t>Much less text than a normal page in this book</w:t>
            </w:r>
          </w:p>
        </w:tc>
        <w:tc>
          <w:tcPr>
            <w:tcW w:type="dxa" w:w="3628"/>
          </w:tcPr>
          <w:p>
            <w:pPr>
              <w:spacing w:after="40"/>
            </w:pPr>
            <w:r/>
            <w:r>
              <w:rPr>
                <w:sz w:val="19"/>
              </w:rPr>
              <w:t>Open that page in the PDF. Is it genuinely almost empty (a chapter title page)? Write that in your notes.</w:t>
            </w:r>
          </w:p>
        </w:tc>
      </w:tr>
      <w:tr>
        <w:tc>
          <w:tcPr>
            <w:tcW w:type="dxa" w:w="2494"/>
          </w:tcPr>
          <w:p>
            <w:pPr>
              <w:spacing w:after="40"/>
            </w:pPr>
            <w:r/>
            <w:r>
              <w:rPr>
                <w:sz w:val="19"/>
              </w:rPr>
              <w:t>long-page</w:t>
            </w:r>
          </w:p>
        </w:tc>
        <w:tc>
          <w:tcPr>
            <w:tcW w:type="dxa" w:w="3061"/>
          </w:tcPr>
          <w:p>
            <w:pPr>
              <w:spacing w:after="40"/>
            </w:pPr>
            <w:r/>
            <w:r>
              <w:rPr>
                <w:sz w:val="19"/>
              </w:rPr>
              <w:t>Much more text than normal</w:t>
            </w:r>
          </w:p>
        </w:tc>
        <w:tc>
          <w:tcPr>
            <w:tcW w:type="dxa" w:w="3628"/>
          </w:tcPr>
          <w:p>
            <w:pPr>
              <w:spacing w:after="40"/>
            </w:pPr>
            <w:r/>
            <w:r>
              <w:rPr>
                <w:sz w:val="19"/>
              </w:rPr>
              <w:t>Same — check whether the page really is dense.</w:t>
            </w:r>
          </w:p>
        </w:tc>
      </w:tr>
      <w:tr>
        <w:tc>
          <w:tcPr>
            <w:tcW w:type="dxa" w:w="2494"/>
          </w:tcPr>
          <w:p>
            <w:pPr>
              <w:spacing w:after="40"/>
            </w:pPr>
            <w:r/>
            <w:r>
              <w:rPr>
                <w:sz w:val="19"/>
              </w:rPr>
              <w:t>repetition-loop</w:t>
            </w:r>
          </w:p>
        </w:tc>
        <w:tc>
          <w:tcPr>
            <w:tcW w:type="dxa" w:w="3061"/>
          </w:tcPr>
          <w:p>
            <w:pPr>
              <w:spacing w:after="40"/>
            </w:pPr>
            <w:r/>
            <w:r>
              <w:rPr>
                <w:sz w:val="19"/>
              </w:rPr>
              <w:t>The same sentence appears many times</w:t>
            </w:r>
          </w:p>
        </w:tc>
        <w:tc>
          <w:tcPr>
            <w:tcW w:type="dxa" w:w="3628"/>
          </w:tcPr>
          <w:p>
            <w:pPr>
              <w:spacing w:after="40"/>
            </w:pPr>
            <w:r/>
            <w:r>
              <w:rPr>
                <w:sz w:val="19"/>
              </w:rPr>
              <w:t>Open the .md file. If the text really does repeat, note it.</w:t>
            </w:r>
          </w:p>
        </w:tc>
      </w:tr>
      <w:tr>
        <w:tc>
          <w:tcPr>
            <w:tcW w:type="dxa" w:w="2494"/>
          </w:tcPr>
          <w:p>
            <w:pPr>
              <w:spacing w:after="40"/>
            </w:pPr>
            <w:r/>
            <w:r>
              <w:rPr>
                <w:sz w:val="19"/>
              </w:rPr>
              <w:t>presentation-forms / tatweel / arabic-indic-digits</w:t>
            </w:r>
          </w:p>
        </w:tc>
        <w:tc>
          <w:tcPr>
            <w:tcW w:type="dxa" w:w="3061"/>
          </w:tcPr>
          <w:p>
            <w:pPr>
              <w:spacing w:after="40"/>
            </w:pPr>
            <w:r/>
            <w:r>
              <w:rPr>
                <w:sz w:val="19"/>
              </w:rPr>
              <w:t>Normal, expected for now</w:t>
            </w:r>
          </w:p>
        </w:tc>
        <w:tc>
          <w:tcPr>
            <w:tcW w:type="dxa" w:w="3628"/>
          </w:tcPr>
          <w:p>
            <w:pPr>
              <w:spacing w:after="40"/>
            </w:pPr>
            <w:r/>
            <w:r>
              <w:rPr>
                <w:sz w:val="19"/>
              </w:rPr>
              <w:t>Nothing. A later step cleans these.</w:t>
            </w:r>
          </w:p>
        </w:tc>
      </w:tr>
      <w:tr>
        <w:tc>
          <w:tcPr>
            <w:tcW w:type="dxa" w:w="2494"/>
          </w:tcPr>
          <w:p>
            <w:pPr>
              <w:spacing w:after="40"/>
            </w:pPr>
            <w:r/>
            <w:r>
              <w:rPr>
                <w:sz w:val="19"/>
              </w:rPr>
              <w:t>empty</w:t>
            </w:r>
          </w:p>
        </w:tc>
        <w:tc>
          <w:tcPr>
            <w:tcW w:type="dxa" w:w="3061"/>
          </w:tcPr>
          <w:p>
            <w:pPr>
              <w:spacing w:after="40"/>
            </w:pPr>
            <w:r/>
            <w:r>
              <w:rPr>
                <w:sz w:val="19"/>
              </w:rPr>
              <w:t>No text at all on that page</w:t>
            </w:r>
          </w:p>
        </w:tc>
        <w:tc>
          <w:tcPr>
            <w:tcW w:type="dxa" w:w="3628"/>
          </w:tcPr>
          <w:p>
            <w:pPr>
              <w:spacing w:after="40"/>
            </w:pPr>
            <w:r/>
            <w:r>
              <w:rPr>
                <w:sz w:val="19"/>
              </w:rPr>
              <w:t>Check the PDF page. Blank page, or a full-page picture?</w:t>
            </w:r>
          </w:p>
        </w:tc>
      </w:tr>
    </w:tbl>
    <w:p>
      <w:pPr>
        <w:spacing w:after="40"/>
      </w:pPr>
    </w:p>
    <w:p>
      <w:r>
        <w:rPr>
          <w:b/>
          <w:i w:val="0"/>
        </w:rPr>
        <w:t>You are never fixing the .md files by hand. Do not open them and type corrections — they get regenerated and your work would be lost.</w:t>
      </w:r>
    </w:p>
    <w:p>
      <w:pPr>
        <w:pStyle w:val="Heading1"/>
      </w:pPr>
      <w:r>
        <w:t>5. What to record</w:t>
      </w:r>
    </w:p>
    <w:p>
      <w:r>
        <w:rPr>
          <w:b w:val="0"/>
          <w:i w:val="0"/>
        </w:rPr>
        <w:t>Keep one row per book in a spreadsheet:</w:t>
      </w:r>
    </w:p>
    <w:tbl>
      <w:tblPr>
        <w:tblStyle w:val="TableGrid"/>
        <w:tblW w:type="auto" w:w="0"/>
        <w:jc w:val="left"/>
        <w:tblLook w:firstColumn="1" w:firstRow="1" w:lastColumn="0" w:lastRow="0" w:noHBand="0" w:noVBand="1" w:val="04A0"/>
      </w:tblPr>
      <w:tblGrid>
        <w:gridCol w:w="5043"/>
        <w:gridCol w:w="5043"/>
      </w:tblGrid>
      <w:tr>
        <w:tc>
          <w:tcPr>
            <w:tcW w:type="dxa" w:w="2268"/>
            <w:shd w:val="clear" w:fill="1F3B57"/>
          </w:tcPr>
          <w:p>
            <w:pPr>
              <w:spacing w:after="40"/>
            </w:pPr>
            <w:r/>
            <w:r>
              <w:rPr>
                <w:b/>
                <w:color w:val="FFFFFF"/>
                <w:sz w:val="19"/>
              </w:rPr>
              <w:t>Column</w:t>
            </w:r>
          </w:p>
        </w:tc>
        <w:tc>
          <w:tcPr>
            <w:tcW w:type="dxa" w:w="6917"/>
            <w:shd w:val="clear" w:fill="1F3B57"/>
          </w:tcPr>
          <w:p>
            <w:pPr>
              <w:spacing w:after="40"/>
            </w:pPr>
            <w:r/>
            <w:r>
              <w:rPr>
                <w:b/>
                <w:color w:val="FFFFFF"/>
                <w:sz w:val="19"/>
              </w:rPr>
              <w:t>Example</w:t>
            </w:r>
          </w:p>
        </w:tc>
      </w:tr>
      <w:tr>
        <w:tc>
          <w:tcPr>
            <w:tcW w:type="dxa" w:w="2268"/>
          </w:tcPr>
          <w:p>
            <w:pPr>
              <w:spacing w:after="40"/>
            </w:pPr>
            <w:r/>
            <w:r>
              <w:rPr>
                <w:sz w:val="19"/>
              </w:rPr>
              <w:t>Book</w:t>
            </w:r>
          </w:p>
        </w:tc>
        <w:tc>
          <w:tcPr>
            <w:tcW w:type="dxa" w:w="6917"/>
          </w:tcPr>
          <w:p>
            <w:pPr>
              <w:spacing w:after="40"/>
            </w:pPr>
            <w:r/>
            <w:r>
              <w:rPr>
                <w:sz w:val="19"/>
              </w:rPr>
              <w:t>الفلسفة العامة</w:t>
            </w:r>
          </w:p>
        </w:tc>
      </w:tr>
      <w:tr>
        <w:tc>
          <w:tcPr>
            <w:tcW w:type="dxa" w:w="2268"/>
          </w:tcPr>
          <w:p>
            <w:pPr>
              <w:spacing w:after="40"/>
            </w:pPr>
            <w:r/>
            <w:r>
              <w:rPr>
                <w:sz w:val="19"/>
              </w:rPr>
              <w:t>File name</w:t>
            </w:r>
          </w:p>
        </w:tc>
        <w:tc>
          <w:tcPr>
            <w:tcW w:type="dxa" w:w="6917"/>
          </w:tcPr>
          <w:p>
            <w:pPr>
              <w:spacing w:after="40"/>
            </w:pPr>
            <w:r/>
            <w:r>
              <w:rPr>
                <w:sz w:val="19"/>
              </w:rPr>
              <w:t>falsafa-3amma.pdf</w:t>
            </w:r>
          </w:p>
        </w:tc>
      </w:tr>
      <w:tr>
        <w:tc>
          <w:tcPr>
            <w:tcW w:type="dxa" w:w="2268"/>
          </w:tcPr>
          <w:p>
            <w:pPr>
              <w:spacing w:after="40"/>
            </w:pPr>
            <w:r/>
            <w:r>
              <w:rPr>
                <w:sz w:val="19"/>
              </w:rPr>
              <w:t>sha256</w:t>
            </w:r>
          </w:p>
        </w:tc>
        <w:tc>
          <w:tcPr>
            <w:tcW w:type="dxa" w:w="6917"/>
          </w:tcPr>
          <w:p>
            <w:pPr>
              <w:spacing w:after="40"/>
            </w:pPr>
            <w:r/>
            <w:r>
              <w:rPr>
                <w:sz w:val="19"/>
              </w:rPr>
              <w:t>b424d4e4f626a9…</w:t>
            </w:r>
          </w:p>
        </w:tc>
      </w:tr>
      <w:tr>
        <w:tc>
          <w:tcPr>
            <w:tcW w:type="dxa" w:w="2268"/>
          </w:tcPr>
          <w:p>
            <w:pPr>
              <w:spacing w:after="40"/>
            </w:pPr>
            <w:r/>
            <w:r>
              <w:rPr>
                <w:sz w:val="19"/>
              </w:rPr>
              <w:t>Pages in PDF</w:t>
            </w:r>
          </w:p>
        </w:tc>
        <w:tc>
          <w:tcPr>
            <w:tcW w:type="dxa" w:w="6917"/>
          </w:tcPr>
          <w:p>
            <w:pPr>
              <w:spacing w:after="40"/>
            </w:pPr>
            <w:r/>
            <w:r>
              <w:rPr>
                <w:sz w:val="19"/>
              </w:rPr>
              <w:t>361</w:t>
            </w:r>
          </w:p>
        </w:tc>
      </w:tr>
      <w:tr>
        <w:tc>
          <w:tcPr>
            <w:tcW w:type="dxa" w:w="2268"/>
          </w:tcPr>
          <w:p>
            <w:pPr>
              <w:spacing w:after="40"/>
            </w:pPr>
            <w:r/>
            <w:r>
              <w:rPr>
                <w:sz w:val="19"/>
              </w:rPr>
              <w:t>Pages read</w:t>
            </w:r>
          </w:p>
        </w:tc>
        <w:tc>
          <w:tcPr>
            <w:tcW w:type="dxa" w:w="6917"/>
          </w:tcPr>
          <w:p>
            <w:pPr>
              <w:spacing w:after="40"/>
            </w:pPr>
            <w:r/>
            <w:r>
              <w:rPr>
                <w:sz w:val="19"/>
              </w:rPr>
              <w:t>361</w:t>
            </w:r>
          </w:p>
        </w:tc>
      </w:tr>
      <w:tr>
        <w:tc>
          <w:tcPr>
            <w:tcW w:type="dxa" w:w="2268"/>
          </w:tcPr>
          <w:p>
            <w:pPr>
              <w:spacing w:after="40"/>
            </w:pPr>
            <w:r/>
            <w:r>
              <w:rPr>
                <w:sz w:val="19"/>
              </w:rPr>
              <w:t>Mean confidence</w:t>
            </w:r>
          </w:p>
        </w:tc>
        <w:tc>
          <w:tcPr>
            <w:tcW w:type="dxa" w:w="6917"/>
          </w:tcPr>
          <w:p>
            <w:pPr>
              <w:spacing w:after="40"/>
            </w:pPr>
            <w:r/>
            <w:r>
              <w:rPr>
                <w:sz w:val="19"/>
              </w:rPr>
              <w:t>0.94</w:t>
            </w:r>
          </w:p>
        </w:tc>
      </w:tr>
      <w:tr>
        <w:tc>
          <w:tcPr>
            <w:tcW w:type="dxa" w:w="2268"/>
          </w:tcPr>
          <w:p>
            <w:pPr>
              <w:spacing w:after="40"/>
            </w:pPr>
            <w:r/>
            <w:r>
              <w:rPr>
                <w:sz w:val="19"/>
              </w:rPr>
              <w:t>Flagged</w:t>
            </w:r>
          </w:p>
        </w:tc>
        <w:tc>
          <w:tcPr>
            <w:tcW w:type="dxa" w:w="6917"/>
          </w:tcPr>
          <w:p>
            <w:pPr>
              <w:spacing w:after="40"/>
            </w:pPr>
            <w:r/>
            <w:r>
              <w:rPr>
                <w:sz w:val="19"/>
              </w:rPr>
              <w:t>28 (7.8%)</w:t>
            </w:r>
          </w:p>
        </w:tc>
      </w:tr>
      <w:tr>
        <w:tc>
          <w:tcPr>
            <w:tcW w:type="dxa" w:w="2268"/>
          </w:tcPr>
          <w:p>
            <w:pPr>
              <w:spacing w:after="40"/>
            </w:pPr>
            <w:r/>
            <w:r>
              <w:rPr>
                <w:sz w:val="19"/>
              </w:rPr>
              <w:t>Date run</w:t>
            </w:r>
          </w:p>
        </w:tc>
        <w:tc>
          <w:tcPr>
            <w:tcW w:type="dxa" w:w="6917"/>
          </w:tcPr>
          <w:p>
            <w:pPr>
              <w:spacing w:after="40"/>
            </w:pPr>
            <w:r/>
            <w:r>
              <w:rPr>
                <w:sz w:val="19"/>
              </w:rPr>
              <w:t>2026-08-06</w:t>
            </w:r>
          </w:p>
        </w:tc>
      </w:tr>
      <w:tr>
        <w:tc>
          <w:tcPr>
            <w:tcW w:type="dxa" w:w="2268"/>
          </w:tcPr>
          <w:p>
            <w:pPr>
              <w:spacing w:after="40"/>
            </w:pPr>
            <w:r/>
            <w:r>
              <w:rPr>
                <w:sz w:val="19"/>
              </w:rPr>
              <w:t>Notes</w:t>
            </w:r>
          </w:p>
        </w:tc>
        <w:tc>
          <w:tcPr>
            <w:tcW w:type="dxa" w:w="6917"/>
          </w:tcPr>
          <w:p>
            <w:pPr>
              <w:spacing w:after="40"/>
            </w:pPr>
            <w:r/>
            <w:r>
              <w:rPr>
                <w:sz w:val="19"/>
              </w:rPr>
              <w:t>pages 44–45 are a fold-out map, came out empty</w:t>
            </w:r>
          </w:p>
        </w:tc>
      </w:tr>
    </w:tbl>
    <w:p>
      <w:pPr>
        <w:spacing w:after="40"/>
      </w:pPr>
    </w:p>
    <w:p>
      <w:pPr>
        <w:pStyle w:val="Heading2"/>
      </w:pPr>
      <w:r>
        <w:t>Report to the team after each book</w:t>
      </w:r>
    </w:p>
    <w:p>
      <w:pPr>
        <w:pStyle w:val="ListBullet"/>
        <w:spacing w:after="40"/>
      </w:pPr>
      <w:r>
        <w:t>The row above.</w:t>
      </w:r>
    </w:p>
    <w:p>
      <w:pPr>
        <w:pStyle w:val="ListBullet"/>
        <w:spacing w:after="40"/>
      </w:pPr>
      <w:r>
        <w:t>The full output of the gates command (copy-paste is fine).</w:t>
      </w:r>
    </w:p>
    <w:p>
      <w:pPr>
        <w:pStyle w:val="ListBullet"/>
        <w:spacing w:after="40"/>
      </w:pPr>
      <w:r>
        <w:t>Anything odd you noticed while spot-checking.</w:t>
      </w:r>
    </w:p>
    <w:p>
      <w:pPr>
        <w:pStyle w:val="Heading1"/>
      </w:pPr>
      <w:r>
        <w:t>6. When something goes wrong</w:t>
      </w:r>
    </w:p>
    <w:tbl>
      <w:tblPr>
        <w:tblStyle w:val="TableGrid"/>
        <w:tblW w:type="auto" w:w="0"/>
        <w:jc w:val="left"/>
        <w:tblLook w:firstColumn="1" w:firstRow="1" w:lastColumn="0" w:lastRow="0" w:noHBand="0" w:noVBand="1" w:val="04A0"/>
      </w:tblPr>
      <w:tblGrid>
        <w:gridCol w:w="3362"/>
        <w:gridCol w:w="3362"/>
        <w:gridCol w:w="3362"/>
      </w:tblGrid>
      <w:tr>
        <w:tc>
          <w:tcPr>
            <w:tcW w:type="dxa" w:w="2608"/>
            <w:shd w:val="clear" w:fill="1F3B57"/>
          </w:tcPr>
          <w:p>
            <w:pPr>
              <w:spacing w:after="40"/>
            </w:pPr>
            <w:r/>
            <w:r>
              <w:rPr>
                <w:b/>
                <w:color w:val="FFFFFF"/>
                <w:sz w:val="19"/>
              </w:rPr>
              <w:t>Message</w:t>
            </w:r>
          </w:p>
        </w:tc>
        <w:tc>
          <w:tcPr>
            <w:tcW w:type="dxa" w:w="2494"/>
            <w:shd w:val="clear" w:fill="1F3B57"/>
          </w:tcPr>
          <w:p>
            <w:pPr>
              <w:spacing w:after="40"/>
            </w:pPr>
            <w:r/>
            <w:r>
              <w:rPr>
                <w:b/>
                <w:color w:val="FFFFFF"/>
                <w:sz w:val="19"/>
              </w:rPr>
              <w:t>Cause</w:t>
            </w:r>
          </w:p>
        </w:tc>
        <w:tc>
          <w:tcPr>
            <w:tcW w:type="dxa" w:w="4082"/>
            <w:shd w:val="clear" w:fill="1F3B57"/>
          </w:tcPr>
          <w:p>
            <w:pPr>
              <w:spacing w:after="40"/>
            </w:pPr>
            <w:r/>
            <w:r>
              <w:rPr>
                <w:b/>
                <w:color w:val="FFFFFF"/>
                <w:sz w:val="19"/>
              </w:rPr>
              <w:t>Fix</w:t>
            </w:r>
          </w:p>
        </w:tc>
      </w:tr>
      <w:tr>
        <w:tc>
          <w:tcPr>
            <w:tcW w:type="dxa" w:w="2608"/>
          </w:tcPr>
          <w:p>
            <w:pPr>
              <w:spacing w:after="40"/>
            </w:pPr>
            <w:r/>
            <w:r>
              <w:rPr>
                <w:sz w:val="19"/>
              </w:rPr>
              <w:t>Could not load the default credentials</w:t>
            </w:r>
          </w:p>
        </w:tc>
        <w:tc>
          <w:tcPr>
            <w:tcW w:type="dxa" w:w="2494"/>
          </w:tcPr>
          <w:p>
            <w:pPr>
              <w:spacing w:after="40"/>
            </w:pPr>
            <w:r/>
            <w:r>
              <w:rPr>
                <w:sz w:val="19"/>
              </w:rPr>
              <w:t>The key path in .env is wrong, or the file moved</w:t>
            </w:r>
          </w:p>
        </w:tc>
        <w:tc>
          <w:tcPr>
            <w:tcW w:type="dxa" w:w="4082"/>
          </w:tcPr>
          <w:p>
            <w:pPr>
              <w:spacing w:after="40"/>
            </w:pPr>
            <w:r/>
            <w:r>
              <w:rPr>
                <w:sz w:val="19"/>
              </w:rPr>
              <w:t>Check GOOGLE_APPLICATION_CREDENTIALS. Forward slashes.</w:t>
            </w:r>
          </w:p>
        </w:tc>
      </w:tr>
      <w:tr>
        <w:tc>
          <w:tcPr>
            <w:tcW w:type="dxa" w:w="2608"/>
          </w:tcPr>
          <w:p>
            <w:pPr>
              <w:spacing w:after="40"/>
            </w:pPr>
            <w:r/>
            <w:r>
              <w:rPr>
                <w:sz w:val="19"/>
              </w:rPr>
              <w:t>DOCAI_PROJECT is not set</w:t>
            </w:r>
          </w:p>
        </w:tc>
        <w:tc>
          <w:tcPr>
            <w:tcW w:type="dxa" w:w="2494"/>
          </w:tcPr>
          <w:p>
            <w:pPr>
              <w:spacing w:after="40"/>
            </w:pPr>
            <w:r/>
            <w:r>
              <w:rPr>
                <w:sz w:val="19"/>
              </w:rPr>
              <w:t>A line is missing from .env</w:t>
            </w:r>
          </w:p>
        </w:tc>
        <w:tc>
          <w:tcPr>
            <w:tcW w:type="dxa" w:w="4082"/>
          </w:tcPr>
          <w:p>
            <w:pPr>
              <w:spacing w:after="40"/>
            </w:pPr>
            <w:r/>
            <w:r>
              <w:rPr>
                <w:sz w:val="19"/>
              </w:rPr>
              <w:t>Add the four lines from §2.2.</w:t>
            </w:r>
          </w:p>
        </w:tc>
      </w:tr>
      <w:tr>
        <w:tc>
          <w:tcPr>
            <w:tcW w:type="dxa" w:w="2608"/>
          </w:tcPr>
          <w:p>
            <w:pPr>
              <w:spacing w:after="40"/>
            </w:pPr>
            <w:r/>
            <w:r>
              <w:rPr>
                <w:sz w:val="19"/>
              </w:rPr>
              <w:t>PERMISSION_DENIED</w:t>
            </w:r>
          </w:p>
        </w:tc>
        <w:tc>
          <w:tcPr>
            <w:tcW w:type="dxa" w:w="2494"/>
          </w:tcPr>
          <w:p>
            <w:pPr>
              <w:spacing w:after="40"/>
            </w:pPr>
            <w:r/>
            <w:r>
              <w:rPr>
                <w:sz w:val="19"/>
              </w:rPr>
              <w:t>The service account is missing the role</w:t>
            </w:r>
          </w:p>
        </w:tc>
        <w:tc>
          <w:tcPr>
            <w:tcW w:type="dxa" w:w="4082"/>
          </w:tcPr>
          <w:p>
            <w:pPr>
              <w:spacing w:after="40"/>
            </w:pPr>
            <w:r/>
            <w:r>
              <w:rPr>
                <w:sz w:val="19"/>
              </w:rPr>
              <w:t>Give it “Document AI API User” in IAM.</w:t>
            </w:r>
          </w:p>
        </w:tc>
      </w:tr>
      <w:tr>
        <w:tc>
          <w:tcPr>
            <w:tcW w:type="dxa" w:w="2608"/>
          </w:tcPr>
          <w:p>
            <w:pPr>
              <w:spacing w:after="40"/>
            </w:pPr>
            <w:r/>
            <w:r>
              <w:rPr>
                <w:sz w:val="19"/>
              </w:rPr>
              <w:t>NOT_FOUND / processor</w:t>
            </w:r>
          </w:p>
        </w:tc>
        <w:tc>
          <w:tcPr>
            <w:tcW w:type="dxa" w:w="2494"/>
          </w:tcPr>
          <w:p>
            <w:pPr>
              <w:spacing w:after="40"/>
            </w:pPr>
            <w:r/>
            <w:r>
              <w:rPr>
                <w:sz w:val="19"/>
              </w:rPr>
              <w:t>Wrong processor ID or wrong region</w:t>
            </w:r>
          </w:p>
        </w:tc>
        <w:tc>
          <w:tcPr>
            <w:tcW w:type="dxa" w:w="4082"/>
          </w:tcPr>
          <w:p>
            <w:pPr>
              <w:spacing w:after="40"/>
            </w:pPr>
            <w:r/>
            <w:r>
              <w:rPr>
                <w:sz w:val="19"/>
              </w:rPr>
              <w:t>Check both against the Google Cloud console.</w:t>
            </w:r>
          </w:p>
        </w:tc>
      </w:tr>
      <w:tr>
        <w:tc>
          <w:tcPr>
            <w:tcW w:type="dxa" w:w="2608"/>
          </w:tcPr>
          <w:p>
            <w:pPr>
              <w:spacing w:after="40"/>
            </w:pPr>
            <w:r/>
            <w:r>
              <w:rPr>
                <w:sz w:val="19"/>
              </w:rPr>
              <w:t>RESOURCE_EXHAUSTED / quota</w:t>
            </w:r>
          </w:p>
        </w:tc>
        <w:tc>
          <w:tcPr>
            <w:tcW w:type="dxa" w:w="2494"/>
          </w:tcPr>
          <w:p>
            <w:pPr>
              <w:spacing w:after="40"/>
            </w:pPr>
            <w:r/>
            <w:r>
              <w:rPr>
                <w:sz w:val="19"/>
              </w:rPr>
              <w:t>Too many requests too fast</w:t>
            </w:r>
          </w:p>
        </w:tc>
        <w:tc>
          <w:tcPr>
            <w:tcW w:type="dxa" w:w="4082"/>
          </w:tcPr>
          <w:p>
            <w:pPr>
              <w:spacing w:after="40"/>
            </w:pPr>
            <w:r/>
            <w:r>
              <w:rPr>
                <w:sz w:val="19"/>
              </w:rPr>
              <w:t>Wait a few minutes and run the same command again.</w:t>
            </w:r>
          </w:p>
        </w:tc>
      </w:tr>
      <w:tr>
        <w:tc>
          <w:tcPr>
            <w:tcW w:type="dxa" w:w="2608"/>
          </w:tcPr>
          <w:p>
            <w:pPr>
              <w:spacing w:after="40"/>
            </w:pPr>
            <w:r/>
            <w:r>
              <w:rPr>
                <w:sz w:val="19"/>
              </w:rPr>
              <w:t>Sent 15 pages … but got 12 back</w:t>
            </w:r>
          </w:p>
        </w:tc>
        <w:tc>
          <w:tcPr>
            <w:tcW w:type="dxa" w:w="2494"/>
          </w:tcPr>
          <w:p>
            <w:pPr>
              <w:spacing w:after="40"/>
            </w:pPr>
            <w:r/>
            <w:r>
              <w:rPr>
                <w:sz w:val="19"/>
              </w:rPr>
              <w:t>The reader skipped pages</w:t>
            </w:r>
          </w:p>
        </w:tc>
        <w:tc>
          <w:tcPr>
            <w:tcW w:type="dxa" w:w="4082"/>
          </w:tcPr>
          <w:p>
            <w:pPr>
              <w:spacing w:after="40"/>
            </w:pPr>
            <w:r/>
            <w:r>
              <w:rPr>
                <w:sz w:val="19"/>
              </w:rPr>
              <w:t>Stop. Report it with the book name and page range.</w:t>
            </w:r>
          </w:p>
        </w:tc>
      </w:tr>
      <w:tr>
        <w:tc>
          <w:tcPr>
            <w:tcW w:type="dxa" w:w="2608"/>
          </w:tcPr>
          <w:p>
            <w:pPr>
              <w:spacing w:after="40"/>
            </w:pPr>
            <w:r/>
            <w:r>
              <w:rPr>
                <w:sz w:val="19"/>
              </w:rPr>
              <w:t>Page count mismatch at the end</w:t>
            </w:r>
          </w:p>
        </w:tc>
        <w:tc>
          <w:tcPr>
            <w:tcW w:type="dxa" w:w="2494"/>
          </w:tcPr>
          <w:p>
            <w:pPr>
              <w:spacing w:after="40"/>
            </w:pPr>
            <w:r/>
            <w:r>
              <w:rPr>
                <w:sz w:val="19"/>
              </w:rPr>
              <w:t>The book is incomplete</w:t>
            </w:r>
          </w:p>
        </w:tc>
        <w:tc>
          <w:tcPr>
            <w:tcW w:type="dxa" w:w="4082"/>
          </w:tcPr>
          <w:p>
            <w:pPr>
              <w:spacing w:after="40"/>
            </w:pPr>
            <w:r/>
            <w:r>
              <w:rPr>
                <w:sz w:val="19"/>
              </w:rPr>
              <w:t>Stop. Do not process this book further. Report it.</w:t>
            </w:r>
          </w:p>
        </w:tc>
      </w:tr>
    </w:tbl>
    <w:p>
      <w:pPr>
        <w:spacing w:after="40"/>
      </w:pPr>
    </w:p>
    <w:p>
      <w:r>
        <w:rPr>
          <w:b w:val="0"/>
          <w:i/>
        </w:rPr>
        <w:t>Running the same command again is always safe. It overwrites the previous result for that book and costs a few cents. When in doubt, re-run.</w:t>
      </w:r>
    </w:p>
    <w:p>
      <w:pPr>
        <w:pStyle w:val="Heading1"/>
      </w:pPr>
      <w:r>
        <w:t>7. Stop and ask when</w:t>
      </w:r>
    </w:p>
    <w:p>
      <w:pPr>
        <w:pStyle w:val="ListBullet"/>
        <w:spacing w:after="40"/>
      </w:pPr>
      <w:r>
        <w:t>The page count does not match.</w:t>
      </w:r>
    </w:p>
    <w:p>
      <w:pPr>
        <w:pStyle w:val="ListBullet"/>
        <w:spacing w:after="40"/>
      </w:pPr>
      <w:r>
        <w:t>More than 15% of pages are flagged.</w:t>
      </w:r>
    </w:p>
    <w:p>
      <w:pPr>
        <w:pStyle w:val="ListBullet"/>
        <w:spacing w:after="40"/>
      </w:pPr>
      <w:r>
        <w:t>Mean confidence is below 0.85 for a whole book.</w:t>
      </w:r>
    </w:p>
    <w:p>
      <w:pPr>
        <w:pStyle w:val="ListBullet"/>
        <w:spacing w:after="40"/>
      </w:pPr>
      <w:r>
        <w:t>The text is in the wrong order, or words are reversed.</w:t>
      </w:r>
    </w:p>
    <w:p>
      <w:pPr>
        <w:pStyle w:val="ListBullet"/>
        <w:spacing w:after="40"/>
      </w:pPr>
      <w:r>
        <w:t>You are handed a book that is not on the list in §1.</w:t>
      </w:r>
    </w:p>
    <w:p>
      <w:pPr>
        <w:pStyle w:val="ListBullet"/>
        <w:spacing w:after="40"/>
      </w:pPr>
      <w:r>
        <w:t>Anything asks you for a password, a payment, or a new permission.</w:t>
      </w:r>
    </w:p>
    <w:p>
      <w:pPr>
        <w:pStyle w:val="Heading1"/>
      </w:pPr>
      <w:r>
        <w:t>8. Checklist per book</w:t>
      </w:r>
    </w:p>
    <w:p>
      <w:pPr>
        <w:spacing w:before="80" w:after="160"/>
        <w:ind w:left="170"/>
        <w:shd w:val="clear" w:fill="F2F4F7"/>
      </w:pPr>
      <w:r>
        <w:rPr>
          <w:rFonts w:ascii="Consolas" w:hAnsi="Consolas"/>
          <w:sz w:val="20"/>
        </w:rPr>
        <w:t>BOOK: ______________________     DATE: __________</w:t>
        <w:br/>
        <w:br/>
        <w:t xml:space="preserve">  ☐  ran corpus:ocr, finished without error</w:t>
        <w:br/>
        <w:t xml:space="preserve">  ☐  pages read = pages in the PDF</w:t>
        <w:br/>
        <w:t xml:space="preserve">  ☐  ran corpus:gates</w:t>
        <w:br/>
        <w:t xml:space="preserve">  ☐  opened 5 random .md files and compared to the PDF</w:t>
        <w:br/>
        <w:t xml:space="preserve">  ☐  filled the spreadsheet row</w:t>
        <w:br/>
        <w:t xml:space="preserve">  ☐  sent the gates output to the team</w:t>
      </w:r>
    </w:p>
    <w:sectPr w:rsidR="00FC693F" w:rsidRPr="0006063C" w:rsidSect="00034616">
      <w:pgSz w:w="12240" w:h="15840"/>
      <w:pgMar w:top="1077" w:right="1077" w:bottom="107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F3B57"/>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F3B5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