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Mutual Non-Disclosure Agreement (the "Agreement") is made as of February 2, 2026 by and between Orion Labs LLC ("Orion") and Acme Robotics, Inc. ("Acme").</w:t>
      </w:r>
    </w:p>
    <w:p>
      <w:pPr>
        <w:pStyle w:val="Heading1"/>
      </w:pPr>
      <w:r>
        <w:t>1. Purpose</w:t>
      </w:r>
    </w:p>
    <w:p>
      <w:r>
        <w:t>The parties wish to evaluate a potential joint development of warehouse navigation software and may disclose Confidential Information for that purpose.</w:t>
      </w:r>
    </w:p>
    <w:p>
      <w:pPr>
        <w:pStyle w:val="Heading1"/>
      </w:pPr>
      <w:r>
        <w:t>2. Obligations</w:t>
      </w:r>
    </w:p>
    <w:p>
      <w:r>
        <w:t>The receiving party will use Confidential Information only for the purpose above and will not disclose it to third parties without prior written consent.</w:t>
      </w:r>
    </w:p>
    <w:p>
      <w:pPr>
        <w:pStyle w:val="Heading1"/>
      </w:pPr>
      <w:r>
        <w:t>3. Term</w:t>
      </w:r>
    </w:p>
    <w:p>
      <w:r>
        <w:t>This Agreement remains in effect until February 1, 2028. It shall not automatically renew.</w:t>
      </w:r>
    </w:p>
    <w:p>
      <w:r>
        <w:t>Either party may terminate this Agreement with thirty (30) days' prior written notice.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Party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Orion Labs LLC</w:t>
            </w:r>
          </w:p>
        </w:tc>
        <w:tc>
          <w:tcPr>
            <w:tcW w:type="dxa" w:w="2880"/>
          </w:tcPr>
          <w:p>
            <w:r>
              <w:t>Marcus Bell</w:t>
            </w:r>
          </w:p>
        </w:tc>
        <w:tc>
          <w:tcPr>
            <w:tcW w:type="dxa" w:w="2880"/>
          </w:tcPr>
          <w:p>
            <w:r>
              <w:t>Managing Member</w:t>
            </w:r>
          </w:p>
        </w:tc>
      </w:tr>
      <w:tr>
        <w:tc>
          <w:tcPr>
            <w:tcW w:type="dxa" w:w="2880"/>
          </w:tcPr>
          <w:p>
            <w:r>
              <w:t>Acme Robotics, Inc.</w:t>
            </w:r>
          </w:p>
        </w:tc>
        <w:tc>
          <w:tcPr>
            <w:tcW w:type="dxa" w:w="2880"/>
          </w:tcPr>
          <w:p>
            <w:r>
              <w:t>Priya Raman</w:t>
            </w:r>
          </w:p>
        </w:tc>
        <w:tc>
          <w:tcPr>
            <w:tcW w:type="dxa" w:w="2880"/>
          </w:tcPr>
          <w:p>
            <w:r>
              <w:t>Chief Financial Officer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Non-Disclosure Agreement</dc:title>
  <dc:subject/>
  <dc:creator>Acme Robotics Legal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