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D410" w14:textId="77777777" w:rsidR="00794BD3" w:rsidRPr="00794BD3" w:rsidRDefault="00794BD3" w:rsidP="00794BD3">
      <w:pPr>
        <w:rPr>
          <w:b/>
          <w:bCs/>
        </w:rPr>
      </w:pPr>
      <w:r w:rsidRPr="00794BD3">
        <w:rPr>
          <w:b/>
          <w:bCs/>
        </w:rPr>
        <w:t>Introdução</w:t>
      </w:r>
    </w:p>
    <w:p w14:paraId="2FAE2FA6" w14:textId="77777777" w:rsidR="00794BD3" w:rsidRPr="00794BD3" w:rsidRDefault="00794BD3" w:rsidP="00794BD3">
      <w:r w:rsidRPr="00794BD3">
        <w:rPr>
          <w:b/>
          <w:bCs/>
        </w:rPr>
        <w:t xml:space="preserve">CSS significa → </w:t>
      </w:r>
      <w:proofErr w:type="spellStart"/>
      <w:r w:rsidRPr="00794BD3">
        <w:rPr>
          <w:b/>
          <w:bCs/>
        </w:rPr>
        <w:t>Cascading</w:t>
      </w:r>
      <w:proofErr w:type="spellEnd"/>
      <w:r w:rsidRPr="00794BD3">
        <w:rPr>
          <w:b/>
          <w:bCs/>
        </w:rPr>
        <w:t xml:space="preserve"> </w:t>
      </w:r>
      <w:proofErr w:type="spellStart"/>
      <w:r w:rsidRPr="00794BD3">
        <w:rPr>
          <w:b/>
          <w:bCs/>
        </w:rPr>
        <w:t>Style</w:t>
      </w:r>
      <w:proofErr w:type="spellEnd"/>
      <w:r w:rsidRPr="00794BD3">
        <w:rPr>
          <w:b/>
          <w:bCs/>
        </w:rPr>
        <w:t xml:space="preserve"> </w:t>
      </w:r>
      <w:proofErr w:type="spellStart"/>
      <w:r w:rsidRPr="00794BD3">
        <w:rPr>
          <w:b/>
          <w:bCs/>
        </w:rPr>
        <w:t>Sheet</w:t>
      </w:r>
      <w:proofErr w:type="spellEnd"/>
      <w:r w:rsidRPr="00794BD3">
        <w:t xml:space="preserve"> (Folha de Estilo em Cascata)</w:t>
      </w:r>
    </w:p>
    <w:p w14:paraId="4866B1DF" w14:textId="77777777" w:rsidR="00794BD3" w:rsidRPr="00794BD3" w:rsidRDefault="00794BD3" w:rsidP="00794BD3">
      <w:r w:rsidRPr="00794BD3">
        <w:t>O CSS desempenha um papel importante na construção de Páginas Web. Com ele é possível controlar e estilizar a apresentação dos conteúdos.</w:t>
      </w:r>
    </w:p>
    <w:p w14:paraId="26C28531" w14:textId="77777777" w:rsidR="00794BD3" w:rsidRPr="00794BD3" w:rsidRDefault="00794BD3" w:rsidP="00794BD3">
      <w:r w:rsidRPr="00794BD3">
        <w:rPr>
          <w:b/>
          <w:bCs/>
        </w:rPr>
        <w:t>ASPECTOS ESSENCIAIS</w:t>
      </w:r>
    </w:p>
    <w:p w14:paraId="0F7C5FBA" w14:textId="77777777" w:rsidR="00794BD3" w:rsidRPr="00794BD3" w:rsidRDefault="00794BD3" w:rsidP="00794BD3">
      <w:pPr>
        <w:numPr>
          <w:ilvl w:val="0"/>
          <w:numId w:val="1"/>
        </w:numPr>
      </w:pPr>
      <w:r w:rsidRPr="00794BD3">
        <w:rPr>
          <w:b/>
          <w:bCs/>
        </w:rPr>
        <w:t>Estilo e Aparência:</w:t>
      </w:r>
    </w:p>
    <w:p w14:paraId="31711B84" w14:textId="77777777" w:rsidR="00794BD3" w:rsidRPr="00794BD3" w:rsidRDefault="00794BD3" w:rsidP="00794BD3">
      <w:pPr>
        <w:numPr>
          <w:ilvl w:val="1"/>
          <w:numId w:val="1"/>
        </w:numPr>
      </w:pPr>
      <w:r w:rsidRPr="00794BD3">
        <w:rPr>
          <w:b/>
          <w:bCs/>
        </w:rPr>
        <w:t>Definição de Estilos:</w:t>
      </w:r>
      <w:r w:rsidRPr="00794BD3">
        <w:t xml:space="preserve"> O CSS permite que os desenvolvedores definam estilos visuais para elementos HTML, como cores, fontes, tamanhos de texto, espaçamento, entre outros.</w:t>
      </w:r>
    </w:p>
    <w:p w14:paraId="5B397297" w14:textId="77777777" w:rsidR="00794BD3" w:rsidRPr="00794BD3" w:rsidRDefault="00794BD3" w:rsidP="00794BD3">
      <w:pPr>
        <w:numPr>
          <w:ilvl w:val="1"/>
          <w:numId w:val="1"/>
        </w:numPr>
      </w:pPr>
      <w:r w:rsidRPr="00794BD3">
        <w:rPr>
          <w:b/>
          <w:bCs/>
        </w:rPr>
        <w:t>Consistência Visual:</w:t>
      </w:r>
      <w:r w:rsidRPr="00794BD3">
        <w:t xml:space="preserve"> Garante uma consistência visual em todo o site, facilitando a manutenção e proporcionando uma experiência de usuário coesa.</w:t>
      </w:r>
    </w:p>
    <w:p w14:paraId="45EDEA50" w14:textId="77777777" w:rsidR="00794BD3" w:rsidRPr="00794BD3" w:rsidRDefault="00794BD3" w:rsidP="00794BD3">
      <w:pPr>
        <w:numPr>
          <w:ilvl w:val="0"/>
          <w:numId w:val="1"/>
        </w:numPr>
      </w:pPr>
      <w:r w:rsidRPr="00794BD3">
        <w:rPr>
          <w:b/>
          <w:bCs/>
        </w:rPr>
        <w:t>Layout e Posicionamento:</w:t>
      </w:r>
    </w:p>
    <w:p w14:paraId="5342E8A3" w14:textId="77777777" w:rsidR="00794BD3" w:rsidRPr="00794BD3" w:rsidRDefault="00794BD3" w:rsidP="00794BD3">
      <w:pPr>
        <w:numPr>
          <w:ilvl w:val="1"/>
          <w:numId w:val="1"/>
        </w:numPr>
      </w:pPr>
      <w:r w:rsidRPr="00794BD3">
        <w:rPr>
          <w:b/>
          <w:bCs/>
        </w:rPr>
        <w:t>Box Model:</w:t>
      </w:r>
      <w:r w:rsidRPr="00794BD3">
        <w:t xml:space="preserve"> Controla o layout básico dos elementos, dividindo-os em conteúdo, </w:t>
      </w:r>
      <w:proofErr w:type="spellStart"/>
      <w:r w:rsidRPr="00794BD3">
        <w:t>padding</w:t>
      </w:r>
      <w:proofErr w:type="spellEnd"/>
      <w:r w:rsidRPr="00794BD3">
        <w:t xml:space="preserve">, </w:t>
      </w:r>
      <w:proofErr w:type="spellStart"/>
      <w:r w:rsidRPr="00794BD3">
        <w:t>border</w:t>
      </w:r>
      <w:proofErr w:type="spellEnd"/>
      <w:r w:rsidRPr="00794BD3">
        <w:t xml:space="preserve"> e </w:t>
      </w:r>
      <w:proofErr w:type="spellStart"/>
      <w:r w:rsidRPr="00794BD3">
        <w:t>margin</w:t>
      </w:r>
      <w:proofErr w:type="spellEnd"/>
      <w:r w:rsidRPr="00794BD3">
        <w:t>.</w:t>
      </w:r>
    </w:p>
    <w:p w14:paraId="48E38C6E" w14:textId="77777777" w:rsidR="00794BD3" w:rsidRPr="00794BD3" w:rsidRDefault="00794BD3" w:rsidP="00794BD3">
      <w:pPr>
        <w:numPr>
          <w:ilvl w:val="1"/>
          <w:numId w:val="1"/>
        </w:numPr>
      </w:pPr>
      <w:r w:rsidRPr="00794BD3">
        <w:rPr>
          <w:b/>
          <w:bCs/>
        </w:rPr>
        <w:t>Posicionamento:</w:t>
      </w:r>
      <w:r w:rsidRPr="00794BD3">
        <w:t xml:space="preserve"> Facilita o posicionamento de elementos na página, permitindo que sejam organizados de maneira precisa.</w:t>
      </w:r>
    </w:p>
    <w:p w14:paraId="5C8F4248" w14:textId="77777777" w:rsidR="00794BD3" w:rsidRPr="00794BD3" w:rsidRDefault="00794BD3" w:rsidP="00794BD3">
      <w:pPr>
        <w:numPr>
          <w:ilvl w:val="0"/>
          <w:numId w:val="1"/>
        </w:numPr>
      </w:pPr>
      <w:r w:rsidRPr="00794BD3">
        <w:rPr>
          <w:b/>
          <w:bCs/>
        </w:rPr>
        <w:t>Responsividade:</w:t>
      </w:r>
    </w:p>
    <w:p w14:paraId="7EEEBAB0" w14:textId="77777777" w:rsidR="00794BD3" w:rsidRPr="00794BD3" w:rsidRDefault="00794BD3" w:rsidP="00794BD3">
      <w:pPr>
        <w:numPr>
          <w:ilvl w:val="1"/>
          <w:numId w:val="1"/>
        </w:numPr>
      </w:pPr>
      <w:proofErr w:type="gramStart"/>
      <w:r w:rsidRPr="00794BD3">
        <w:rPr>
          <w:b/>
          <w:bCs/>
        </w:rPr>
        <w:t>Media</w:t>
      </w:r>
      <w:proofErr w:type="gramEnd"/>
      <w:r w:rsidRPr="00794BD3">
        <w:rPr>
          <w:b/>
          <w:bCs/>
        </w:rPr>
        <w:t xml:space="preserve"> Queries:</w:t>
      </w:r>
      <w:r w:rsidRPr="00794BD3">
        <w:t xml:space="preserve"> Permite criar layouts responsivos que se ajustam a diferentes tamanhos de tela e dispositivos, proporcionando uma experiência consistente em desktops, tablets e smartphones.</w:t>
      </w:r>
    </w:p>
    <w:p w14:paraId="277CFFC7" w14:textId="77777777" w:rsidR="00794BD3" w:rsidRPr="00794BD3" w:rsidRDefault="00794BD3" w:rsidP="00794BD3">
      <w:pPr>
        <w:numPr>
          <w:ilvl w:val="0"/>
          <w:numId w:val="1"/>
        </w:numPr>
      </w:pPr>
      <w:r w:rsidRPr="00794BD3">
        <w:rPr>
          <w:b/>
          <w:bCs/>
        </w:rPr>
        <w:t>Animações e Transições:</w:t>
      </w:r>
    </w:p>
    <w:p w14:paraId="016D494B" w14:textId="77777777" w:rsidR="00794BD3" w:rsidRPr="00794BD3" w:rsidRDefault="00794BD3" w:rsidP="00794BD3">
      <w:pPr>
        <w:numPr>
          <w:ilvl w:val="1"/>
          <w:numId w:val="1"/>
        </w:numPr>
      </w:pPr>
      <w:r w:rsidRPr="00794BD3">
        <w:rPr>
          <w:b/>
          <w:bCs/>
        </w:rPr>
        <w:t>Adição de Movimento:</w:t>
      </w:r>
      <w:r w:rsidRPr="00794BD3">
        <w:t xml:space="preserve"> Permite adicionar animações e transições para criar efeitos visuais dinâmicos e atrativos.</w:t>
      </w:r>
    </w:p>
    <w:p w14:paraId="58A1671C" w14:textId="77777777" w:rsidR="00794BD3" w:rsidRPr="00794BD3" w:rsidRDefault="00794BD3" w:rsidP="00794BD3">
      <w:pPr>
        <w:numPr>
          <w:ilvl w:val="0"/>
          <w:numId w:val="1"/>
        </w:numPr>
      </w:pPr>
      <w:r w:rsidRPr="00794BD3">
        <w:rPr>
          <w:b/>
          <w:bCs/>
        </w:rPr>
        <w:t>Facilidade de Manutenção:</w:t>
      </w:r>
    </w:p>
    <w:p w14:paraId="42FD8519" w14:textId="77777777" w:rsidR="00794BD3" w:rsidRPr="00794BD3" w:rsidRDefault="00794BD3" w:rsidP="00794BD3">
      <w:pPr>
        <w:numPr>
          <w:ilvl w:val="1"/>
          <w:numId w:val="1"/>
        </w:numPr>
      </w:pPr>
      <w:r w:rsidRPr="00794BD3">
        <w:rPr>
          <w:b/>
          <w:bCs/>
        </w:rPr>
        <w:t xml:space="preserve">Separação de </w:t>
      </w:r>
      <w:proofErr w:type="spellStart"/>
      <w:r w:rsidRPr="00794BD3">
        <w:rPr>
          <w:b/>
          <w:bCs/>
        </w:rPr>
        <w:t>Concerns</w:t>
      </w:r>
      <w:proofErr w:type="spellEnd"/>
      <w:r w:rsidRPr="00794BD3">
        <w:rPr>
          <w:b/>
          <w:bCs/>
        </w:rPr>
        <w:t>:</w:t>
      </w:r>
      <w:r w:rsidRPr="00794BD3">
        <w:t xml:space="preserve"> Promove a separação entre estrutura (HTML) e apresentação (CSS), facilitando a manutenção e a atualização do código.</w:t>
      </w:r>
    </w:p>
    <w:p w14:paraId="12E7F2EA" w14:textId="77777777" w:rsidR="00794BD3" w:rsidRPr="00794BD3" w:rsidRDefault="00794BD3" w:rsidP="00794BD3">
      <w:pPr>
        <w:numPr>
          <w:ilvl w:val="0"/>
          <w:numId w:val="1"/>
        </w:numPr>
      </w:pPr>
      <w:r w:rsidRPr="00794BD3">
        <w:rPr>
          <w:b/>
          <w:bCs/>
        </w:rPr>
        <w:t>Compatibilidade com Navegadores:</w:t>
      </w:r>
    </w:p>
    <w:p w14:paraId="675EC4E3" w14:textId="77777777" w:rsidR="00794BD3" w:rsidRPr="00794BD3" w:rsidRDefault="00794BD3" w:rsidP="00794BD3">
      <w:pPr>
        <w:numPr>
          <w:ilvl w:val="1"/>
          <w:numId w:val="1"/>
        </w:numPr>
      </w:pPr>
      <w:r w:rsidRPr="00794BD3">
        <w:rPr>
          <w:b/>
          <w:bCs/>
        </w:rPr>
        <w:t>Normalização:</w:t>
      </w:r>
      <w:r w:rsidRPr="00794BD3">
        <w:t xml:space="preserve"> Ajuda a normalizar o comportamento em diferentes navegadores, garantindo que a aparência do site seja consistente independentemente do navegador utilizado.</w:t>
      </w:r>
    </w:p>
    <w:p w14:paraId="39B4160D" w14:textId="77777777" w:rsidR="00794BD3" w:rsidRPr="00794BD3" w:rsidRDefault="00794BD3" w:rsidP="00794BD3">
      <w:pPr>
        <w:numPr>
          <w:ilvl w:val="0"/>
          <w:numId w:val="1"/>
        </w:numPr>
      </w:pPr>
      <w:r w:rsidRPr="00794BD3">
        <w:rPr>
          <w:b/>
          <w:bCs/>
        </w:rPr>
        <w:lastRenderedPageBreak/>
        <w:t>Acessibilidade:</w:t>
      </w:r>
    </w:p>
    <w:p w14:paraId="4CBEC58B" w14:textId="77777777" w:rsidR="00794BD3" w:rsidRPr="00794BD3" w:rsidRDefault="00794BD3" w:rsidP="00794BD3">
      <w:pPr>
        <w:numPr>
          <w:ilvl w:val="1"/>
          <w:numId w:val="1"/>
        </w:numPr>
      </w:pPr>
      <w:r w:rsidRPr="00794BD3">
        <w:rPr>
          <w:b/>
          <w:bCs/>
        </w:rPr>
        <w:t>Melhorias de Acessibilidade:</w:t>
      </w:r>
      <w:r w:rsidRPr="00794BD3">
        <w:t xml:space="preserve"> Oferece recursos para melhorar a acessibilidade, como ajustes de contraste, fontes legíveis e layouts adaptativos.</w:t>
      </w:r>
    </w:p>
    <w:p w14:paraId="4DAD30A6" w14:textId="77777777" w:rsidR="00794BD3" w:rsidRPr="00794BD3" w:rsidRDefault="00794BD3" w:rsidP="00794BD3">
      <w:pPr>
        <w:numPr>
          <w:ilvl w:val="0"/>
          <w:numId w:val="1"/>
        </w:numPr>
      </w:pPr>
      <w:r w:rsidRPr="00794BD3">
        <w:rPr>
          <w:b/>
          <w:bCs/>
        </w:rPr>
        <w:t>Desenvolvimento Eficiente:</w:t>
      </w:r>
    </w:p>
    <w:p w14:paraId="08303144" w14:textId="77777777" w:rsidR="00794BD3" w:rsidRPr="00794BD3" w:rsidRDefault="00794BD3" w:rsidP="00794BD3">
      <w:pPr>
        <w:numPr>
          <w:ilvl w:val="1"/>
          <w:numId w:val="1"/>
        </w:numPr>
      </w:pPr>
      <w:r w:rsidRPr="00794BD3">
        <w:rPr>
          <w:b/>
          <w:bCs/>
        </w:rPr>
        <w:t>Reutilização de Estilos:</w:t>
      </w:r>
      <w:r w:rsidRPr="00794BD3">
        <w:t xml:space="preserve"> Permite a reutilização eficiente de estilos em várias páginas ou componentes, economizando tempo de desenvolvimento.</w:t>
      </w:r>
    </w:p>
    <w:p w14:paraId="3BDEB2D4" w14:textId="77777777" w:rsidR="00794BD3" w:rsidRPr="00794BD3" w:rsidRDefault="00794BD3" w:rsidP="00794BD3">
      <w:pPr>
        <w:numPr>
          <w:ilvl w:val="0"/>
          <w:numId w:val="1"/>
        </w:numPr>
      </w:pPr>
      <w:r w:rsidRPr="00794BD3">
        <w:rPr>
          <w:b/>
          <w:bCs/>
        </w:rPr>
        <w:t>Personalização Dinâmica:</w:t>
      </w:r>
    </w:p>
    <w:p w14:paraId="697F4089" w14:textId="77777777" w:rsidR="00794BD3" w:rsidRPr="00794BD3" w:rsidRDefault="00794BD3" w:rsidP="00794BD3">
      <w:pPr>
        <w:numPr>
          <w:ilvl w:val="1"/>
          <w:numId w:val="1"/>
        </w:numPr>
      </w:pPr>
      <w:proofErr w:type="spellStart"/>
      <w:r w:rsidRPr="00794BD3">
        <w:rPr>
          <w:b/>
          <w:bCs/>
        </w:rPr>
        <w:t>Pseudo-classes</w:t>
      </w:r>
      <w:proofErr w:type="spellEnd"/>
      <w:r w:rsidRPr="00794BD3">
        <w:rPr>
          <w:b/>
          <w:bCs/>
        </w:rPr>
        <w:t xml:space="preserve"> e </w:t>
      </w:r>
      <w:proofErr w:type="spellStart"/>
      <w:r w:rsidRPr="00794BD3">
        <w:rPr>
          <w:b/>
          <w:bCs/>
        </w:rPr>
        <w:t>Pseudo-elementos</w:t>
      </w:r>
      <w:proofErr w:type="spellEnd"/>
      <w:r w:rsidRPr="00794BD3">
        <w:rPr>
          <w:b/>
          <w:bCs/>
        </w:rPr>
        <w:t>:</w:t>
      </w:r>
      <w:r w:rsidRPr="00794BD3">
        <w:t xml:space="preserve"> Possibilita a personalização dinâmica de elementos com base em diferentes estados ou posições.</w:t>
      </w:r>
    </w:p>
    <w:p w14:paraId="51DBB996" w14:textId="77777777" w:rsidR="00794BD3" w:rsidRPr="00794BD3" w:rsidRDefault="00794BD3" w:rsidP="00794BD3">
      <w:r w:rsidRPr="00794BD3">
        <w:t>Resumindo, o CSS é responsável por dar vida e beleza à estrutura HTML, onde os desenvolvedores conseguem controlar a apresentação visual dos sites buscando sempre a melhor experiência possível do usuário.</w:t>
      </w:r>
    </w:p>
    <w:p w14:paraId="0F8A5DBF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404A2"/>
    <w:multiLevelType w:val="multilevel"/>
    <w:tmpl w:val="D614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32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D3"/>
    <w:rsid w:val="0010300F"/>
    <w:rsid w:val="002E1948"/>
    <w:rsid w:val="003867FC"/>
    <w:rsid w:val="00782EEB"/>
    <w:rsid w:val="0079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A9EAD"/>
  <w15:chartTrackingRefBased/>
  <w15:docId w15:val="{70EFA054-B799-4D6B-BF1B-4B8D5781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B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B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B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B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B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B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B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B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B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B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2026-06-23T02:25:00Z</dcterms:created>
  <dcterms:modified xsi:type="dcterms:W3CDTF">2026-06-23T02:26:00Z</dcterms:modified>
</cp:coreProperties>
</file>