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40"/>
          <w:szCs w:val="40"/>
          <w:color w:val="auto"/>
        </w:rPr>
        <w:t>Pytania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238442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666666"/>
        </w:rPr>
        <w:t>czwartek, 24 grudnia 2020</w:t>
        <w:tab/>
        <w:t>19:13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1) Cytat: Materiały Str 21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"Spotkasz się z nim w starszych skryptach lub takich, które muszą wspierać starsze przeglądarki."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ind w:left="20" w:right="180"/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Czy to znaczy że w starszych przeladarkach trzeba użyc var, czy to jest jakas implementacja wsteczna I to zadziała samoistnie?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20" w:right="260" w:hanging="4"/>
        <w:spacing w:after="0" w:line="277" w:lineRule="auto"/>
        <w:tabs>
          <w:tab w:leader="none" w:pos="248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 co Ci chodzi z tym zapisem? Po prostu zawsze większa, tzn przedział dodatni wartość bezwzględna większa, przedział ujemny wartość bewzgledna mniejsza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</wp:posOffset>
            </wp:positionH>
            <wp:positionV relativeFrom="paragraph">
              <wp:posOffset>-20955</wp:posOffset>
            </wp:positionV>
            <wp:extent cx="5722620" cy="56845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8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ind w:left="20" w:right="4120" w:hanging="4"/>
        <w:spacing w:after="0" w:line="532" w:lineRule="auto"/>
        <w:tabs>
          <w:tab w:leader="none" w:pos="248" w:val="left"/>
        </w:tabs>
        <w:numPr>
          <w:ilvl w:val="0"/>
          <w:numId w:val="2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Specyfika wykonania pętli switch w porownaniu do if else Teoretycznie switch jest korzysniejsza dla pamiec</w:t>
      </w:r>
    </w:p>
    <w:p>
      <w:pPr>
        <w:sectPr>
          <w:pgSz w:w="12240" w:h="15840" w:orient="portrait"/>
          <w:cols w:equalWidth="0" w:num="1">
            <w:col w:w="9500"/>
          </w:cols>
          <w:pgMar w:left="1300" w:top="858" w:right="1440" w:bottom="0" w:gutter="0" w:footer="0" w:header="0"/>
        </w:sectPr>
      </w:pPr>
    </w:p>
    <w:bookmarkStart w:id="1" w:name="page2"/>
    <w:bookmarkEnd w:id="1"/>
    <w:p>
      <w:pPr>
        <w:ind w:left="4" w:right="3120"/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Bo nie jest sprawdzany kazdy if po kolei tylko jest brany konkretny case Coś takiego było ale nie wiem czy czego nie pomieszałem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3376295" cy="5911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4" w:right="220"/>
        <w:spacing w:after="0" w:line="26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*4) Czy odwrócenie inkremtacji nam cos da ? Już wiem, że nic nam nie da. Nawet już orientuje się mniej wiecej dlaczego tak się dzieje, trochę czytałem, trochę mówiła mi Ewa – ale jakoś jeszcze mam wątpliwość xD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224" w:hanging="224"/>
        <w:spacing w:after="0"/>
        <w:tabs>
          <w:tab w:leader="none" w:pos="224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Filmik ze str 107 materialy M4 jest niedostepny ;)</w:t>
      </w: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spacing w:after="0" w:line="22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24" w:hanging="224"/>
        <w:spacing w:after="0"/>
        <w:tabs>
          <w:tab w:leader="none" w:pos="224" w:val="left"/>
        </w:tabs>
        <w:numPr>
          <w:ilvl w:val="0"/>
          <w:numId w:val="3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Czy zapisay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-1075690</wp:posOffset>
            </wp:positionV>
            <wp:extent cx="2747010" cy="9156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915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arr = new Array(0);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Const arr = new Array();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Rożnią się czymś ? W konsoli tego nie widzie? Musimy pisać to 0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Przed czymś nas to chroni?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4" w:right="480"/>
        <w:spacing w:after="0" w:line="25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7)Jaka jest ogólna nazwa na te funkcjie które nie potrzebują operatora . z obiektem odwoławczym? Gdzieś to było ale nie mogę tego znaleźć, były funkcje wyższego rzędu ale to nie o chyba np </w:t>
      </w:r>
      <w:r>
        <w:rPr>
          <w:rFonts w:ascii="Consolas" w:cs="Consolas" w:eastAsia="Consolas" w:hAnsi="Consolas"/>
          <w:sz w:val="24"/>
          <w:szCs w:val="24"/>
          <w:color w:val="auto"/>
        </w:rPr>
        <w:t>=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</w:t>
      </w:r>
      <w:r>
        <w:rPr>
          <w:rFonts w:ascii="Consolas" w:cs="Consolas" w:eastAsia="Consolas" w:hAnsi="Consolas"/>
          <w:sz w:val="24"/>
          <w:szCs w:val="24"/>
          <w:color w:val="098658"/>
        </w:rPr>
        <w:t>2.332</w:t>
      </w:r>
      <w:r>
        <w:rPr>
          <w:rFonts w:ascii="Consolas" w:cs="Consolas" w:eastAsia="Consolas" w:hAnsi="Consolas"/>
          <w:sz w:val="24"/>
          <w:szCs w:val="24"/>
          <w:color w:val="auto"/>
        </w:rPr>
        <w:t>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4" w:right="500"/>
        <w:spacing w:after="0" w:line="25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4"/>
          <w:szCs w:val="24"/>
          <w:color w:val="795E26"/>
        </w:rPr>
        <w:t>parseInt</w:t>
      </w:r>
      <w:r>
        <w:rPr>
          <w:rFonts w:ascii="Consolas" w:cs="Consolas" w:eastAsia="Consolas" w:hAnsi="Consolas"/>
          <w:sz w:val="24"/>
          <w:szCs w:val="24"/>
          <w:color w:val="000000"/>
        </w:rPr>
        <w:t>(</w:t>
      </w:r>
      <w:r>
        <w:rPr>
          <w:rFonts w:ascii="Consolas" w:cs="Consolas" w:eastAsia="Consolas" w:hAnsi="Consolas"/>
          <w:sz w:val="24"/>
          <w:szCs w:val="24"/>
          <w:color w:val="0070C1"/>
        </w:rPr>
        <w:t>numberX</w:t>
      </w:r>
      <w:r>
        <w:rPr>
          <w:rFonts w:ascii="Consolas" w:cs="Consolas" w:eastAsia="Consolas" w:hAnsi="Consolas"/>
          <w:sz w:val="24"/>
          <w:szCs w:val="24"/>
          <w:color w:val="000000"/>
        </w:rPr>
        <w:t>)- to jakaś grupa funkcji</w:t>
      </w:r>
      <w:r>
        <w:rPr>
          <w:rFonts w:ascii="Consolas" w:cs="Consolas" w:eastAsia="Consolas" w:hAnsi="Consolas"/>
          <w:sz w:val="24"/>
          <w:szCs w:val="24"/>
          <w:color w:val="795E26"/>
        </w:rPr>
        <w:t xml:space="preserve"> </w:t>
      </w:r>
      <w:r>
        <w:rPr>
          <w:rFonts w:ascii="Consolas" w:cs="Consolas" w:eastAsia="Consolas" w:hAnsi="Consolas"/>
          <w:sz w:val="24"/>
          <w:szCs w:val="24"/>
          <w:color w:val="000000"/>
        </w:rPr>
        <w:t>.forEach(numberList) - to jakaś inna grupa funkcji bo trzba użyć operatora . (a właśnie jak tutaj nazwiemy ten operator? Bo normalnie "kropka" to operator notacyjny, ale tutaj to …. hmmm – dobra bo już może miesza mi się 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4" w:right="480" w:hanging="4"/>
        <w:spacing w:after="0" w:line="277" w:lineRule="auto"/>
        <w:tabs>
          <w:tab w:leader="none" w:pos="232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Na ile w tym momęcie funkcjonuje I powinniśmy zastanawiać sie nad ES7 – ale to może pytanie po module 8</w:t>
      </w:r>
    </w:p>
    <w:p>
      <w:pPr>
        <w:spacing w:after="0" w:line="210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24" w:hanging="224"/>
        <w:spacing w:after="0"/>
        <w:tabs>
          <w:tab w:leader="none" w:pos="224" w:val="left"/>
        </w:tabs>
        <w:numPr>
          <w:ilvl w:val="0"/>
          <w:numId w:val="4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Arial" w:cs="Arial" w:eastAsia="Arial" w:hAnsi="Arial"/>
          <w:sz w:val="30"/>
          <w:szCs w:val="30"/>
          <w:color w:val="212121"/>
        </w:rPr>
        <w:t>Specjalne znaki w języku JavaScript - zastosowanie/użyteczność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212121"/>
        </w:rPr>
        <w:t>praktyczna – masz coś fajnego do poczytania 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10)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Z czego wynika to że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4" w:right="3040"/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Slow------------------------------Mid------------------------Speed---------------&gt; .querySelector() .getElementById() .getElemetByClassName()</w:t>
      </w:r>
    </w:p>
    <w:p>
      <w:pPr>
        <w:sectPr>
          <w:pgSz w:w="12240" w:h="15840" w:orient="portrait"/>
          <w:cols w:equalWidth="0" w:num="1">
            <w:col w:w="9484"/>
          </w:cols>
          <w:pgMar w:left="1316" w:top="564" w:right="1440" w:bottom="242" w:gutter="0" w:footer="0" w:header="0"/>
        </w:sectPr>
      </w:pPr>
    </w:p>
    <w:bookmarkStart w:id="2" w:name="page3"/>
    <w:bookmarkEnd w:id="2"/>
    <w:p>
      <w:pPr>
        <w:ind w:left="4"/>
        <w:spacing w:after="0"/>
        <w:tabs>
          <w:tab w:leader="none" w:pos="2384" w:val="left"/>
          <w:tab w:leader="none" w:pos="4444" w:val="left"/>
          <w:tab w:leader="none" w:pos="4864" w:val="left"/>
          <w:tab w:leader="none" w:pos="5144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v= 1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v</w:t>
      </w:r>
      <w:r>
        <w:rPr>
          <w:rFonts w:ascii="Arial" w:cs="Arial" w:eastAsia="Arial" w:hAnsi="Arial"/>
          <w:sz w:val="21"/>
          <w:szCs w:val="21"/>
          <w:color w:val="202124"/>
        </w:rPr>
        <w:t>≈2,….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202124"/>
        </w:rPr>
        <w:t>v=</w:t>
        <w:tab/>
        <w:t>?</w:t>
        <w:tab/>
        <w:t>tak mniej więcej o ile szybsze to jest ?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202124"/>
        </w:rPr>
        <w:t>Zdawałoby się że przez id będzie szybciej – jednoznacznie + są przecież zmienne z id – HTML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11)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4" w:right="900"/>
        <w:spacing w:after="0" w:line="25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4"/>
          <w:szCs w:val="24"/>
          <w:color w:val="008000"/>
        </w:rPr>
        <w:t>//?dev? Z czego wynika ta różnica w wyniki, tzn. co tak naprawdę kryje się pod +(zmienna)?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"/>
        <w:spacing w:after="0"/>
        <w:tabs>
          <w:tab w:leader="none" w:pos="3424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4"/>
          <w:szCs w:val="24"/>
          <w:color w:val="0000FF"/>
        </w:rPr>
        <w:t xml:space="preserve">const </w:t>
      </w:r>
      <w:r>
        <w:rPr>
          <w:rFonts w:ascii="Consolas" w:cs="Consolas" w:eastAsia="Consolas" w:hAnsi="Consolas"/>
          <w:sz w:val="24"/>
          <w:szCs w:val="24"/>
          <w:color w:val="0070C1"/>
        </w:rPr>
        <w:t>pointNumber</w:t>
      </w:r>
      <w:r>
        <w:rPr>
          <w:rFonts w:ascii="Consolas" w:cs="Consolas" w:eastAsia="Consolas" w:hAnsi="Consolas"/>
          <w:sz w:val="24"/>
          <w:szCs w:val="24"/>
          <w:color w:val="0000FF"/>
        </w:rPr>
        <w:t xml:space="preserve"> </w:t>
      </w:r>
      <w:r>
        <w:rPr>
          <w:rFonts w:ascii="Consolas" w:cs="Consolas" w:eastAsia="Consolas" w:hAnsi="Consolas"/>
          <w:sz w:val="24"/>
          <w:szCs w:val="24"/>
          <w:color w:val="000000"/>
        </w:rPr>
        <w:t>=</w:t>
      </w:r>
      <w:r>
        <w:rPr>
          <w:rFonts w:ascii="Consolas" w:cs="Consolas" w:eastAsia="Consolas" w:hAnsi="Consolas"/>
          <w:sz w:val="24"/>
          <w:szCs w:val="24"/>
          <w:color w:val="0000FF"/>
        </w:rPr>
        <w:t xml:space="preserve"> </w:t>
      </w:r>
      <w:r>
        <w:rPr>
          <w:rFonts w:ascii="Consolas" w:cs="Consolas" w:eastAsia="Consolas" w:hAnsi="Consolas"/>
          <w:sz w:val="24"/>
          <w:szCs w:val="24"/>
          <w:color w:val="A31515"/>
        </w:rPr>
        <w:t>".01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3"/>
          <w:szCs w:val="23"/>
          <w:color w:val="A31515"/>
        </w:rPr>
        <w:t>dasd"</w:t>
      </w:r>
      <w:r>
        <w:rPr>
          <w:rFonts w:ascii="Consolas" w:cs="Consolas" w:eastAsia="Consolas" w:hAnsi="Consolas"/>
          <w:sz w:val="23"/>
          <w:szCs w:val="23"/>
          <w:color w:val="000000"/>
        </w:rPr>
        <w:t>;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"/>
        <w:spacing w:after="0"/>
        <w:tabs>
          <w:tab w:leader="none" w:pos="5264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4"/>
          <w:szCs w:val="24"/>
          <w:color w:val="001080"/>
        </w:rPr>
        <w:t>console</w:t>
      </w:r>
      <w:r>
        <w:rPr>
          <w:rFonts w:ascii="Consolas" w:cs="Consolas" w:eastAsia="Consolas" w:hAnsi="Consolas"/>
          <w:sz w:val="24"/>
          <w:szCs w:val="24"/>
          <w:color w:val="000000"/>
        </w:rPr>
        <w:t>.</w:t>
      </w:r>
      <w:r>
        <w:rPr>
          <w:rFonts w:ascii="Consolas" w:cs="Consolas" w:eastAsia="Consolas" w:hAnsi="Consolas"/>
          <w:sz w:val="24"/>
          <w:szCs w:val="24"/>
          <w:color w:val="795E26"/>
        </w:rPr>
        <w:t>log</w:t>
      </w:r>
      <w:r>
        <w:rPr>
          <w:rFonts w:ascii="Consolas" w:cs="Consolas" w:eastAsia="Consolas" w:hAnsi="Consolas"/>
          <w:sz w:val="24"/>
          <w:szCs w:val="24"/>
          <w:color w:val="000000"/>
        </w:rPr>
        <w:t>(</w:t>
      </w:r>
      <w:r>
        <w:rPr>
          <w:rFonts w:ascii="Consolas" w:cs="Consolas" w:eastAsia="Consolas" w:hAnsi="Consolas"/>
          <w:sz w:val="24"/>
          <w:szCs w:val="24"/>
          <w:color w:val="795E26"/>
        </w:rPr>
        <w:t>parseFloat</w:t>
      </w:r>
      <w:r>
        <w:rPr>
          <w:rFonts w:ascii="Consolas" w:cs="Consolas" w:eastAsia="Consolas" w:hAnsi="Consolas"/>
          <w:sz w:val="24"/>
          <w:szCs w:val="24"/>
          <w:color w:val="000000"/>
        </w:rPr>
        <w:t>(</w:t>
      </w:r>
      <w:r>
        <w:rPr>
          <w:rFonts w:ascii="Consolas" w:cs="Consolas" w:eastAsia="Consolas" w:hAnsi="Consolas"/>
          <w:sz w:val="24"/>
          <w:szCs w:val="24"/>
          <w:color w:val="0070C1"/>
        </w:rPr>
        <w:t>pointNumber</w:t>
      </w:r>
      <w:r>
        <w:rPr>
          <w:rFonts w:ascii="Consolas" w:cs="Consolas" w:eastAsia="Consolas" w:hAnsi="Consolas"/>
          <w:sz w:val="24"/>
          <w:szCs w:val="24"/>
          <w:color w:val="000000"/>
        </w:rPr>
        <w:t>));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3"/>
          <w:szCs w:val="23"/>
          <w:color w:val="008000"/>
        </w:rPr>
        <w:t>// 0.01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4"/>
          <w:szCs w:val="24"/>
          <w:color w:val="001080"/>
        </w:rPr>
        <w:t>console</w:t>
      </w:r>
      <w:r>
        <w:rPr>
          <w:rFonts w:ascii="Consolas" w:cs="Consolas" w:eastAsia="Consolas" w:hAnsi="Consolas"/>
          <w:sz w:val="24"/>
          <w:szCs w:val="24"/>
          <w:color w:val="000000"/>
        </w:rPr>
        <w:t>.</w:t>
      </w:r>
      <w:r>
        <w:rPr>
          <w:rFonts w:ascii="Consolas" w:cs="Consolas" w:eastAsia="Consolas" w:hAnsi="Consolas"/>
          <w:sz w:val="24"/>
          <w:szCs w:val="24"/>
          <w:color w:val="795E26"/>
        </w:rPr>
        <w:t>log</w:t>
      </w:r>
      <w:r>
        <w:rPr>
          <w:rFonts w:ascii="Consolas" w:cs="Consolas" w:eastAsia="Consolas" w:hAnsi="Consolas"/>
          <w:sz w:val="24"/>
          <w:szCs w:val="24"/>
          <w:color w:val="000000"/>
        </w:rPr>
        <w:t>(+</w:t>
      </w:r>
      <w:r>
        <w:rPr>
          <w:rFonts w:ascii="Consolas" w:cs="Consolas" w:eastAsia="Consolas" w:hAnsi="Consolas"/>
          <w:sz w:val="24"/>
          <w:szCs w:val="24"/>
          <w:color w:val="0070C1"/>
        </w:rPr>
        <w:t>pointNumber</w:t>
      </w:r>
      <w:r>
        <w:rPr>
          <w:rFonts w:ascii="Consolas" w:cs="Consolas" w:eastAsia="Consolas" w:hAnsi="Consolas"/>
          <w:sz w:val="24"/>
          <w:szCs w:val="24"/>
          <w:color w:val="000000"/>
        </w:rPr>
        <w:t>);</w:t>
      </w:r>
      <w:r>
        <w:rPr>
          <w:rFonts w:ascii="Consolas" w:cs="Consolas" w:eastAsia="Consolas" w:hAnsi="Consolas"/>
          <w:sz w:val="24"/>
          <w:szCs w:val="24"/>
          <w:color w:val="008000"/>
        </w:rPr>
        <w:t>//NaN - bezpieczna konwencja +(pointNr)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244" w:hanging="394"/>
        <w:spacing w:after="0"/>
        <w:tabs>
          <w:tab w:leader="none" w:pos="2244" w:val="left"/>
        </w:tabs>
        <w:numPr>
          <w:ilvl w:val="1"/>
          <w:numId w:val="5"/>
        </w:numPr>
        <w:rPr>
          <w:rFonts w:ascii="Consolas" w:cs="Consolas" w:eastAsia="Consolas" w:hAnsi="Consolas"/>
          <w:sz w:val="24"/>
          <w:szCs w:val="24"/>
          <w:color w:val="008000"/>
        </w:rPr>
      </w:pPr>
      <w:r>
        <w:rPr>
          <w:rFonts w:ascii="Consolas" w:cs="Consolas" w:eastAsia="Consolas" w:hAnsi="Consolas"/>
          <w:sz w:val="24"/>
          <w:szCs w:val="24"/>
          <w:color w:val="008000"/>
        </w:rPr>
        <w:t>bo pomija wartości zawierające znaki inne niż number</w:t>
      </w:r>
    </w:p>
    <w:p>
      <w:pPr>
        <w:spacing w:after="0" w:line="285" w:lineRule="exact"/>
        <w:rPr>
          <w:rFonts w:ascii="Consolas" w:cs="Consolas" w:eastAsia="Consolas" w:hAnsi="Consolas"/>
          <w:sz w:val="24"/>
          <w:szCs w:val="24"/>
          <w:color w:val="008000"/>
        </w:rPr>
      </w:pPr>
    </w:p>
    <w:p>
      <w:pPr>
        <w:ind w:left="344" w:hanging="344"/>
        <w:spacing w:after="0"/>
        <w:tabs>
          <w:tab w:leader="none" w:pos="344" w:val="left"/>
        </w:tabs>
        <w:numPr>
          <w:ilvl w:val="0"/>
          <w:numId w:val="5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Czy analogiczna/jakaś różnica istneje pomiędzy efektem zastosowania operatora rozproszonego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4"/>
        <w:spacing w:after="0"/>
        <w:tabs>
          <w:tab w:leader="none" w:pos="1864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[...NameList]  vs.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2"/>
          <w:szCs w:val="22"/>
          <w:color w:val="auto"/>
        </w:rPr>
        <w:t>Array.from()  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4" w:right="740" w:hanging="4"/>
        <w:spacing w:after="0" w:line="258" w:lineRule="auto"/>
        <w:tabs>
          <w:tab w:leader="none" w:pos="344" w:val="left"/>
        </w:tabs>
        <w:numPr>
          <w:ilvl w:val="0"/>
          <w:numId w:val="6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obiekty tablicopodobne – forEach możemy użyć na NodeList, ale jeśli chcemy zastosować inne metody tablicowe o musimy zamienić ten objekt na objecy Array.</w:t>
      </w:r>
    </w:p>
    <w:p>
      <w:pPr>
        <w:spacing w:after="0" w:line="1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4" w:right="2820"/>
        <w:spacing w:after="0" w:line="294" w:lineRule="auto"/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// muszę to jeszcze sprawdzić, ale tak mi się wydawało jak robiłem zadania I sie zastanawiałem dlaczego tak jest skoro forEach jest z proto Array -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 Teraz jak to pisałem to widze że NodeList ma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///vv____a o tym to sobie Marek poczytaj jeszcze___vv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604"/>
        <w:spacing w:after="0"/>
        <w:rPr>
          <w:rFonts w:ascii="Consolas" w:cs="Consolas" w:eastAsia="Consolas" w:hAnsi="Consolas"/>
          <w:sz w:val="27"/>
          <w:szCs w:val="27"/>
          <w:u w:val="single" w:color="auto"/>
          <w:color w:val="0000EE"/>
        </w:rPr>
      </w:pPr>
      <w:hyperlink r:id="rId12">
        <w:r>
          <w:rPr>
            <w:rFonts w:ascii="Consolas" w:cs="Consolas" w:eastAsia="Consolas" w:hAnsi="Consolas"/>
            <w:sz w:val="27"/>
            <w:szCs w:val="27"/>
            <w:u w:val="single" w:color="auto"/>
            <w:color w:val="0000EE"/>
          </w:rPr>
          <w:t>entries()</w:t>
        </w:r>
      </w:hyperlink>
    </w:p>
    <w:p>
      <w:pPr>
        <w:ind w:left="544"/>
        <w:spacing w:after="0"/>
        <w:rPr>
          <w:rFonts w:ascii="Consolas" w:cs="Consolas" w:eastAsia="Consolas" w:hAnsi="Consolas"/>
          <w:sz w:val="27"/>
          <w:szCs w:val="27"/>
          <w:u w:val="single" w:color="auto"/>
          <w:color w:val="551A8B"/>
        </w:rPr>
      </w:pPr>
      <w:hyperlink r:id="rId13">
        <w:r>
          <w:rPr>
            <w:rFonts w:ascii="Consolas" w:cs="Consolas" w:eastAsia="Consolas" w:hAnsi="Consolas"/>
            <w:sz w:val="27"/>
            <w:szCs w:val="27"/>
            <w:u w:val="single" w:color="auto"/>
            <w:color w:val="551A8B"/>
          </w:rPr>
          <w:t>forEach()</w:t>
        </w:r>
      </w:hyperlink>
    </w:p>
    <w:p>
      <w:pPr>
        <w:ind w:left="544"/>
        <w:spacing w:after="0"/>
        <w:rPr>
          <w:rFonts w:ascii="Consolas" w:cs="Consolas" w:eastAsia="Consolas" w:hAnsi="Consolas"/>
          <w:sz w:val="27"/>
          <w:szCs w:val="27"/>
          <w:u w:val="single" w:color="auto"/>
          <w:color w:val="0000EE"/>
        </w:rPr>
      </w:pPr>
      <w:hyperlink r:id="rId14">
        <w:r>
          <w:rPr>
            <w:rFonts w:ascii="Consolas" w:cs="Consolas" w:eastAsia="Consolas" w:hAnsi="Consolas"/>
            <w:sz w:val="27"/>
            <w:szCs w:val="27"/>
            <w:u w:val="single" w:color="auto"/>
            <w:color w:val="0000EE"/>
          </w:rPr>
          <w:t>item()</w:t>
        </w:r>
      </w:hyperlink>
    </w:p>
    <w:p>
      <w:pPr>
        <w:ind w:left="544"/>
        <w:spacing w:after="0"/>
        <w:rPr>
          <w:rFonts w:ascii="Consolas" w:cs="Consolas" w:eastAsia="Consolas" w:hAnsi="Consolas"/>
          <w:sz w:val="27"/>
          <w:szCs w:val="27"/>
          <w:u w:val="single" w:color="auto"/>
          <w:color w:val="0000EE"/>
        </w:rPr>
      </w:pPr>
      <w:hyperlink r:id="rId15">
        <w:r>
          <w:rPr>
            <w:rFonts w:ascii="Consolas" w:cs="Consolas" w:eastAsia="Consolas" w:hAnsi="Consolas"/>
            <w:sz w:val="27"/>
            <w:szCs w:val="27"/>
            <w:u w:val="single" w:color="auto"/>
            <w:color w:val="0000EE"/>
          </w:rPr>
          <w:t>keys()</w:t>
        </w:r>
      </w:hyperlink>
    </w:p>
    <w:p>
      <w:pPr>
        <w:ind w:left="544"/>
        <w:spacing w:after="0"/>
        <w:rPr>
          <w:rFonts w:ascii="Consolas" w:cs="Consolas" w:eastAsia="Consolas" w:hAnsi="Consolas"/>
          <w:sz w:val="27"/>
          <w:szCs w:val="27"/>
          <w:u w:val="single" w:color="auto"/>
          <w:color w:val="0000EE"/>
        </w:rPr>
      </w:pPr>
      <w:hyperlink r:id="rId16">
        <w:r>
          <w:rPr>
            <w:rFonts w:ascii="Consolas" w:cs="Consolas" w:eastAsia="Consolas" w:hAnsi="Consolas"/>
            <w:sz w:val="27"/>
            <w:szCs w:val="27"/>
            <w:u w:val="single" w:color="auto"/>
            <w:color w:val="0000EE"/>
          </w:rPr>
          <w:t>values()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343535</wp:posOffset>
            </wp:positionH>
            <wp:positionV relativeFrom="paragraph">
              <wp:posOffset>167005</wp:posOffset>
            </wp:positionV>
            <wp:extent cx="94615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544" w:right="180"/>
        <w:spacing w:after="0" w:line="248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00458B"/>
        </w:rPr>
        <w:t>Ale tak dla mojej świadomoście, bo czuje że nie do końca to rozumiem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44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00458B"/>
        </w:rPr>
        <w:t>NodeList.forEach() vs. Array.forEach()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4" w:right="620"/>
        <w:spacing w:after="0" w:line="246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00458B"/>
        </w:rPr>
        <w:t>To te same metody, ale one są zdublowane I w zależności której używamy to odwołujemy się wówczas do innego proto czy może jest tak że NodeList.forEach() jest zrobione na Array.forEach() I dlatego proto arr działa na proto NodeList więc działą na NodeList?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544" w:right="1060"/>
        <w:spacing w:after="0" w:line="253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7"/>
          <w:szCs w:val="27"/>
          <w:color w:val="00458B"/>
        </w:rPr>
        <w:t>Kurde nie kumam, bo wówczas też pozostałe funkcje by działały a przecież nie działą. Wiec na pewno tak nie jest... zatem jak jest Mati? ;D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764" w:hanging="167"/>
        <w:spacing w:after="0"/>
        <w:tabs>
          <w:tab w:leader="none" w:pos="764" w:val="left"/>
        </w:tabs>
        <w:numPr>
          <w:ilvl w:val="1"/>
          <w:numId w:val="7"/>
        </w:numPr>
        <w:rPr>
          <w:rFonts w:ascii="Calibri" w:cs="Calibri" w:eastAsia="Calibri" w:hAnsi="Calibri"/>
          <w:sz w:val="22"/>
          <w:szCs w:val="22"/>
          <w:color w:val="2E75B5"/>
        </w:rPr>
      </w:pPr>
      <w:r>
        <w:rPr>
          <w:rFonts w:ascii="Calibri" w:cs="Calibri" w:eastAsia="Calibri" w:hAnsi="Calibri"/>
          <w:sz w:val="22"/>
          <w:szCs w:val="22"/>
          <w:color w:val="2E75B5"/>
        </w:rPr>
        <w:t>znów pojawił mi sie tu temat Polyfill z poprzedniego pdf'a z pytanimi</w:t>
      </w:r>
    </w:p>
    <w:p>
      <w:pPr>
        <w:spacing w:after="0" w:line="302" w:lineRule="exact"/>
        <w:rPr>
          <w:rFonts w:ascii="Calibri" w:cs="Calibri" w:eastAsia="Calibri" w:hAnsi="Calibri"/>
          <w:sz w:val="22"/>
          <w:szCs w:val="22"/>
          <w:color w:val="2E75B5"/>
        </w:rPr>
      </w:pPr>
    </w:p>
    <w:p>
      <w:pPr>
        <w:ind w:left="384" w:hanging="384"/>
        <w:spacing w:after="0"/>
        <w:tabs>
          <w:tab w:leader="none" w:pos="384" w:val="left"/>
        </w:tabs>
        <w:numPr>
          <w:ilvl w:val="0"/>
          <w:numId w:val="7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To jest fragment z Operacje na atrybutach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44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Dlaczgo pojawia się tutaj to undefined?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4950460" cy="666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6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4"/>
          </w:cols>
          <w:pgMar w:left="1316" w:top="850" w:right="1440" w:bottom="135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835660</wp:posOffset>
            </wp:positionH>
            <wp:positionV relativeFrom="page">
              <wp:posOffset>368300</wp:posOffset>
            </wp:positionV>
            <wp:extent cx="4950460" cy="39674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96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_____________________________________________________________________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Mały powrót do RWD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4" w:right="1760" w:hanging="4"/>
        <w:spacing w:after="0" w:line="270" w:lineRule="auto"/>
        <w:tabs>
          <w:tab w:leader="none" w:pos="394" w:val="left"/>
        </w:tabs>
        <w:numPr>
          <w:ilvl w:val="0"/>
          <w:numId w:val="8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 takim skrócie, hasłowo jest może gdzieś jakiś algorytm postępowania dla RWD? Mógłbyś coś doradzić?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" w:right="1880"/>
        <w:spacing w:after="0" w:line="30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np. 1) spr urzadzenia 2) spr przegladarki 3) ustal breakpoints 4) zacznij od first mobile (I teraz zaczynają się schody I o ten etap postępowania mi chodzi. Jak Ty to robisz?)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224" w:hanging="224"/>
        <w:spacing w:after="0"/>
        <w:tabs>
          <w:tab w:leader="none" w:pos="224" w:val="left"/>
        </w:tabs>
        <w:numPr>
          <w:ilvl w:val="0"/>
          <w:numId w:val="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Ustal wysokość sekcji poprzez  Xvh I a szerokość poprzez 100%</w:t>
      </w:r>
    </w:p>
    <w:p>
      <w:pPr>
        <w:spacing w:after="0" w:line="25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224" w:hanging="224"/>
        <w:spacing w:after="0"/>
        <w:tabs>
          <w:tab w:leader="none" w:pos="224" w:val="left"/>
        </w:tabs>
        <w:numPr>
          <w:ilvl w:val="0"/>
          <w:numId w:val="9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rozmiary el. Potomnych sekcji określaj ….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4" w:right="4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Czym najwygodnie ? Zawsze się zastanawiam I potem to chrzanie, a wolałbym na ten moment przyjąć jedną strategie I się jej trzymać.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4" w:right="940" w:hanging="4"/>
        <w:spacing w:after="0" w:line="277" w:lineRule="auto"/>
        <w:tabs>
          <w:tab w:leader="none" w:pos="121" w:val="left"/>
        </w:tabs>
        <w:numPr>
          <w:ilvl w:val="0"/>
          <w:numId w:val="10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chodzi mi o to że jeśli używamy np wartości w procentach to gdzie wyznaczyć nasz stały punkt odniesienia żeby potem nie było niespodzianek,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7) a czcionka... jak postępujesz z czcionką?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btw8) Korzystasz ze scale? Czy lepiej tego nie ruszać xD ?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15) reset.css vs. normalize.css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Jeżeli poniższe definicje dobrze oddają sens w/w to: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4" w:right="600"/>
        <w:spacing w:after="0" w:line="25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444444"/>
        </w:rPr>
        <w:t>Resetowanie – ma na celu usunięcie wszystkich domyślnych stylów przeglądarki. Na przykład marginesy, wypełnienia, rozmiary czcionek wszystkich elementów są resetowane.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4" w:right="6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444444"/>
        </w:rPr>
        <w:t xml:space="preserve">Normalizowanie – zachowuje przydatne style domyślne zamiast cofania wszystkiego. 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0000"/>
        </w:rPr>
        <w:t>Poprawia również</w:t>
      </w:r>
      <w:r>
        <w:rPr>
          <w:rFonts w:ascii="Calibri" w:cs="Calibri" w:eastAsia="Calibri" w:hAnsi="Calibri"/>
          <w:sz w:val="21"/>
          <w:szCs w:val="21"/>
          <w:color w:val="444444"/>
        </w:rPr>
        <w:t xml:space="preserve"> 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0000"/>
        </w:rPr>
        <w:t>różnice w wyświetlaniu elementów w różnych przeglądarkach.</w:t>
      </w:r>
    </w:p>
    <w:p>
      <w:pPr>
        <w:sectPr>
          <w:pgSz w:w="12240" w:h="15840" w:orient="portrait"/>
          <w:cols w:equalWidth="0" w:num="1">
            <w:col w:w="9484"/>
          </w:cols>
          <w:pgMar w:left="1316" w:top="1440" w:right="1440" w:bottom="248" w:gutter="0" w:footer="0" w:header="0"/>
        </w:sectPr>
      </w:pPr>
    </w:p>
    <w:bookmarkStart w:id="4" w:name="page5"/>
    <w:bookmarkEnd w:id="4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Jaką strategie lepiej obrać? Czyżby lepiej korzytać normalize?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 się kryje pod tym poprawia wyświetlenie?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4" w:right="760" w:hanging="4"/>
        <w:spacing w:after="0" w:line="532" w:lineRule="auto"/>
        <w:tabs>
          <w:tab w:leader="none" w:pos="344" w:val="left"/>
        </w:tabs>
        <w:numPr>
          <w:ilvl w:val="0"/>
          <w:numId w:val="1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Mógłbyś zasugerować jakieś przystępne w formie źródlo odnośnie tych prefiksów dla flexbox? + 16.a) Plus o tych polifilach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-20955</wp:posOffset>
            </wp:positionV>
            <wp:extent cx="6581140" cy="42062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420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____________________________________________________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17) Kojarzysz może taką wtyczkę 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3519170" cy="1402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484"/>
      </w:cols>
      <w:pgMar w:left="1316" w:top="56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Consolas">
    <w:panose1 w:val="020B0609020204030204"/>
    <w:charset w:val="EE"/>
    <w:family w:val="auto"/>
    <w:pitch w:val="fixed"/>
    <w:sig w:usb0="E10002FF" w:usb1="4000FCFF" w:usb2="00000009" w:usb3="00000000" w:csb0="6000019F" w:csb1="DFD7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07ED7AB"/>
    <w:multiLevelType w:val="hybridMultilevel"/>
    <w:lvl w:ilvl="0">
      <w:lvlJc w:val="left"/>
      <w:lvlText w:val="%1)"/>
      <w:numFmt w:val="decimal"/>
      <w:start w:val="2"/>
    </w:lvl>
  </w:abstractNum>
  <w:abstractNum w:abstractNumId="1">
    <w:nsid w:val="2EB141F2"/>
    <w:multiLevelType w:val="hybridMultilevel"/>
    <w:lvl w:ilvl="0">
      <w:lvlJc w:val="left"/>
      <w:lvlText w:val="%1)"/>
      <w:numFmt w:val="decimal"/>
      <w:start w:val="3"/>
    </w:lvl>
  </w:abstractNum>
  <w:abstractNum w:abstractNumId="2">
    <w:nsid w:val="41B71EFB"/>
    <w:multiLevelType w:val="hybridMultilevel"/>
    <w:lvl w:ilvl="0">
      <w:lvlJc w:val="left"/>
      <w:lvlText w:val="%1)"/>
      <w:numFmt w:val="decimal"/>
      <w:start w:val="5"/>
    </w:lvl>
  </w:abstractNum>
  <w:abstractNum w:abstractNumId="3">
    <w:nsid w:val="79E2A9E3"/>
    <w:multiLevelType w:val="hybridMultilevel"/>
    <w:lvl w:ilvl="0">
      <w:lvlJc w:val="left"/>
      <w:lvlText w:val="%1)"/>
      <w:numFmt w:val="decimal"/>
      <w:start w:val="8"/>
    </w:lvl>
  </w:abstractNum>
  <w:abstractNum w:abstractNumId="4">
    <w:nsid w:val="7545E146"/>
    <w:multiLevelType w:val="hybridMultilevel"/>
    <w:lvl w:ilvl="0">
      <w:lvlJc w:val="left"/>
      <w:lvlText w:val="%1)"/>
      <w:numFmt w:val="decimal"/>
      <w:start w:val="10"/>
    </w:lvl>
    <w:lvl w:ilvl="1">
      <w:lvlJc w:val="left"/>
      <w:lvlText w:val="//"/>
      <w:numFmt w:val="bullet"/>
      <w:start w:val="1"/>
    </w:lvl>
  </w:abstractNum>
  <w:abstractNum w:abstractNumId="5">
    <w:nsid w:val="515F007C"/>
    <w:multiLevelType w:val="hybridMultilevel"/>
    <w:lvl w:ilvl="0">
      <w:lvlJc w:val="left"/>
      <w:lvlText w:val="%1)"/>
      <w:numFmt w:val="decimal"/>
      <w:start w:val="12"/>
    </w:lvl>
  </w:abstractNum>
  <w:abstractNum w:abstractNumId="6">
    <w:nsid w:val="5BD062C2"/>
    <w:multiLevelType w:val="hybridMultilevel"/>
    <w:lvl w:ilvl="0">
      <w:lvlJc w:val="left"/>
      <w:lvlText w:val="%1)"/>
      <w:numFmt w:val="decimal"/>
      <w:start w:val="12"/>
    </w:lvl>
    <w:lvl w:ilvl="1">
      <w:lvlJc w:val="left"/>
      <w:lvlText w:val="+"/>
      <w:numFmt w:val="bullet"/>
      <w:start w:val="1"/>
    </w:lvl>
  </w:abstractNum>
  <w:abstractNum w:abstractNumId="7">
    <w:nsid w:val="12200854"/>
    <w:multiLevelType w:val="hybridMultilevel"/>
    <w:lvl w:ilvl="0">
      <w:lvlJc w:val="left"/>
      <w:lvlText w:val="%1)"/>
      <w:numFmt w:val="decimal"/>
      <w:start w:val="14"/>
    </w:lvl>
  </w:abstractNum>
  <w:abstractNum w:abstractNumId="8">
    <w:nsid w:val="4DB127F8"/>
    <w:multiLevelType w:val="hybridMultilevel"/>
    <w:lvl w:ilvl="0">
      <w:lvlJc w:val="left"/>
      <w:lvlText w:val="%1)"/>
      <w:numFmt w:val="decimal"/>
      <w:start w:val="5"/>
    </w:lvl>
  </w:abstractNum>
  <w:abstractNum w:abstractNumId="9">
    <w:nsid w:val="216231B"/>
    <w:multiLevelType w:val="hybridMultilevel"/>
    <w:lvl w:ilvl="0">
      <w:lvlJc w:val="left"/>
      <w:lvlText w:val="-"/>
      <w:numFmt w:val="bullet"/>
      <w:start w:val="1"/>
    </w:lvl>
  </w:abstractNum>
  <w:abstractNum w:abstractNumId="10">
    <w:nsid w:val="1F16E9E8"/>
    <w:multiLevelType w:val="hybridMultilevel"/>
    <w:lvl w:ilvl="0">
      <w:lvlJc w:val="left"/>
      <w:lvlText w:val="%1)"/>
      <w:numFmt w:val="decimal"/>
      <w:start w:val="1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12" Type="http://schemas.openxmlformats.org/officeDocument/2006/relationships/hyperlink" Target="https://developer.mozilla.org/en-US/docs/Web/API/NodeList/entries" TargetMode="External"/><Relationship Id="rId13" Type="http://schemas.openxmlformats.org/officeDocument/2006/relationships/hyperlink" Target="https://developer.mozilla.org/en-US/docs/Web/API/NodeList/forEach" TargetMode="External"/><Relationship Id="rId14" Type="http://schemas.openxmlformats.org/officeDocument/2006/relationships/hyperlink" Target="https://developer.mozilla.org/en-US/docs/Web/API/NodeList/item" TargetMode="External"/><Relationship Id="rId15" Type="http://schemas.openxmlformats.org/officeDocument/2006/relationships/hyperlink" Target="https://developer.mozilla.org/en-US/docs/Web/API/NodeList/keys" TargetMode="External"/><Relationship Id="rId16" Type="http://schemas.openxmlformats.org/officeDocument/2006/relationships/hyperlink" Target="https://developer.mozilla.org/en-US/docs/Web/API/NodeList/values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2020-12-27T15:42:50Z</dcterms:created>
  <dcterms:modified xsi:type="dcterms:W3CDTF">2020-12-27T15:42:50Z</dcterms:modified>
</cp:coreProperties>
</file>