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595959"/>
          <w:spacing w:val="20"/>
          <w:sz w:val="16"/>
          <w:szCs w:val="16"/>
        </w:rPr>
        <w:t xml:space="preserve">COMPANION DEL GATE 3.5 · IIoT MVP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44"/>
          <w:szCs w:val="44"/>
        </w:rPr>
        <w:t xml:space="preserve">Guía de Selección de Modelos</w:t>
      </w:r>
    </w:p>
    <w:p>
      <w:pPr>
        <w:pBdr>
          <w:bottom w:val="single" w:color="1A1A1A" w:sz="12"/>
        </w:pBd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30"/>
          <w:szCs w:val="30"/>
        </w:rPr>
        <w:t xml:space="preserve">y el instrumental para decidir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Dos preguntas, dos mitades.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Parte 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qué familias de modelos existen, para qué sirve cada una y qué condiciones tienen que cumplir los datos para poder aplicarla.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Parte B: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el instrumental — pruebas estadísticas, gráficos y métricas — con el que se comprueba si esas condiciones se cumplen. La regla que las une: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el modelo no se elige, se deduce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 de lo que el instrumental encuentre en los datos.</w:t>
      </w:r>
    </w:p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00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Las 5 preguntas que reducen el catálogo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Contéstalas en orden y llegas a 2–3 candidatos, no a 40.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Q1 — ¿Hay etiquetas?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Sí → supervisado. No → no supervisado o anomalías. La respuesta más determinante de todas.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Q2 — ¿Qué es la salida?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Categoría → clasificación. Número → regresión. Tiempo hasta evento → supervivencia. Grupo → clustering.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Q3 — ¿El orden importa?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Si reordenar filas rompe el significado, es serie temporal o secuencia y cambia todo: features, validación y modelo.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Q4 — ¿Cuántos datos y de qué forma?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Filas por clase, nº de features, tabular vs señal cruda vs texto vs imagen. Define si el deep learning es viable.</w:t>
      </w:r>
    </w:p>
    <w:p>
      <w:pPr>
        <w:spacing w:after="80" w:line="252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0"/>
          <w:szCs w:val="20"/>
        </w:rPr>
        <w:t xml:space="preserve">Q5 — ¿Qué restricción externa hay?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Latencia, tamaño en el edge, necesidad de explicar la decisión a un auditor o a un jefe de planta.</w:t>
      </w:r>
    </w:p>
    <w:p>
      <w:r>
        <w:br w:type="page"/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Parte A · Catálogo de modelos por familia</w:t>
      </w:r>
    </w:p>
    <w:p>
      <w:pPr>
        <w:spacing w:after="8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Cada ficha responde cuatro cosas: para qué sirve, qué condiciones exige el dato, cuándo descartarlo y con qué métrica se juzga.</w:t>
      </w:r>
    </w:p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Detección de anomalías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No sabes qué es una falla, solo qué es "normal". El modelo aprende la normalidad y marca lo que se desvía. Es el punto de partida honesto de casi todo proyecto industrial: nadie tiene 500 fallas etiquetadas el primer día.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un periodo largo de operación sana y verificada. Si el histórico ya contiene fallas sin marcar, el modelo las aprende como normales y nunca las detecta.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Control estadístico (3σ, EWMA, CUSUM)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Umbral sobre una sola variable. Es lo que ya hace el técnico con la vibración. Tu baseline obligatorio.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Variable estable y aproximadamente normal en operación sana. Basta 1 sensor.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 falla solo aparece en la combinación de varios sensores, no en uno solo.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Tasa de falsas alarmas / mes · recall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Aísla puntos raros con árboles aleatorios. Rápido, multivariado, sin supuestos de distribución. El default moderno.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Datos tabulares, anomalías genuinamente minoritarias (&lt;5–10%), features en escalas manejables.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 anomalía es un patrón temporal (secuencia) y no un punto aislado.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sobre un set validado a mano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One-Class SVM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Dibuja una frontera alrededor de lo normal. Fuerte cuando la normalidad es compacta y bien definida.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Features escaladas obligatoriamente. Pocas dimensiones. Dataset moderado (no escala bien).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cientos de miles de filas: el costo es cuadrático.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· recall a falsas alarmas fijas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Autoencoder / VAE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Comprime y reconstruye la señal sana; el error de reconstrucción es el score de anomalía. Capta relaciones no lineales entre muchos sensores.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Volumen alto (decenas de miles de ventanas), muchos sensores correlacionados, GPU útil pero no obligatoria.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3 sensores y 2 semanas de datos. Es sobreingeniería garantizada.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Distribución del error de reconstrucción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LOF · DBSCAN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Anomalía por densidad local: un punto es raro si sus vecinos están lejos. Bueno cuando hay varios regímenes de operación normales.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Distancia con sentido físico entre puntos → features escaladas y pocas dimensiones.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&gt;20–30 features sin reducir; las distancias dejan de discriminar.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Silhouette · inspección visual en UMAP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Mahalanobis / T² de Hotelling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Distancia estadística multivariada que sí toma en cuenta la correlación entre sensores. Estándar en control de procesos.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Relaciones aproximadamente lineales y matriz de covarianza invertible (sin colinealidad perfecta).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Hay colinealidad extrema o relaciones claramente no lineales.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Límite de control por percentil χ²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Clasificación supervisada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 salida es una categoría: ¿falla en las próximas 48h, sí o no? ¿qué tipo de falla es? Aquí es donde viven la matriz de confusión, el F1 y los falsos positivos.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Etiquetas confiables y suficientes: como mínimo ~50 eventos de la clase rara, idealmente cientos. Y el desbalance debe medirse antes de elegir métrica.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Regresión logística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Devuelve una probabilidad calibrada y un coeficiente por variable. Cuando necesitas explicar por qué el modelo alertó, esta gana.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Relación aproximadamente lineal con el log-odds, poca colinealidad (VIF &lt; 5–10), features escaladas.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Las fronteras entre clases son claramente curvas o hay interacciones fuertes entre variables.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· F1 · Brier score (calibración)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Árbol de decisión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Reglas legibles tipo "si vibración &gt; 4.2 y temp &gt; 78 → riesgo". Excelente para dialogar con mantenimiento.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Casi nada: tolera escalas mixtas, nulos parciales y variables categóricas.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Buscas precisión máxima: solo sobreajusta y es inestable ante pequeños cambios de datos.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· profundidad vs sobreajuste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Cientos de árboles votando. Robusto, sin tuning fino, con importancia de variables incluida. Segundo baseline obligatorio.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Datos tabulares. No necesita escalado ni normalidad. Funciona con cientos de filas.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extrapolar fuera del rango visto, o el modelo debe correr en &lt;1 MB.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· matriz de confusión · OOB error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Gradient Boosting (XGBoost · LightGBM · CatBoost)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El estado del arte real en datos tabulares. En la mayoría de casos industriales le gana a una red neuronal.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Tabular, miles de filas, un set de validación limpio para early stopping. Maneja nulos nativamente.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&lt;200 filas (sobreajusta) o la entrada es señal cruda / imagen / texto libre.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· F-beta según costo · SHAP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SVM con kernel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Frontera no lineal en espacios de dimensión alta. Fuerte con pocos datos y muchas features.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Escalado obligatorio, dataset mediano (&lt;100k filas), clases razonablemente balanceadas.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probabilidades bien calibradas o escalar a millones de filas.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· matriz de confusión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k-NN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Clasifica por parecido con los vecinos más cercanos. Útil como sanity check de si las clases se separan en el espacio.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Escalado, pocas dimensiones, clases balanceadas y todo el dataset en memoria al predecir.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Hay restricción de latencia: la predicción es lenta por diseño.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Accuracy solo si hay balance · si no, F1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Rapidísimo y sorprendentemente competente en texto y conteos. Buen baseline en clasificación documental.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Features razonablemente independientes entre sí — el supuesto "naive" que le da el nombre.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Tus sensores están fuertemente correlacionados, que es lo normal en una máquina.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macro · log loss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Red neuronal densa (MLP)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Aproximador universal para relaciones no lineales complejas cuando ya agotaste los modelos tabulares.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Decenas de miles de filas, escalado, tuning de arquitectura y regularización.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XGBoost ya llegó al mismo resultado: estarías pagando complejidad sin ganancia.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 · curva de aprendizaje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Regresión y supervivencia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 salida es un número continuo: cuántos ciclos de vida útil quedan (RUL), cuánto tiempo hasta el fallo. Aquí no hay matriz de confusión: se juzga por error, no por aciertos.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El target continuo debe existir y ser medible. Si solo sabes "falló / no falló" sin fecha exacta, no tienes RUL: tienes clasificación o supervivencia censurada.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Lineal · Ridge · Lasso · ElasticNet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Relación lineal entre features y target. Lasso además selecciona variables poniendo coeficientes en cero.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Linealidad, residuos aproximadamente normales y homocedásticos, independencia de errores, poca colinealidad (Ridge la tolera).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El gráfico de residuos muestra forma de embudo o de curva: el supuesto está roto.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MAE · R² · gráfico de residuos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Random Forest / GBM regressor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Regresión no lineal sin supuestos distribucionales. El caballo de batalla para RUL sobre features agregadas.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Tabular, miles de filas. Sin escalado ni normalidad.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predecir valores fuera del rango de entrenamiento: los árboles no extrapolan.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MAE · score asimétrico NASA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SVR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Regresión con margen de tolerancia; ignora errores pequeños y castiga los grandes. Estable con pocos datos.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Escalado obligatorio, dataset mediano, tuning de C y epsilon.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cientos de miles de muestras.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MAE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Supervivencia (Kaplan-Meier · Cox · Weibull)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Modela el tiempo hasta el evento aceptando datos censurados: equipos que aún no han fallado. La familia académicamente correcta para vida útil.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Tiempo de seguimiento por unidad + indicador de si el evento ocurrió. Cox asume riesgos proporcionales (residuos de Schoenfeld).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No tienes registro de cuándo entró en servicio cada equipo.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C-index (concordancia) · Brier integrado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Series temporales y secuencias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El orden de los datos ES la información. Si reordenar las filas destruye el significado, estás aquí — y cambian las features, la validación y las trampas posibles.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Muestreo regular (o remuestreado), sin huecos grandes, y validación estrictamente cronológica. Cualquier shuffle aleatorio invalida el resultado.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ARIMA / SARIMA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Pronóstico clásico de una serie a partir de su propio pasado. Interpretable y con intervalos de confianza reales.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Serie estacionaria o diferenciable a estacionaria (test ADF/KPSS), una sola variable, muestreo regular.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muchas series correlacionadas entre sí o relaciones no lineales fuertes.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MAPE · AIC · Ljung-Box en residuos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Holt-Winters · Prophet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Tendencia + estacionalidad + días especiales, con poco esfuerzo. Muy sólido en demanda y consumo.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Estacionalidad clara y al menos 2 ciclos completos observados.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El fenómeno es degradación mecánica sin estacionalidad, como el desgaste de un rodamiento.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MAE · sMAPE · backtesting rodante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LSTM / GRU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Aprende dependencias largas dentro de la secuencia. El modelo que asume el roadmap para RUL — solo se justifica si el Gate 3.5 demuestra que la señal está en la dinámica, no en el valor puntual.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Miles de secuencias completas (no filas: secuencias), longitud de ventana fija, escalado, y suficientes unidades distintas para generalizar.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Un XGBoost sobre features agregadas por ventana empata el resultado. Pasa mucho más de lo que se admite.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score NASA · curva de aprendizaje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CNN-1D · TCN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Detecta patrones locales en la señal (picos, formas de onda). Más rápido de entrenar que un LSTM y mucho más ligero en el edge.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Señal de alta frecuencia con forma reconocible, ventanas de longitud fija.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 información relevante está a cientos de pasos de distancia en el tiempo.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/ F1 según el target · latencia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Transformer temporal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Atención sobre toda la secuencia; hoy es el techo de precisión en pronóstico multivariado a gran escala.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Volumen alto de datos y presupuesto de cómputo. Difícil de justificar en un MVP.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Estás en un edge con 4 GB de RAM y objetivo de 200 ms.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· MASE vs baseline naive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Filtro de Kalman / espacio de estados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Estima el estado real de un sistema físico a partir de mediciones ruidosas. Ideal cuando existe un modelo físico del equipo.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Un modelo dinámico del proceso y caracterización del ruido de los sensores.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No conoces la física del sistema y solo tienes datos.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del estado · innovación del filtro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05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Clustering y reducción de dimensión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No predices nada: descubres estructura. Cuántos regímenes de operación existen, qué sensores son redundantes, si sano y crítico se separan. Casi todo esto es trabajo del Gate 3.5.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Escalado obligatorio en todo lo que use distancias, y comprobar antes que exista tendencia a agrupar (estadístico de Hopkins) — si no, k-means inventa clusters igual.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K-Means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Agrupa en k grupos esféricos de tamaño parecido. El más rápido y el más usado.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Features escaladas, clusters de forma convexa, y decidir k de antemano (codo + silhouette).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Los grupos son alargados, anidados o de densidades muy distintas.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Silhouette · Davies-Bouldin · inercia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DBSCAN / HDBSCAN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Clusters por densidad, de forma arbitraria, y marca ruido explícitamente. No hay que fijar el número de grupos.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Densidad relativamente homogénea y pocas dimensiones (aplicar UMAP antes ayuda mucho).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Las densidades varían mucho entre regiones (usa HDBSCAN entonces).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Silhouette · % marcado como ruido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Gaussian Mixture (GMM)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Clustering probabilístico: cada punto pertenece a cada grupo con cierta probabilidad. Admite grupos elípticos.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Que los grupos sean razonablemente gaussianos y suficientes datos por componente.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Las formas son claramente no elípticas.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BIC / AIC para elegir nº de componentes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PCA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Comprime features correlacionadas en pocas componentes ortogonales. Diagnóstico y preprocesamiento a la vez.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Relaciones lineales y escalado previo. Solo tiene sentido si hay correlación real entre variables.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conservar el significado físico de cada sensor: las componentes ya no son sensores.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% de varianza explicada acumulada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t-SNE / UMAP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Proyección a 2D para ver con los ojos si las clases se separan. Es el "mapa de puntos" — diagnóstico, nunca entrada de un modelo.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Escalado previo. UMAP preserva mejor la estructura global; t-SNE solo la local.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Pretendes interpretar distancias absolutas entre clusters: no son fiables.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Silhouette sobre la proyección · inspección visual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Reglas de asociación (Apriori)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Descubre co-ocurrencias: "cuando falla el eje 3, en el 70% de casos también sube la corriente del eje 5".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Datos transaccionales / categóricos, no señales continuas (hay que discretizar antes).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Todo tu dato es continuo y la discretización destruiría la información.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Support · confidence · lift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06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Dominios especializados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6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CUÁNDO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Fuera del mantenimiento predictivo, pero dentro de tu trabajo: texto, recomendación, visión y decisión secuencial. Para completar el mapa mental del catálogo.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6"/>
                <w:sz w:val="15"/>
                <w:szCs w:val="15"/>
              </w:rPr>
              <w:t xml:space="preserve">CONDICIÓN TRANSVERSAL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Cada dominio impone su propio formato de dato. La pregunta previa no es "¿qué modelo?" sino "¿tengo el tipo de dato que este dominio exige?".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7020"/>
      </w:tblGrid>
      <w:tr>
        <w:trPr>
          <w:tblHeader/>
        </w:trPr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Modelo</w:t>
            </w:r>
          </w:p>
        </w:tc>
        <w:tc>
          <w:tcPr>
            <w:tcW w:type="dxa" w:w="70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Para qué sirve · condiciones · cuándo descartarlo · métrica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LLM + RAG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Responder sobre un corpus propio sin reentrenar nada. Es lo que ya construyes en WISO-AI.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Documentos limpios, chunking coherente, embeddings y una base vectorial. No requiere etiquetas.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Necesitas un número exacto y auditable: usa SQL sobre datos estructurados, no un LLM.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Recall@k del retriever · faithfulness · groundedness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Fine-tuning de un modelo de lenguaje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Enseñar formato, tono o un dominio muy cerrado. No sirve para meter conocimiento factual nuevo: para eso está RAG.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Cientos o miles de pares entrada→salida de calidad consistente.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Un buen prompt más RAG ya resuelve el caso — casi siempre lo hace.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Eval set propio · comparación pareada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Recomendación (colaborativa / por contenido)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Sugerir ítems por similitud entre usuarios o entre atributos del ítem.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Matriz usuario–ítem con suficientes interacciones. Sufre el problema de arranque en frío.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Tienes muy pocas interacciones por usuario.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Precision@k · Recall@k · NDCG · MAP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CNN para visión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Detección de defectos superficiales, lectura de displays, conteo de piezas en línea.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Imágenes etiquetadas (transfer learning baja el mínimo a cientos), iluminación y encuadre consistentes.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Las condiciones de captura cambian constantemente sin control.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mAP · IoU · F1 por clase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Aprendizaje por refuerzo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Decisiones secuenciales donde cada acción cambia el estado: programación de mantenimiento, control de proceso.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Un simulador o entorno seguro donde equivocarse millones de veces sin costo real.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Solo tienes datos históricos: entrenar RL contra una línea real no es viable.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Recompensa acumulada vs política actual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8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Modelos híbridos físico + datos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Para qué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Combinar la ecuación conocida del equipo con un modelo que aprende el residuo. Muy usado en la industria seria.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Requiere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Un modelo físico aunque sea aproximado, más datos para corregir su error.</w:t>
            </w:r>
          </w:p>
          <w:p>
            <w:pPr>
              <w:spacing w:after="5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Descartar si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No hay ninguna descripción física disponible del equipo.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595959"/>
                <w:spacing w:val="4"/>
                <w:sz w:val="15"/>
                <w:szCs w:val="15"/>
              </w:rPr>
              <w:t xml:space="preserve">MÉTRICA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 vs modelo físico puro</w:t>
            </w:r>
          </w:p>
        </w:tc>
      </w:tr>
    </w:tbl>
    <w:p>
      <w:r>
        <w:br w:type="page"/>
      </w:r>
    </w:p>
    <w:p>
      <w:pPr>
        <w:pStyle w:val="Heading1"/>
        <w:spacing w:after="60" w:before="3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30"/>
          <w:szCs w:val="30"/>
        </w:rPr>
        <w:t xml:space="preserve">Parte B · El instrumental de diagnóstico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No son "herramientas" de software: son pruebas y gráficos. Cada uno responde una pregunta concreta sobre si el dato cumple una condición.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01 · Calidad del dato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¿El dato es utilizable antes de analizar nada?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Perfilado automático: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ydata-profiling genera de una vez nulos, tipos, distribuciones y correlaciones. Primer comando de cualquier proyecto.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Mapa de nulos: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missingno revela si los faltantes son aleatorios o siguen un patrón (un sensor que muere los martes).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Conteo de duplicados y cardinalidad: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Detecta reenvíos del broker y columnas con un solo valor.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Continuidad temporal: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Diferencia entre timestamps consecutivos: huecos, duplicados y desorden de reloj.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02 · Forma de cada variable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¿Qué distribución tiene y qué modelos la admiten?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Histograma y KDE: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Forma general: ¿una campana, dos picos, una cola larga?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Boxplot / violín: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Outliers y comparación de la misma variable entre robots.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Q-Q plot: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Comprobación visual de normalidad, más informativa que cualquier test.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Skewness y kurtosis: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Asimetría y peso de las colas; deciden si conviene transformar (log, Box-Cox).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Shapiro-Wilk · Kolmogórov-Smirnov: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Tests formales de normalidad. Con muchos datos rechazan siempre: mira el Q-Q plot.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03 · Relación entre variables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¿Hay señal? ¿Qué sensores aportan y cuáles sobran?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Correlación de Pearson: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Solo relaciones lineales. Un 0.0 no significa "sin relación".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Spearman / Kendall: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Relaciones monotónicas aunque sean curvas; robustas a outliers.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Mutual Information: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Captura cualquier dependencia, incluso no monotónica. La pieza que casi todo EDA omite.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Chi-cuadrado · ANOVA: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Relación categórica↔categórica y categórica↔continua.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VIF: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Multicolinealidad. Por encima de 5–10 los coeficientes lineales dejan de ser interpretables.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Heatmap y pairplot: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La vista panorámica que revela grupos de sensores redundantes de un vistazo.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04 · Diagnóstico temporal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¿La serie es modelable y anticipa la falla?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ADF y KPSS: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Estacionariedad. Condición de entrada de ARIMA; úsalos juntos porque prueban hipótesis opuestas.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ACF y PACF: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Cuánta memoria tiene la serie y qué órdenes (p,q) proponer.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Descomposición STL: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Separa tendencia, estacionalidad y residuo. Sin tendencia, no hay degradación que predecir.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Correlación cruzada con lag: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Cuántos ciclos antes se mueve un sensor respecto al fallo. Define si las 48h son alcanzables.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Ljung-Box: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¿Quedó estructura sin explicar en los residuos? Si sí, el modelo se dejó información.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Monotonicity · trendability · prognosability: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Las tres métricas PHM que puntúan qué tan pronosticable es cada sensor.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05 · Estructura y separabilidad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¿Las clases se distinguen en el espacio? (el "mapa de puntos")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Scree plot de PCA: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Cuántas componentes hacen falta. Pocas = señal simple = modelo simple.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Proyección t-SNE / UMAP: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Nube 2D coloreada por estado. Si sano y crítico se mezclan, el problema es de datos, no de modelo.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Silhouette score: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De −1 a 1: qué tan compacto y separado está cada grupo.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Davies-Bouldin · Calinski-Harabasz: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Separación entre clusters. Menor y mayor respectivamente = mejor.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Distancia de Mahalanobis: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Separación entre grupos corrigiendo por correlación entre variables.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Estadístico de Hopkins: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¿Existe tendencia real a agrupar o el dato es uniforme? Se comprueba antes de hacer clustering.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06 · Target y balance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¿Qué estoy prediciendo y qué métrica es honesta?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Ratio de desbalance: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% de la clase minoritaria. Por debajo del 10%, accuracy deja de significar nada.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Conteo de eventos únicos: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No cuentes filas positivas, cuenta fallas distintas: 10.000 filas de 3 fallas siguen siendo 3 fallas.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Distribución del target continuo: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Si el RUL está truncado o censurado, cámbiate a modelos de supervivencia.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Matriz de costos: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Cuánto cuesta un FN vs un FP en dinero real. Es lo que fija el umbral y la métrica.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07 · Validación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¿El resultado es real o me lo estoy inventando?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Split train / validation / test: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El test se abre una sola vez, al final. Si lo miras cada iteración, deja de ser test.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K-Fold y StratifiedKFold: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Validación cruzada; la estratificada mantiene la proporción de clases en cada pliegue.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GroupKFold: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Agrupa por robot o por motor. Sin esto, el mismo equipo aparece en train y test y el resultado infla.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TimeSeriesSplit / walk-forward: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Entrena siempre con pasado y valida con futuro. Obligatorio en series temporales.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Curva de aprendizaje: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Error vs cantidad de datos. Responde "¿me sirve recolectar más?" antes de gastar meses.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Curva de validación: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Error vs complejidad del modelo. Muestra dónde empieza el sobreajuste.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08 · Interpretabilidad y drift</w:t>
      </w:r>
    </w:p>
    <w:p>
      <w:pPr>
        <w:spacing w:after="70" w:line="248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9"/>
          <w:szCs w:val="19"/>
        </w:rPr>
        <w:t xml:space="preserve">¿Aprendió física o ruido? ¿Sigue siendo válido en producción?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Importancia por permutación: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Más fiable que la importancia nativa de los árboles, que favorece variables de alta cardinalidad.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SHAP: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Contribución de cada variable a cada predicción individual. Si no tiene sentido físico, desconfía del modelo.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PDP / ICE: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Cómo cambia la predicción al mover una variable: revela la forma real de la relación aprendida.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PSI · KS de drift: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¿Los datos de hoy se parecen a los del entrenamiento? Dispara el reentrenamiento de la Fase 06.</w:t>
      </w:r>
    </w:p>
    <w:p>
      <w:pPr>
        <w:spacing w:after="60" w:line="248"/>
        <w:ind w:left="220" w:hanging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Curva de calibración · Brier score: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Cuando el modelo dice 0.7, ¿falla realmente el 70% de las veces? Crítico si alertas por umbral.</w:t>
      </w:r>
    </w:p>
    <w:p>
      <w:r>
        <w:br w:type="page"/>
      </w:r>
    </w:p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La matriz de confusión, leída como ingeniero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Todas las métricas de clasificación salen de estos cuatro números. Entender la tabla es entender el 90% del tema.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6"/>
                <w:szCs w:val="16"/>
              </w:rPr>
              <w:t xml:space="preserve">Predijo: FALLA</w:t>
            </w:r>
          </w:p>
        </w:tc>
        <w:tc>
          <w:tcPr>
            <w:tcW w:type="dxa" w:w="3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6"/>
                <w:szCs w:val="16"/>
              </w:rPr>
              <w:t xml:space="preserve">Predijo: SANO</w:t>
            </w:r>
          </w:p>
        </w:tc>
      </w:tr>
      <w:t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2"/>
                <w:sz w:val="16"/>
                <w:szCs w:val="16"/>
              </w:rPr>
              <w:t xml:space="preserve">Falló de verdad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TP · Verdadero positivo</w:t>
            </w:r>
          </w:p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Alertaste y falló. El técnico llegó a tiempo. Esto es el valor del proyecto.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FN · Falso negativo</w:t>
            </w:r>
          </w:p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Falló y no avisaste. Línea parada 4 h ≈ $88,000. El error caro.</w:t>
            </w:r>
          </w:p>
        </w:tc>
      </w:tr>
      <w:t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2"/>
                <w:sz w:val="16"/>
                <w:szCs w:val="16"/>
              </w:rPr>
              <w:t xml:space="preserve">No falló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FP · Falso positivo</w:t>
            </w:r>
          </w:p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Alarma sin falla. Cuesta una inspección — y credibilidad si se repite.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line="24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TN · Verdadero negativo</w:t>
            </w:r>
          </w:p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Silencio correcto. Es la mayoría abrumadora de los casos.</w:t>
            </w:r>
          </w:p>
        </w:tc>
      </w:tr>
    </w:tbl>
    <w:p>
      <w:pPr>
        <w:pBdr>
          <w:left w:val="single" w:color="808080" w:sz="18" w:space="12"/>
        </w:pBdr>
        <w:spacing w:after="160" w:before="100" w:line="256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En tu caso un FN cuesta ~1.000× más que un FP.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Por eso se optimiza recall (o F2, que pesa el recall el doble), nunca accuracy: un modelo que dice "sano" siempre acierta el 99% y no sirve para nada.</w:t>
      </w:r>
    </w:p>
    <w:p>
      <w:pPr>
        <w:pStyle w:val="Heading3"/>
        <w:keepNext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Las métricas que se derivan de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98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Fórmula</w:t>
            </w:r>
          </w:p>
        </w:tc>
        <w:tc>
          <w:tcPr>
            <w:tcW w:type="dxa" w:w="5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Qué responde y cuándo usarla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(TP+TN) / total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% de aciertos. Engañosa con clases desbalanceadas — descártala en mantenimiento predictivo.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TP / (TP+FP)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 todas mis alarmas, ¿cuántas eran reales? Úsala cuando el falso positivo es caro.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Recall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TP / (TP+FN)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 todas las fallas reales, ¿cuántas detecté? La métrica reina cuando el falso negativo es caro.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2·P·R / (P+R)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Balance entre precision y recall. Media armónica: castiga si una de las dos es mala.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F-beta (F2)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ponderada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con el peso desplazado. F2 prioriza recall — la métrica correcta para tu caso.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Specificity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TN / (TN+FP)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Capacidad de no alarmar cuando todo está bien.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MCC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corr. de la matriz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Coeficiente de −1 a 1 que usa las cuatro celdas. La métrica más honesta con desbalance fuerte.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ROC-AUC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área bajo TPR/FPR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Separabilidad general. Optimista y poco informativa cuando los positivos son el 1%.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área precision-recall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La versión honesta del AUC con clases raras. Reporta esta.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Log loss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−Σ y·log(p)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Penaliza estar muy seguro y equivocarse. Mide calidad de la probabilidad, no del corte.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Brier score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media (p−y)²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Calibración: ¿el 0.7 que dice el modelo significa realmente 70%?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Cohen's kappa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95959"/>
                <w:sz w:val="17"/>
                <w:szCs w:val="17"/>
              </w:rPr>
              <w:t xml:space="preserve">acuerdo corregido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Cuánto mejora el modelo frente a acertar por puro azar.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Qué métrica corresponde a cada tipo de problema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Error frecuente: pedirle un F1 a un modelo de regresión. Cada familia tiene su instrumental de evaluación.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4180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Tipo de problema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Métricas principales</w:t>
            </w:r>
          </w:p>
        </w:tc>
        <w:tc>
          <w:tcPr>
            <w:tcW w:type="dxa" w:w="41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A1A1A"/>
                <w:spacing w:val="4"/>
                <w:sz w:val="17"/>
                <w:szCs w:val="17"/>
              </w:rPr>
              <w:t xml:space="preserve">Diagnóstico que acompaña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Clasificación binaria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PR-AUC, recall, F1/F2, MCC, matriz de confusión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Curva precision-recall, curva de calibración, análisis de costo vs umbral.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Clasificación multiclase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F1 macro y weighted, matriz n×n, kappa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F1 macro trata todas las clases por igual; weighted favorece a las mayoritarias.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Regresión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RMSE, MAE, MAPE, R²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Gráfico de residuos y de predicho vs real. RMSE castiga más los errores grandes que MAE.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RUL / pronóstico de vida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RMSE, score asimétrico NASA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Penaliza más predecir tarde que temprano: predecir de más solo cuesta una inspección.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Supervivencia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C-index, Brier integrado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Curvas de Kaplan-Meier por grupo; residuos de Schoenfeld para validar Cox.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Series temporales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RMSE, MAE, sMAPE, MASE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Backtesting rodante contra un baseline naive. Si no le ganas al naive, no hay modelo.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Detección de anomalías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PR-AUC, recall a tasa de falsas alarmas fija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Falsas alarmas por semana: el número que decide si planta lo adopta o lo apaga.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Clustering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Silhouette, Davies-Bouldin, ARI / NMI si hay referencia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Codo de la inercia y validación visual en la proyección 2D.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Recomendación / ranking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Precision@k, Recall@k, NDCG, MAP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Cobertura y diversidad del catálogo recomendado.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RAG / LLM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Recall@k del retriever, faithfulness, groundedness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95959"/>
                <w:sz w:val="18"/>
                <w:szCs w:val="18"/>
              </w:rPr>
              <w:t xml:space="preserve">Eval set propio de preguntas y respuestas esperadas, revisado a mano.</w:t>
            </w:r>
          </w:p>
        </w:tc>
      </w:tr>
    </w:tbl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05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Las siete trampas que invalidan un resultado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Ninguna produce un error visible: todas producen métricas excelentes que se derrumban en producción.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Leakage temporal.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Shuffle aleatorio en una serie temporal: el modelo ve el futuro durante el entrenamiento. Síntoma clásico: F1 de 0.99 en un problema difícil.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Leakage de grupo.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El mismo robot en train y en test. El modelo memoriza la máquina, no aprende la falla. Se corrige con GroupKFold.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Features del futuro.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La orden de mantenimiento o el código de paro solo existen después del fallo. En producción no estarán.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Escalar antes de partir.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Calcular la media y la desviación sobre todo el dataset filtra información del test al train. Escala dentro del pipeline.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05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Optimizar accuracy.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 1% de fallas, predecir "sano" siempre da 99%. Es el modelo más inútil posible y el que mejor puntúa.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06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Ajustar contra el test.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Repetir experimentos mirando el test lo convierte en un segundo set de validación. Ábrelo una sola vez.</w:t>
      </w:r>
    </w:p>
    <w:p>
      <w:pPr>
        <w:spacing w:after="90" w:line="250"/>
        <w:ind w:left="340" w:hanging="3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19"/>
          <w:szCs w:val="19"/>
        </w:rPr>
        <w:t xml:space="preserve">07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19"/>
          <w:szCs w:val="19"/>
        </w:rPr>
        <w:t xml:space="preserve">No tener baseline.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Un RMSE de 18 no significa nada por sí solo. Solo significa algo comparado con la regla que ya usa el técnico hoy.</w:t>
      </w:r>
    </w:p>
    <w:p>
      <w:pPr>
        <w:pStyle w:val="Heading2"/>
        <w:keepNext/>
        <w:pBdr>
          <w:bottom w:val="single" w:color="808080" w:sz="6"/>
        </w:pBdr>
        <w:spacing w:after="40" w:before="30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8C8C8C"/>
          <w:sz w:val="20"/>
          <w:szCs w:val="20"/>
        </w:rPr>
        <w:t xml:space="preserve">06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6"/>
          <w:szCs w:val="26"/>
        </w:rPr>
        <w:t xml:space="preserve">Stack de Python para todo lo anterior</w:t>
      </w:r>
    </w:p>
    <w:p>
      <w:pPr>
        <w:spacing w:after="10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95959"/>
          <w:sz w:val="20"/>
          <w:szCs w:val="20"/>
        </w:rPr>
        <w:t xml:space="preserve">Con estas librerías cubres el 100% del instrumental descrito.</w:t>
      </w:r>
    </w:p>
    <w:p>
      <w:pPr>
        <w:spacing w:after="120" w:line="300"/>
      </w:pP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pandas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numpy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scipy.stats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ydata-profiling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missingno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matplotlib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seaborn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plotly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scikit-learn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imbalanced-learn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xgboost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lightgbm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catboost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statsmodels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pmdarima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prophet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tsfresh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sktime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lifelines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umap-learn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hdbscan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pyod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shap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evidently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mlflow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tensorflow / keras </w:t>
      </w:r>
      <w:r>
        <w:rPr>
          <w:sz w:val="18"/>
          <w:szCs w:val="18"/>
        </w:rPr>
        <w:t xml:space="preserve">   </w:t>
      </w:r>
      <w:r>
        <w:rPr>
          <w:rFonts w:ascii="Consolas" w:cs="Consolas" w:eastAsia="Consolas" w:hAnsi="Consolas"/>
          <w:color w:val="1A1A1A"/>
          <w:sz w:val="18"/>
          <w:szCs w:val="18"/>
          <w:shd w:fill="E6E6E6" w:color="auto" w:val="clear"/>
        </w:rPr>
        <w:t xml:space="preserve"> pytorch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before="60"/>
      <w:jc w:val="center"/>
    </w:pPr>
    <w:r>
      <w:rPr>
        <w:rFonts w:ascii="Consolas" w:cs="Consolas" w:eastAsia="Consolas" w:hAnsi="Consolas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8C8C8C"/>
        <w:sz w:val="16"/>
        <w:szCs w:val="16"/>
      </w:rPr>
      <w:t xml:space="preserve">  /  </w:t>
    </w:r>
    <w:r>
      <w:rPr>
        <w:rFonts w:ascii="Consolas" w:cs="Consolas" w:eastAsia="Consolas" w:hAnsi="Consolas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spacing w:after="6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8C8C8C"/>
        <w:spacing w:val="6"/>
        <w:sz w:val="15"/>
        <w:szCs w:val="15"/>
      </w:rPr>
      <w:t xml:space="preserve">Guía de Selección de Modelos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Selección de Modelos</dc:title>
  <dc:creator>IIoT MVP</dc:creator>
  <cp:lastModifiedBy>Un-named</cp:lastModifiedBy>
  <cp:revision>1</cp:revision>
  <dcterms:created xsi:type="dcterms:W3CDTF">2026-07-31T02:02:23.079Z</dcterms:created>
  <dcterms:modified xsi:type="dcterms:W3CDTF">2026-07-31T02:02:23.092Z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