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4B43" w14:textId="77777777" w:rsidR="00490103" w:rsidRDefault="00000000">
      <w:pPr>
        <w:pStyle w:val="Heading1"/>
        <w:spacing w:before="0" w:after="120" w:line="275" w:lineRule="auto"/>
        <w:rPr>
          <w:rFonts w:ascii="Google Sans Text" w:eastAsia="Google Sans Text" w:hAnsi="Google Sans Text" w:cs="Google Sans Text"/>
          <w:color w:val="1F1F1F"/>
          <w:sz w:val="36"/>
          <w:szCs w:val="36"/>
        </w:rPr>
      </w:pPr>
      <w:r>
        <w:rPr>
          <w:rFonts w:ascii="Google Sans Text" w:eastAsia="Google Sans Text" w:hAnsi="Google Sans Text" w:cs="Google Sans Text"/>
          <w:color w:val="1F1F1F"/>
          <w:sz w:val="36"/>
          <w:szCs w:val="36"/>
        </w:rPr>
        <w:t>RD Fresh: 100% Natural Refrigeration Dehumidifiers</w:t>
      </w:r>
    </w:p>
    <w:p w14:paraId="25734B44" w14:textId="77777777" w:rsidR="0049010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Be Part of the Solution, Keep Food Fresher Longer, Save Energy, Save Money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</w:t>
      </w:r>
    </w:p>
    <w:p w14:paraId="25734B45" w14:textId="77777777" w:rsidR="00490103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F1F1F"/>
          <w:u w:val="single"/>
        </w:rPr>
      </w:pPr>
      <w:r>
        <w:rPr>
          <w:rFonts w:ascii="Google Sans Text" w:eastAsia="Google Sans Text" w:hAnsi="Google Sans Text" w:cs="Google Sans Text"/>
          <w:color w:val="1F1F1F"/>
          <w:u w:val="single"/>
        </w:rPr>
        <w:t>Product Overview</w:t>
      </w:r>
    </w:p>
    <w:p w14:paraId="25734B46" w14:textId="77777777" w:rsidR="0049010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  <w:u w:val="single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RD Fresh is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100% natural mineral mix (Zeolites)</w:t>
      </w:r>
      <w:r>
        <w:rPr>
          <w:rFonts w:ascii="Google Sans Text" w:eastAsia="Google Sans Text" w:hAnsi="Google Sans Text" w:cs="Google Sans Text"/>
          <w:color w:val="1F1F1F"/>
        </w:rPr>
        <w:t xml:space="preserve"> engineered to optimize commercial refrigeration. By managing humidity and air quality, it enhances efficiency, ensures food safety, and significantly reduces operational costs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.</w:t>
      </w:r>
      <w:r>
        <w:pict w14:anchorId="25734B85">
          <v:rect id="_x0000_i1025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  <w:u w:val="single"/>
        </w:rPr>
        <w:t>Key Benefits</w:t>
      </w:r>
    </w:p>
    <w:p w14:paraId="25734B47" w14:textId="77777777" w:rsidR="00490103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F1F1F"/>
          <w:u w:val="single"/>
        </w:rPr>
      </w:pPr>
      <w:r>
        <w:rPr>
          <w:rFonts w:ascii="Google Sans Text" w:eastAsia="Google Sans Text" w:hAnsi="Google Sans Text" w:cs="Google Sans Text"/>
          <w:color w:val="1F1F1F"/>
          <w:u w:val="single"/>
        </w:rPr>
        <w:t>Operational Savings</w:t>
      </w:r>
    </w:p>
    <w:p w14:paraId="25734B48" w14:textId="77777777" w:rsidR="004901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Energy Efficiency</w:t>
      </w:r>
      <w:r>
        <w:rPr>
          <w:rFonts w:ascii="Google Sans Text" w:eastAsia="Google Sans Text" w:hAnsi="Google Sans Text" w:cs="Google Sans Text"/>
          <w:color w:val="1F1F1F"/>
        </w:rPr>
        <w:t xml:space="preserve">: Reduces refrigeration energy costs by up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10%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25734B49" w14:textId="77777777" w:rsidR="004901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Equipment Life</w:t>
      </w:r>
      <w:r>
        <w:rPr>
          <w:rFonts w:ascii="Google Sans Text" w:eastAsia="Google Sans Text" w:hAnsi="Google Sans Text" w:cs="Google Sans Text"/>
          <w:color w:val="1F1F1F"/>
        </w:rPr>
        <w:t xml:space="preserve">: Extends compressor life by reducing refrigeration cycles by up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50%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25734B4A" w14:textId="77777777" w:rsidR="0049010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Temperature Control</w:t>
      </w:r>
      <w:r>
        <w:rPr>
          <w:rFonts w:ascii="Google Sans Text" w:eastAsia="Google Sans Text" w:hAnsi="Google Sans Text" w:cs="Google Sans Text"/>
          <w:color w:val="1F1F1F"/>
        </w:rPr>
        <w:t xml:space="preserve">: Helps lower internal temperatures by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3-5 degrees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6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25734B4B" w14:textId="77777777" w:rsidR="00490103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F1F1F"/>
          <w:u w:val="single"/>
        </w:rPr>
      </w:pPr>
      <w:r>
        <w:rPr>
          <w:rFonts w:ascii="Google Sans Text" w:eastAsia="Google Sans Text" w:hAnsi="Google Sans Text" w:cs="Google Sans Text"/>
          <w:color w:val="1F1F1F"/>
          <w:u w:val="single"/>
        </w:rPr>
        <w:t>Food Safety &amp; Quality</w:t>
      </w:r>
    </w:p>
    <w:p w14:paraId="25734B4C" w14:textId="77777777" w:rsidR="004901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Extended Shelf Life</w:t>
      </w:r>
      <w:r>
        <w:rPr>
          <w:rFonts w:ascii="Google Sans Text" w:eastAsia="Google Sans Text" w:hAnsi="Google Sans Text" w:cs="Google Sans Text"/>
          <w:color w:val="1F1F1F"/>
        </w:rPr>
        <w:t xml:space="preserve">: Increases the shelf life of food products by up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50%</w:t>
      </w:r>
      <w:r>
        <w:rPr>
          <w:rFonts w:ascii="Google Sans Text" w:eastAsia="Google Sans Text" w:hAnsi="Google Sans Text" w:cs="Google Sans Text"/>
          <w:color w:val="1F1F1F"/>
        </w:rPr>
        <w:t>.</w:t>
      </w:r>
      <w:r>
        <w:rPr>
          <w:color w:val="000000"/>
        </w:rPr>
        <w:br/>
      </w:r>
    </w:p>
    <w:p w14:paraId="25734B4D" w14:textId="77777777" w:rsidR="004901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Humidity Control</w:t>
      </w:r>
      <w:r>
        <w:rPr>
          <w:rFonts w:ascii="Google Sans Text" w:eastAsia="Google Sans Text" w:hAnsi="Google Sans Text" w:cs="Google Sans Text"/>
          <w:color w:val="1F1F1F"/>
        </w:rPr>
        <w:t xml:space="preserve">: Absorbs up to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55%</w:t>
      </w:r>
      <w:r>
        <w:rPr>
          <w:rFonts w:ascii="Google Sans Text" w:eastAsia="Google Sans Text" w:hAnsi="Google Sans Text" w:cs="Google Sans Text"/>
          <w:color w:val="1F1F1F"/>
        </w:rPr>
        <w:t xml:space="preserve"> of its weight in humidity.</w:t>
      </w:r>
      <w:r>
        <w:rPr>
          <w:color w:val="000000"/>
        </w:rPr>
        <w:br/>
      </w:r>
    </w:p>
    <w:p w14:paraId="25734B4E" w14:textId="77777777" w:rsidR="004901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Hygiene</w:t>
      </w:r>
      <w:r>
        <w:rPr>
          <w:rFonts w:ascii="Google Sans Text" w:eastAsia="Google Sans Text" w:hAnsi="Google Sans Text" w:cs="Google Sans Text"/>
          <w:color w:val="1F1F1F"/>
        </w:rPr>
        <w:t>: Reduces bacteria, cross-contamination, and the transfer of food odors.</w:t>
      </w:r>
      <w:r>
        <w:rPr>
          <w:color w:val="000000"/>
        </w:rPr>
        <w:br/>
      </w:r>
    </w:p>
    <w:p w14:paraId="25734B4F" w14:textId="77777777" w:rsidR="00490103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F1F1F"/>
          <w:u w:val="single"/>
        </w:rPr>
      </w:pPr>
      <w:r>
        <w:rPr>
          <w:rFonts w:ascii="Google Sans Text" w:eastAsia="Google Sans Text" w:hAnsi="Google Sans Text" w:cs="Google Sans Text"/>
          <w:color w:val="1F1F1F"/>
          <w:u w:val="single"/>
        </w:rPr>
        <w:t>Environmental Impact</w:t>
      </w:r>
    </w:p>
    <w:p w14:paraId="25734B57" w14:textId="6D31093C" w:rsidR="00490103" w:rsidRDefault="00000000" w:rsidP="00E300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 w:rsidRPr="00E3004E">
        <w:rPr>
          <w:rFonts w:ascii="Google Sans Text" w:eastAsia="Google Sans Text" w:hAnsi="Google Sans Text" w:cs="Google Sans Text"/>
          <w:b/>
          <w:bCs/>
          <w:color w:val="1F1F1F"/>
        </w:rPr>
        <w:t>Sustainability</w:t>
      </w:r>
      <w:r w:rsidRPr="00E3004E">
        <w:rPr>
          <w:rFonts w:ascii="Google Sans Text" w:eastAsia="Google Sans Text" w:hAnsi="Google Sans Text" w:cs="Google Sans Text"/>
          <w:color w:val="1F1F1F"/>
        </w:rPr>
        <w:t xml:space="preserve">: A </w:t>
      </w:r>
      <w:r w:rsidRPr="00E3004E">
        <w:rPr>
          <w:rFonts w:ascii="Google Sans Text" w:eastAsia="Google Sans Text" w:hAnsi="Google Sans Text" w:cs="Google Sans Text"/>
          <w:b/>
          <w:bCs/>
          <w:color w:val="1F1F1F"/>
        </w:rPr>
        <w:t>"Zero Footprint"</w:t>
      </w:r>
      <w:r w:rsidRPr="00E3004E">
        <w:rPr>
          <w:rFonts w:ascii="Google Sans Text" w:eastAsia="Google Sans Text" w:hAnsi="Google Sans Text" w:cs="Google Sans Text"/>
          <w:color w:val="1F1F1F"/>
        </w:rPr>
        <w:t xml:space="preserve"> product that is 100% natural and completely recyclable.</w:t>
      </w:r>
      <w:r w:rsidRPr="00E3004E">
        <w:rPr>
          <w:color w:val="000000"/>
        </w:rPr>
        <w:br/>
      </w:r>
    </w:p>
    <w:p w14:paraId="25734B58" w14:textId="77777777" w:rsidR="00490103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F1F1F"/>
          <w:u w:val="single"/>
        </w:rPr>
      </w:pPr>
      <w:r>
        <w:rPr>
          <w:rFonts w:ascii="Google Sans Text" w:eastAsia="Google Sans Text" w:hAnsi="Google Sans Text" w:cs="Google Sans Text"/>
          <w:color w:val="1F1F1F"/>
          <w:u w:val="single"/>
        </w:rPr>
        <w:t>Berry Test: Mold &amp; Yeast Reduction</w:t>
      </w:r>
    </w:p>
    <w:p w14:paraId="25734B59" w14:textId="77777777" w:rsidR="0049010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RD Fresh reduced mold and yeast counts by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2x to 3x</w:t>
      </w:r>
      <w:r>
        <w:rPr>
          <w:rFonts w:ascii="Google Sans Text" w:eastAsia="Google Sans Text" w:hAnsi="Google Sans Text" w:cs="Google Sans Text"/>
          <w:color w:val="1F1F1F"/>
        </w:rPr>
        <w:t xml:space="preserve"> compared to untreated environments.</w:t>
      </w:r>
    </w:p>
    <w:p w14:paraId="33582290" w14:textId="4EA61AD6" w:rsidR="007325A5" w:rsidRDefault="007325A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noProof/>
          <w:color w:val="1F1F1F"/>
        </w:rPr>
        <w:lastRenderedPageBreak/>
        <w:drawing>
          <wp:inline distT="0" distB="0" distL="0" distR="0" wp14:anchorId="55605F27" wp14:editId="30892B92">
            <wp:extent cx="5943600" cy="4042410"/>
            <wp:effectExtent l="0" t="0" r="0" b="0"/>
            <wp:docPr id="1884005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5016" name="Picture 1884005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4B5A" w14:textId="77777777" w:rsidR="00490103" w:rsidRDefault="00490103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90103" w14:paraId="25734B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5B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Product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5C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With RD Fresh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5D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Without RD Fresh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5E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Reduction Factor</w:t>
            </w:r>
          </w:p>
        </w:tc>
      </w:tr>
      <w:tr w:rsidR="00490103" w14:paraId="25734B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0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Blackberries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1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36,000 CFU/g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2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107,000 CFU/g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3" w14:textId="77777777" w:rsidR="00490103" w:rsidRDefault="00490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5734B64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~3x lower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13</w:t>
            </w:r>
          </w:p>
          <w:p w14:paraId="25734B65" w14:textId="77777777" w:rsidR="00490103" w:rsidRDefault="00490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  <w:tr w:rsidR="00490103" w14:paraId="25734B6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7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Blueberries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8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28,000 CFU/g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9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75,000 CFU/g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A" w14:textId="77777777" w:rsidR="00490103" w:rsidRDefault="00490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5734B6B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~2.7x lower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14</w:t>
            </w:r>
          </w:p>
          <w:p w14:paraId="25734B6C" w14:textId="77777777" w:rsidR="00490103" w:rsidRDefault="00490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  <w:tr w:rsidR="00490103" w14:paraId="25734B7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E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Raspberries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6F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5,100 CFU/g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70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12,700 CFU/g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71" w14:textId="77777777" w:rsidR="00490103" w:rsidRDefault="00490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5734B72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~2.5x lower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15</w:t>
            </w:r>
          </w:p>
          <w:p w14:paraId="25734B73" w14:textId="77777777" w:rsidR="00490103" w:rsidRDefault="00490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  <w:tr w:rsidR="00490103" w14:paraId="25734B7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75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Strawberries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76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19,000 CFU/g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77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39,000 CFU/g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34B78" w14:textId="77777777" w:rsidR="00490103" w:rsidRDefault="00490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5734B79" w14:textId="77777777" w:rsidR="004901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~2x lower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  <w:t>16</w:t>
            </w:r>
          </w:p>
          <w:p w14:paraId="25734B7A" w14:textId="77777777" w:rsidR="00490103" w:rsidRDefault="004901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444746"/>
                <w:sz w:val="24"/>
                <w:szCs w:val="24"/>
                <w:vertAlign w:val="superscript"/>
              </w:rPr>
            </w:pPr>
          </w:p>
        </w:tc>
      </w:tr>
    </w:tbl>
    <w:p w14:paraId="25734B7C" w14:textId="77777777" w:rsidR="00490103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F1F1F"/>
          <w:u w:val="single"/>
        </w:rPr>
      </w:pPr>
      <w:r>
        <w:rPr>
          <w:rFonts w:ascii="Google Sans Text" w:eastAsia="Google Sans Text" w:hAnsi="Google Sans Text" w:cs="Google Sans Text"/>
          <w:color w:val="1F1F1F"/>
          <w:u w:val="single"/>
        </w:rPr>
        <w:lastRenderedPageBreak/>
        <w:t>Ground Beef: Bacteria Proliferation</w:t>
      </w:r>
    </w:p>
    <w:p w14:paraId="25734B7D" w14:textId="77777777" w:rsidR="00490103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RD Fresh reduced Aerobic Plate Counts (APC) by almost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50%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25734B7E" w14:textId="77777777" w:rsidR="00490103" w:rsidRDefault="00490103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1F1F1F"/>
        </w:rPr>
      </w:pPr>
    </w:p>
    <w:p w14:paraId="25734B7F" w14:textId="77777777" w:rsidR="0049010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1</w:t>
      </w:r>
      <w:r>
        <w:rPr>
          <w:rFonts w:ascii="Google Sans Text" w:eastAsia="Google Sans Text" w:hAnsi="Google Sans Text" w:cs="Google Sans Text"/>
          <w:color w:val="1F1F1F"/>
        </w:rPr>
        <w:t>: 2.46x rise in APC (vs. 8.50x without RD Fresh).</w:t>
      </w:r>
      <w:r>
        <w:rPr>
          <w:color w:val="000000"/>
        </w:rPr>
        <w:br/>
      </w:r>
    </w:p>
    <w:p w14:paraId="1673099A" w14:textId="77777777" w:rsidR="007325A5" w:rsidRPr="007325A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Day 4</w:t>
      </w:r>
      <w:r>
        <w:rPr>
          <w:rFonts w:ascii="Google Sans Text" w:eastAsia="Google Sans Text" w:hAnsi="Google Sans Text" w:cs="Google Sans Text"/>
          <w:color w:val="1F1F1F"/>
        </w:rPr>
        <w:t>: 7.92x rise in APC (vs. 15.25x without RD Fresh.</w:t>
      </w:r>
    </w:p>
    <w:p w14:paraId="0AABE7C6" w14:textId="77777777" w:rsidR="007325A5" w:rsidRDefault="007325A5" w:rsidP="007325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  <w:rPr>
          <w:rFonts w:ascii="Google Sans Text" w:eastAsia="Google Sans Text" w:hAnsi="Google Sans Text" w:cs="Google Sans Text"/>
          <w:b/>
          <w:bCs/>
          <w:color w:val="1F1F1F"/>
        </w:rPr>
      </w:pPr>
    </w:p>
    <w:p w14:paraId="25734B80" w14:textId="75DA42B1" w:rsidR="007325A5" w:rsidRDefault="007325A5" w:rsidP="007325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  <w:r>
        <w:rPr>
          <w:noProof/>
          <w:color w:val="000000"/>
        </w:rPr>
        <w:drawing>
          <wp:inline distT="0" distB="0" distL="0" distR="0" wp14:anchorId="513D84B3" wp14:editId="4985E403">
            <wp:extent cx="5943600" cy="4248785"/>
            <wp:effectExtent l="0" t="0" r="0" b="0"/>
            <wp:docPr id="33646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68355" name="Picture 336468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00000"/>
        </w:rPr>
        <w:br/>
      </w:r>
      <w:r w:rsidR="00000000">
        <w:pict w14:anchorId="25734B87">
          <v:rect id="_x0000_i1026" style="width:0;height:1.5pt" o:hralign="center" o:hrstd="t" o:hr="t" fillcolor="#a0a0a0" stroked="f"/>
        </w:pict>
      </w:r>
    </w:p>
    <w:p w14:paraId="25734B82" w14:textId="03DCF1D2" w:rsidR="00490103" w:rsidRDefault="00490103" w:rsidP="007325A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25734B83" w14:textId="77777777" w:rsidR="0049010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  <w:t xml:space="preserve">Validated Laboratory Results </w:t>
      </w:r>
    </w:p>
    <w:p w14:paraId="25734B84" w14:textId="77777777" w:rsidR="00490103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Testing performed by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EMSL Analytical</w:t>
      </w:r>
      <w:r>
        <w:rPr>
          <w:rFonts w:ascii="Google Sans Text" w:eastAsia="Google Sans Text" w:hAnsi="Google Sans Text" w:cs="Google Sans Text"/>
          <w:color w:val="1F1F1F"/>
        </w:rPr>
        <w:t xml:space="preserve"> confirms the efficacy of RD Fresh in controlling microbial growth</w:t>
      </w:r>
    </w:p>
    <w:sectPr w:rsidR="0049010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1BE12DD-6E43-4BE2-AE6E-77DA5DD3DBFD}"/>
  </w:font>
  <w:font w:name="Google Sans Text">
    <w:charset w:val="00"/>
    <w:family w:val="auto"/>
    <w:pitch w:val="default"/>
    <w:embedRegular r:id="rId2" w:fontKey="{3BB22ED5-0EC0-4699-B93B-7B72EE342916}"/>
    <w:embedBold r:id="rId3" w:fontKey="{79A73251-0519-4D02-A4B0-3B08A2173F4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DB51E74-4897-43D4-9960-E358CBDE49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5649085-5982-4D50-9EBD-D85A0E8B6C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56B"/>
    <w:multiLevelType w:val="multilevel"/>
    <w:tmpl w:val="FB6AA4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9B4D1D"/>
    <w:multiLevelType w:val="multilevel"/>
    <w:tmpl w:val="24CCEA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F456D0F"/>
    <w:multiLevelType w:val="multilevel"/>
    <w:tmpl w:val="5AE690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14171C9"/>
    <w:multiLevelType w:val="multilevel"/>
    <w:tmpl w:val="1B90D7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1A51AB"/>
    <w:multiLevelType w:val="multilevel"/>
    <w:tmpl w:val="A76A1D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19051677">
    <w:abstractNumId w:val="4"/>
  </w:num>
  <w:num w:numId="2" w16cid:durableId="319626261">
    <w:abstractNumId w:val="1"/>
  </w:num>
  <w:num w:numId="3" w16cid:durableId="1066730993">
    <w:abstractNumId w:val="2"/>
  </w:num>
  <w:num w:numId="4" w16cid:durableId="720445869">
    <w:abstractNumId w:val="0"/>
  </w:num>
  <w:num w:numId="5" w16cid:durableId="1160734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103"/>
    <w:rsid w:val="000C5E89"/>
    <w:rsid w:val="00490103"/>
    <w:rsid w:val="007325A5"/>
    <w:rsid w:val="00C470F3"/>
    <w:rsid w:val="00E3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4B43"/>
  <w15:docId w15:val="{EF82D20F-09D0-4729-8317-33D8B86A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290</Words>
  <Characters>1455</Characters>
  <Application>Microsoft Office Word</Application>
  <DocSecurity>0</DocSecurity>
  <Lines>34</Lines>
  <Paragraphs>40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Pollard</cp:lastModifiedBy>
  <cp:revision>3</cp:revision>
  <dcterms:created xsi:type="dcterms:W3CDTF">2026-01-15T16:56:00Z</dcterms:created>
  <dcterms:modified xsi:type="dcterms:W3CDTF">2026-01-28T15:12:00Z</dcterms:modified>
</cp:coreProperties>
</file>