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2023" w:tblpY="2401"/>
        <w:tblW w:w="0" w:type="auto"/>
        <w:tblLook w:val="01E0" w:firstRow="1" w:lastRow="1" w:firstColumn="1" w:lastColumn="1" w:noHBand="0" w:noVBand="0"/>
      </w:tblPr>
      <w:tblGrid>
        <w:gridCol w:w="954"/>
        <w:gridCol w:w="3298"/>
        <w:gridCol w:w="4140"/>
      </w:tblGrid>
      <w:tr w:rsidR="006C6FB0" w:rsidRPr="003854B3" w:rsidTr="006C6FB0">
        <w:tc>
          <w:tcPr>
            <w:tcW w:w="770" w:type="dxa"/>
          </w:tcPr>
          <w:p w:rsidR="006C6FB0" w:rsidRPr="003854B3" w:rsidRDefault="006C6FB0" w:rsidP="006C6FB0">
            <w:pPr>
              <w:rPr>
                <w:sz w:val="32"/>
                <w:szCs w:val="32"/>
              </w:rPr>
            </w:pPr>
            <w:proofErr w:type="spellStart"/>
            <w:r w:rsidRPr="003854B3">
              <w:rPr>
                <w:sz w:val="32"/>
                <w:szCs w:val="32"/>
              </w:rPr>
              <w:t>Sl.No</w:t>
            </w:r>
            <w:proofErr w:type="spellEnd"/>
          </w:p>
        </w:tc>
        <w:tc>
          <w:tcPr>
            <w:tcW w:w="3298" w:type="dxa"/>
          </w:tcPr>
          <w:p w:rsidR="006C6FB0" w:rsidRPr="003854B3" w:rsidRDefault="006C6FB0" w:rsidP="006C6FB0">
            <w:pPr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Memory Mapped I/O</w:t>
            </w:r>
          </w:p>
        </w:tc>
        <w:tc>
          <w:tcPr>
            <w:tcW w:w="4140" w:type="dxa"/>
          </w:tcPr>
          <w:p w:rsidR="006C6FB0" w:rsidRPr="003854B3" w:rsidRDefault="006C6FB0" w:rsidP="006C6FB0">
            <w:pPr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Isolated I/O</w:t>
            </w:r>
          </w:p>
        </w:tc>
      </w:tr>
      <w:tr w:rsidR="006C6FB0" w:rsidRPr="003854B3" w:rsidTr="006C6FB0">
        <w:tc>
          <w:tcPr>
            <w:tcW w:w="770" w:type="dxa"/>
          </w:tcPr>
          <w:p w:rsidR="006C6FB0" w:rsidRPr="003854B3" w:rsidRDefault="006C6FB0" w:rsidP="006C6FB0">
            <w:pPr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1</w:t>
            </w:r>
          </w:p>
        </w:tc>
        <w:tc>
          <w:tcPr>
            <w:tcW w:w="3298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Processor and I/O device share the same memory location</w:t>
            </w:r>
          </w:p>
        </w:tc>
        <w:tc>
          <w:tcPr>
            <w:tcW w:w="4140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Processor and I/O device have different memory locations</w:t>
            </w:r>
          </w:p>
        </w:tc>
      </w:tr>
      <w:tr w:rsidR="006C6FB0" w:rsidRPr="003854B3" w:rsidTr="006C6FB0">
        <w:tc>
          <w:tcPr>
            <w:tcW w:w="770" w:type="dxa"/>
          </w:tcPr>
          <w:p w:rsidR="006C6FB0" w:rsidRPr="003854B3" w:rsidRDefault="006C6FB0" w:rsidP="006C6FB0">
            <w:pPr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2</w:t>
            </w:r>
          </w:p>
        </w:tc>
        <w:tc>
          <w:tcPr>
            <w:tcW w:w="3298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I/O devices are mapped through memory address. The address of the port will be stored in memory locations</w:t>
            </w:r>
          </w:p>
        </w:tc>
        <w:tc>
          <w:tcPr>
            <w:tcW w:w="4140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I/O devices are mapped through port addresses</w:t>
            </w:r>
          </w:p>
        </w:tc>
      </w:tr>
      <w:tr w:rsidR="006C6FB0" w:rsidRPr="003854B3" w:rsidTr="006C6FB0">
        <w:tc>
          <w:tcPr>
            <w:tcW w:w="770" w:type="dxa"/>
          </w:tcPr>
          <w:p w:rsidR="006C6FB0" w:rsidRPr="003854B3" w:rsidRDefault="006C6FB0" w:rsidP="006C6FB0">
            <w:pPr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3</w:t>
            </w:r>
          </w:p>
        </w:tc>
        <w:tc>
          <w:tcPr>
            <w:tcW w:w="3298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Single set of read and write lines are used</w:t>
            </w:r>
          </w:p>
        </w:tc>
        <w:tc>
          <w:tcPr>
            <w:tcW w:w="4140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Different set of read and write lines are used</w:t>
            </w:r>
          </w:p>
        </w:tc>
      </w:tr>
      <w:tr w:rsidR="006C6FB0" w:rsidRPr="003854B3" w:rsidTr="006C6FB0">
        <w:tc>
          <w:tcPr>
            <w:tcW w:w="770" w:type="dxa"/>
          </w:tcPr>
          <w:p w:rsidR="006C6FB0" w:rsidRPr="003854B3" w:rsidRDefault="006C6FB0" w:rsidP="006C6FB0">
            <w:pPr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4</w:t>
            </w:r>
          </w:p>
        </w:tc>
        <w:tc>
          <w:tcPr>
            <w:tcW w:w="3298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All instructions related to memory can be used with I/O devices</w:t>
            </w:r>
          </w:p>
        </w:tc>
        <w:tc>
          <w:tcPr>
            <w:tcW w:w="4140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Distinct set of instructions are used for I/O and memory</w:t>
            </w:r>
          </w:p>
        </w:tc>
      </w:tr>
      <w:tr w:rsidR="006C6FB0" w:rsidRPr="003854B3" w:rsidTr="006C6FB0">
        <w:tc>
          <w:tcPr>
            <w:tcW w:w="770" w:type="dxa"/>
          </w:tcPr>
          <w:p w:rsidR="006C6FB0" w:rsidRPr="003854B3" w:rsidRDefault="002B0B1B" w:rsidP="006C6F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`</w:t>
            </w:r>
            <w:bookmarkStart w:id="0" w:name="_GoBack"/>
            <w:bookmarkEnd w:id="0"/>
            <w:r w:rsidR="006C6FB0" w:rsidRPr="003854B3">
              <w:rPr>
                <w:sz w:val="32"/>
                <w:szCs w:val="32"/>
              </w:rPr>
              <w:t>5</w:t>
            </w:r>
          </w:p>
        </w:tc>
        <w:tc>
          <w:tcPr>
            <w:tcW w:w="3298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Single address bus to address  both memory and I/O</w:t>
            </w:r>
          </w:p>
        </w:tc>
        <w:tc>
          <w:tcPr>
            <w:tcW w:w="4140" w:type="dxa"/>
          </w:tcPr>
          <w:p w:rsidR="006C6FB0" w:rsidRPr="003854B3" w:rsidRDefault="006C6FB0" w:rsidP="006C6FB0">
            <w:pPr>
              <w:jc w:val="both"/>
              <w:rPr>
                <w:sz w:val="32"/>
                <w:szCs w:val="32"/>
              </w:rPr>
            </w:pPr>
            <w:r w:rsidRPr="003854B3">
              <w:rPr>
                <w:sz w:val="32"/>
                <w:szCs w:val="32"/>
              </w:rPr>
              <w:t>Requires two different buses</w:t>
            </w:r>
          </w:p>
        </w:tc>
      </w:tr>
    </w:tbl>
    <w:p w:rsidR="003E3BB6" w:rsidRPr="003854B3" w:rsidRDefault="006C6FB0">
      <w:pPr>
        <w:rPr>
          <w:b/>
          <w:sz w:val="32"/>
          <w:szCs w:val="32"/>
        </w:rPr>
      </w:pPr>
      <w:r w:rsidRPr="003854B3">
        <w:rPr>
          <w:b/>
          <w:sz w:val="32"/>
          <w:szCs w:val="32"/>
        </w:rPr>
        <w:t>Difference between memory mapped and Isolated I/O:</w:t>
      </w:r>
    </w:p>
    <w:sectPr w:rsidR="003E3BB6" w:rsidRPr="003854B3" w:rsidSect="003E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6FB0"/>
    <w:rsid w:val="002B0B1B"/>
    <w:rsid w:val="003854B3"/>
    <w:rsid w:val="003E3BB6"/>
    <w:rsid w:val="00445476"/>
    <w:rsid w:val="006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FB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6FB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5</cp:revision>
  <dcterms:created xsi:type="dcterms:W3CDTF">2014-03-06T05:38:00Z</dcterms:created>
  <dcterms:modified xsi:type="dcterms:W3CDTF">2014-09-24T12:55:00Z</dcterms:modified>
</cp:coreProperties>
</file>