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ATTITUDE AND BEHAVIOUR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 xml:space="preserve">Attitude influences the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behaviour</w:t>
      </w:r>
      <w:proofErr w:type="spellEnd"/>
      <w:r w:rsidRPr="003F3B86">
        <w:rPr>
          <w:rFonts w:eastAsia="Times New Roman" w:cs="Times New Roman"/>
          <w:szCs w:val="24"/>
          <w:lang w:bidi="ta-IN"/>
        </w:rPr>
        <w:t xml:space="preserve"> of the individuals. Attitude is a usual way of doing things. Successes and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failures in life depend upon the attitude of the individuals. If attitudes are positive, then human relations will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be positive. And positive human relations are necessary for a successful life.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a. Attitude is a disposition to approach an idea, event, person, or an object.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b. It is a tendency to act in one way or the other toward an `attitude object' or something (i.e. idea, event,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 xml:space="preserve">person, object, food,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colour</w:t>
      </w:r>
      <w:proofErr w:type="spellEnd"/>
      <w:r w:rsidRPr="003F3B86">
        <w:rPr>
          <w:rFonts w:eastAsia="Times New Roman" w:cs="Times New Roman"/>
          <w:szCs w:val="24"/>
          <w:lang w:bidi="ta-IN"/>
        </w:rPr>
        <w:t>, and furniture, virtually everything).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proofErr w:type="spellStart"/>
      <w:r w:rsidRPr="003F3B86">
        <w:rPr>
          <w:rFonts w:eastAsia="Times New Roman" w:cs="Times New Roman"/>
          <w:b/>
          <w:bCs/>
          <w:szCs w:val="24"/>
          <w:lang w:bidi="ta-IN"/>
        </w:rPr>
        <w:t>Behaviour</w:t>
      </w:r>
      <w:proofErr w:type="spellEnd"/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proofErr w:type="spellStart"/>
      <w:r w:rsidRPr="003F3B86">
        <w:rPr>
          <w:rFonts w:eastAsia="Times New Roman" w:cs="Times New Roman"/>
          <w:szCs w:val="24"/>
          <w:lang w:bidi="ta-IN"/>
        </w:rPr>
        <w:t>Behaviour</w:t>
      </w:r>
      <w:proofErr w:type="spellEnd"/>
      <w:r w:rsidRPr="003F3B86">
        <w:rPr>
          <w:rFonts w:eastAsia="Times New Roman" w:cs="Times New Roman"/>
          <w:szCs w:val="24"/>
          <w:lang w:bidi="ta-IN"/>
        </w:rPr>
        <w:t xml:space="preserve"> may be defined as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a. The manner in which one behaves.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b</w:t>
      </w:r>
      <w:r w:rsidRPr="003F3B86">
        <w:rPr>
          <w:rFonts w:eastAsia="Times New Roman" w:cs="Times New Roman"/>
          <w:b/>
          <w:bCs/>
          <w:szCs w:val="24"/>
          <w:lang w:bidi="ta-IN"/>
        </w:rPr>
        <w:t xml:space="preserve">. </w:t>
      </w:r>
      <w:r w:rsidRPr="003F3B86">
        <w:rPr>
          <w:rFonts w:eastAsia="Times New Roman" w:cs="Times New Roman"/>
          <w:szCs w:val="24"/>
          <w:lang w:bidi="ta-IN"/>
        </w:rPr>
        <w:t>The actions or reactions of a person or animal in response to external or internal stimuli.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c</w:t>
      </w:r>
      <w:r w:rsidRPr="003F3B86">
        <w:rPr>
          <w:rFonts w:eastAsia="Times New Roman" w:cs="Times New Roman"/>
          <w:b/>
          <w:bCs/>
          <w:szCs w:val="24"/>
          <w:lang w:bidi="ta-IN"/>
        </w:rPr>
        <w:t xml:space="preserve">. </w:t>
      </w:r>
      <w:r w:rsidRPr="003F3B86">
        <w:rPr>
          <w:rFonts w:eastAsia="Times New Roman" w:cs="Times New Roman"/>
          <w:szCs w:val="24"/>
          <w:lang w:bidi="ta-IN"/>
        </w:rPr>
        <w:t>The manner in which something functions or operates.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Types of Attitudes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Attitude is something that lies between emotions and thought processing. Attitude may be positive or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negative. If someone has good feelings about something e.g. towards his/her work, or people, then it is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positive attitude otherwise it would be negative.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Positive 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The predisposition that results in desirable outcomes for individuals and organizations can be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proofErr w:type="gramStart"/>
      <w:r w:rsidRPr="003F3B86">
        <w:rPr>
          <w:rFonts w:eastAsia="Times New Roman" w:cs="Times New Roman"/>
          <w:szCs w:val="24"/>
          <w:lang w:bidi="ta-IN"/>
        </w:rPr>
        <w:t>described</w:t>
      </w:r>
      <w:proofErr w:type="gramEnd"/>
      <w:r w:rsidRPr="003F3B86">
        <w:rPr>
          <w:rFonts w:eastAsia="Times New Roman" w:cs="Times New Roman"/>
          <w:szCs w:val="24"/>
          <w:lang w:bidi="ta-IN"/>
        </w:rPr>
        <w:t xml:space="preserve"> as positive attitude. Positive attitudes are rewarded. It means the individual is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proofErr w:type="gramStart"/>
      <w:r w:rsidRPr="003F3B86">
        <w:rPr>
          <w:rFonts w:eastAsia="Times New Roman" w:cs="Times New Roman"/>
          <w:szCs w:val="24"/>
          <w:lang w:bidi="ta-IN"/>
        </w:rPr>
        <w:t>encouraged</w:t>
      </w:r>
      <w:proofErr w:type="gramEnd"/>
      <w:r w:rsidRPr="003F3B86">
        <w:rPr>
          <w:rFonts w:eastAsia="Times New Roman" w:cs="Times New Roman"/>
          <w:szCs w:val="24"/>
          <w:lang w:bidi="ta-IN"/>
        </w:rPr>
        <w:t xml:space="preserve"> to do the same thing in future.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Negative 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The tendency of a person that results in an undesirable outcome for individuals and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proofErr w:type="gramStart"/>
      <w:r w:rsidRPr="003F3B86">
        <w:rPr>
          <w:rFonts w:eastAsia="Times New Roman" w:cs="Times New Roman"/>
          <w:szCs w:val="24"/>
          <w:lang w:bidi="ta-IN"/>
        </w:rPr>
        <w:t>organizations</w:t>
      </w:r>
      <w:proofErr w:type="gramEnd"/>
      <w:r w:rsidRPr="003F3B86">
        <w:rPr>
          <w:rFonts w:eastAsia="Times New Roman" w:cs="Times New Roman"/>
          <w:szCs w:val="24"/>
          <w:lang w:bidi="ta-IN"/>
        </w:rPr>
        <w:t xml:space="preserve"> can be described as negative attitude. Negative attitudes are punished in order to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proofErr w:type="gramStart"/>
      <w:r w:rsidRPr="003F3B86">
        <w:rPr>
          <w:rFonts w:eastAsia="Times New Roman" w:cs="Times New Roman"/>
          <w:szCs w:val="24"/>
          <w:lang w:bidi="ta-IN"/>
        </w:rPr>
        <w:t>discourage</w:t>
      </w:r>
      <w:proofErr w:type="gramEnd"/>
      <w:r w:rsidRPr="003F3B86">
        <w:rPr>
          <w:rFonts w:eastAsia="Times New Roman" w:cs="Times New Roman"/>
          <w:szCs w:val="24"/>
          <w:lang w:bidi="ta-IN"/>
        </w:rPr>
        <w:t xml:space="preserve"> the same action in future.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Change in 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Reward and punishment build up attitude. Attitude can be changed, if we differentiate negative attitude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from positive attitude. Positive attitude can bring positive change in life.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It is difficult to change attitudes but with some effort, it can be done. A positive attitude is a pre-requisite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for change and development. If anybody has negative attitude towards `change', this attitude will extend to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anything representing change i.e. leaders, technology, meetings, or any process of change.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Formation of 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Imitation -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Individual attitudes develop through the interaction of complex forces and are learnt.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And what is learnt can be unlearned or changed. We develop our attitudes from copying those people who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are important to us (significant others), particularly parents and siblings. Religious beliefs are good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examples.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bookmarkStart w:id="0" w:name="page00002"/>
      <w:bookmarkEnd w:id="0"/>
      <w:r w:rsidRPr="003F3B86">
        <w:rPr>
          <w:rFonts w:eastAsia="Times New Roman" w:cs="Times New Roman"/>
          <w:b/>
          <w:bCs/>
          <w:szCs w:val="24"/>
          <w:lang w:bidi="ta-IN"/>
        </w:rPr>
        <w:t>Rewards and punishments</w:t>
      </w:r>
      <w:r w:rsidRPr="003F3B86">
        <w:rPr>
          <w:rFonts w:eastAsia="Times New Roman" w:cs="Times New Roman"/>
          <w:szCs w:val="24"/>
          <w:lang w:bidi="ta-IN"/>
        </w:rPr>
        <w:t xml:space="preserve"> associated with certain actions make individuals acquire beliefs and accordingly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result in building personal attitudes.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Demonstration</w:t>
      </w:r>
      <w:r w:rsidRPr="003F3B86">
        <w:rPr>
          <w:rFonts w:eastAsia="Times New Roman" w:cs="Times New Roman"/>
          <w:szCs w:val="24"/>
          <w:lang w:bidi="ta-IN"/>
        </w:rPr>
        <w:t xml:space="preserve"> effect from friends and playmates play an important role towards developing attitudes.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lastRenderedPageBreak/>
        <w:t>Media or persuasive communications</w:t>
      </w:r>
      <w:r w:rsidRPr="003F3B86">
        <w:rPr>
          <w:rFonts w:eastAsia="Times New Roman" w:cs="Times New Roman"/>
          <w:szCs w:val="24"/>
          <w:lang w:bidi="ta-IN"/>
        </w:rPr>
        <w:t xml:space="preserve"> also help develop certain attitudes. Often our attitudes towards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politics come from information or persuasive communications from media.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How to change 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Negative attitudes towards change will disrupt the process of change.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Information alone is not sufficient to change attitudes towards a new idea or practice.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Don't fertilize the rocks. First, make people less resistant to receiving and processing information. And then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expect change in their attitudes.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 xml:space="preserve">Cognitive approaches </w:t>
      </w:r>
      <w:r w:rsidRPr="003F3B86">
        <w:rPr>
          <w:rFonts w:eastAsia="Times New Roman" w:cs="Times New Roman"/>
          <w:szCs w:val="24"/>
          <w:lang w:bidi="ta-IN"/>
        </w:rPr>
        <w:t>focus on changing the way people think about an entity or object. This is done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through information, persuasive communication through introducing conflict or dissonance between the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existing attitude and the new one.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 xml:space="preserve">Behavioral approaches </w:t>
      </w:r>
      <w:r w:rsidRPr="003F3B86">
        <w:rPr>
          <w:rFonts w:eastAsia="Times New Roman" w:cs="Times New Roman"/>
          <w:szCs w:val="24"/>
          <w:lang w:bidi="ta-IN"/>
        </w:rPr>
        <w:t xml:space="preserve">focus reward and punishments for certain attitudes and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behaviours</w:t>
      </w:r>
      <w:proofErr w:type="spellEnd"/>
      <w:r w:rsidRPr="003F3B86">
        <w:rPr>
          <w:rFonts w:eastAsia="Times New Roman" w:cs="Times New Roman"/>
          <w:szCs w:val="24"/>
          <w:lang w:bidi="ta-IN"/>
        </w:rPr>
        <w:t>. It can be used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at homes, schools or organizations.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 xml:space="preserve">Social approaches </w:t>
      </w:r>
      <w:r w:rsidRPr="003F3B86">
        <w:rPr>
          <w:rFonts w:eastAsia="Times New Roman" w:cs="Times New Roman"/>
          <w:szCs w:val="24"/>
          <w:lang w:bidi="ta-IN"/>
        </w:rPr>
        <w:t xml:space="preserve">focus on our tendency to copy the beliefs and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behaviours</w:t>
      </w:r>
      <w:proofErr w:type="spellEnd"/>
      <w:r w:rsidRPr="003F3B86">
        <w:rPr>
          <w:rFonts w:eastAsia="Times New Roman" w:cs="Times New Roman"/>
          <w:szCs w:val="24"/>
          <w:lang w:bidi="ta-IN"/>
        </w:rPr>
        <w:t xml:space="preserve"> of others. Role models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 xml:space="preserve">shown on television and in the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neighbourhoods</w:t>
      </w:r>
      <w:proofErr w:type="spellEnd"/>
      <w:r w:rsidRPr="003F3B86">
        <w:rPr>
          <w:rFonts w:eastAsia="Times New Roman" w:cs="Times New Roman"/>
          <w:szCs w:val="24"/>
          <w:lang w:bidi="ta-IN"/>
        </w:rPr>
        <w:t xml:space="preserve"> are examples. People change their residences, shift from old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localities/</w:t>
      </w:r>
      <w:proofErr w:type="spellStart"/>
      <w:r w:rsidRPr="003F3B86">
        <w:rPr>
          <w:rFonts w:eastAsia="Times New Roman" w:cs="Times New Roman"/>
          <w:szCs w:val="24"/>
          <w:lang w:bidi="ta-IN"/>
        </w:rPr>
        <w:t>mohallas</w:t>
      </w:r>
      <w:proofErr w:type="spellEnd"/>
      <w:r w:rsidRPr="003F3B86">
        <w:rPr>
          <w:rFonts w:eastAsia="Times New Roman" w:cs="Times New Roman"/>
          <w:szCs w:val="24"/>
          <w:lang w:bidi="ta-IN"/>
        </w:rPr>
        <w:t xml:space="preserve"> to modern localities to learn new values and bring change in their attitudes.</w:t>
      </w:r>
      <w:r>
        <w:rPr>
          <w:rFonts w:eastAsia="Times New Roman" w:cs="Times New Roman"/>
          <w:szCs w:val="24"/>
          <w:lang w:bidi="ta-IN"/>
        </w:rPr>
        <w:t xml:space="preserve"> 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</w:p>
    <w:p w:rsid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An individual is capable of holding two contradictory beliefs or notions as long the person is not made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 xml:space="preserve">aware about them. Once the person becomes aware, cognitive dissonance occurs. 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Dissonance is the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 xml:space="preserve">uncomfortable feeling when we feel that what we </w:t>
      </w:r>
      <w:r w:rsidR="00E20906">
        <w:rPr>
          <w:rFonts w:eastAsia="Times New Roman" w:cs="Times New Roman"/>
          <w:szCs w:val="24"/>
          <w:lang w:bidi="ta-IN"/>
        </w:rPr>
        <w:t>believe may not be true. We can</w:t>
      </w:r>
      <w:r w:rsidRPr="003F3B86">
        <w:rPr>
          <w:rFonts w:eastAsia="Times New Roman" w:cs="Times New Roman"/>
          <w:szCs w:val="24"/>
          <w:lang w:bidi="ta-IN"/>
        </w:rPr>
        <w:t>not live with such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 xml:space="preserve">discomfort and we try to modify either our thinking or change our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behaviour</w:t>
      </w:r>
      <w:proofErr w:type="spellEnd"/>
      <w:r w:rsidRPr="003F3B86">
        <w:rPr>
          <w:rFonts w:eastAsia="Times New Roman" w:cs="Times New Roman"/>
          <w:szCs w:val="24"/>
          <w:lang w:bidi="ta-IN"/>
        </w:rPr>
        <w:t>.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We can take the example of an environmentalist who is the advocate of keeping the environment clean,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himself uses smoke emitting car. When he/she is made to realize, about his/her attitude, the conflict or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d</w:t>
      </w:r>
      <w:bookmarkStart w:id="1" w:name="_GoBack"/>
      <w:bookmarkEnd w:id="1"/>
      <w:r w:rsidRPr="003F3B86">
        <w:rPr>
          <w:rFonts w:eastAsia="Times New Roman" w:cs="Times New Roman"/>
          <w:szCs w:val="24"/>
          <w:lang w:bidi="ta-IN"/>
        </w:rPr>
        <w:t>issonance emerges in his mind. In the result of this dissonance his/her probable actions will be either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1. Deny the evidence,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2. Change the car,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3. Rationalize the action that he had to drive a large car for safety or for some other reasons.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In all the cases, he tries to reduce dissonance or discomfort, because nobody likes to remain with the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discomfort. He/she will bring change in the attitude to get rid of dissonance. Dissonance can be a great tool</w:t>
      </w:r>
      <w:r>
        <w:rPr>
          <w:rFonts w:eastAsia="Times New Roman" w:cs="Times New Roman"/>
          <w:szCs w:val="24"/>
          <w:lang w:bidi="ta-IN"/>
        </w:rPr>
        <w:t xml:space="preserve"> </w:t>
      </w:r>
      <w:r w:rsidRPr="003F3B86">
        <w:rPr>
          <w:rFonts w:eastAsia="Times New Roman" w:cs="Times New Roman"/>
          <w:szCs w:val="24"/>
          <w:lang w:bidi="ta-IN"/>
        </w:rPr>
        <w:t>towards change. This conflict or dissonance can be created by oneself or by an organization or a group.</w:t>
      </w:r>
    </w:p>
    <w:p w:rsidR="003F3B86" w:rsidRDefault="003F3B86" w:rsidP="003F3B86">
      <w:pPr>
        <w:spacing w:after="0" w:line="240" w:lineRule="auto"/>
        <w:rPr>
          <w:rFonts w:eastAsia="Times New Roman" w:cs="Times New Roman"/>
          <w:b/>
          <w:bCs/>
          <w:szCs w:val="24"/>
          <w:lang w:bidi="ta-IN"/>
        </w:rPr>
      </w:pP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b/>
          <w:bCs/>
          <w:szCs w:val="24"/>
          <w:lang w:bidi="ta-IN"/>
        </w:rPr>
        <w:t>Steps towards change in attitude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 xml:space="preserve">Attitudes of individuals towards life, family, ideas, political thinking, religion or anything can be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changed.Following</w:t>
      </w:r>
      <w:proofErr w:type="spellEnd"/>
      <w:r w:rsidRPr="003F3B86">
        <w:rPr>
          <w:rFonts w:eastAsia="Times New Roman" w:cs="Times New Roman"/>
          <w:szCs w:val="24"/>
          <w:lang w:bidi="ta-IN"/>
        </w:rPr>
        <w:t xml:space="preserve"> are the various steps for bringing change in one's attitude that bring change in the </w:t>
      </w:r>
      <w:proofErr w:type="spellStart"/>
      <w:r w:rsidRPr="003F3B86">
        <w:rPr>
          <w:rFonts w:eastAsia="Times New Roman" w:cs="Times New Roman"/>
          <w:szCs w:val="24"/>
          <w:lang w:bidi="ta-IN"/>
        </w:rPr>
        <w:t>behaviours</w:t>
      </w:r>
      <w:proofErr w:type="spellEnd"/>
      <w:r w:rsidRPr="003F3B86">
        <w:rPr>
          <w:rFonts w:eastAsia="Times New Roman" w:cs="Times New Roman"/>
          <w:szCs w:val="24"/>
          <w:lang w:bidi="ta-IN"/>
        </w:rPr>
        <w:t>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1. Identify the object towards which change of attitude is desired.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2. Introduce information about which individual agrees.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3. Introduce the new information that contradicts the existing beliefs or attitudes.</w:t>
      </w:r>
    </w:p>
    <w:p w:rsidR="003F3B86" w:rsidRPr="003F3B86" w:rsidRDefault="003F3B86" w:rsidP="003F3B86">
      <w:pPr>
        <w:spacing w:after="0" w:line="240" w:lineRule="auto"/>
        <w:rPr>
          <w:rFonts w:eastAsia="Times New Roman" w:cs="Times New Roman"/>
          <w:szCs w:val="24"/>
          <w:lang w:bidi="ta-IN"/>
        </w:rPr>
      </w:pPr>
      <w:r w:rsidRPr="003F3B86">
        <w:rPr>
          <w:rFonts w:eastAsia="Times New Roman" w:cs="Times New Roman"/>
          <w:szCs w:val="24"/>
          <w:lang w:bidi="ta-IN"/>
        </w:rPr>
        <w:t>4. Identify the ways through which belief or practice conform to new information</w:t>
      </w:r>
    </w:p>
    <w:p w:rsidR="00266E8F" w:rsidRPr="003F3B86" w:rsidRDefault="00266E8F">
      <w:pPr>
        <w:rPr>
          <w:rFonts w:cs="Times New Roman"/>
          <w:szCs w:val="24"/>
        </w:rPr>
      </w:pPr>
    </w:p>
    <w:sectPr w:rsidR="00266E8F" w:rsidRPr="003F3B86" w:rsidSect="003F3B8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86"/>
    <w:rsid w:val="00266E8F"/>
    <w:rsid w:val="003F3B86"/>
    <w:rsid w:val="00E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22B4D-6E65-4775-8281-4EDA2847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J</dc:creator>
  <cp:keywords/>
  <dc:description/>
  <cp:lastModifiedBy>Balamurugan J</cp:lastModifiedBy>
  <cp:revision>3</cp:revision>
  <dcterms:created xsi:type="dcterms:W3CDTF">2014-03-11T16:54:00Z</dcterms:created>
  <dcterms:modified xsi:type="dcterms:W3CDTF">2014-03-11T17:00:00Z</dcterms:modified>
</cp:coreProperties>
</file>