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F4E79"/>
          <w:sz w:val="56"/>
          <w:szCs w:val="56"/>
        </w:rPr>
        <w:t xml:space="preserve">BorAnalytics</w:t>
      </w:r>
    </w:p>
    <w:p>
      <w:pPr>
        <w:spacing w:before="0" w:after="40"/>
        <w:jc w:val="center"/>
      </w:pPr>
      <w:r>
        <w:rPr>
          <w:rFonts w:ascii="Arial" w:cs="Arial" w:eastAsia="Arial" w:hAnsi="Arial"/>
          <w:color w:val="2E74B5"/>
          <w:sz w:val="28"/>
          <w:szCs w:val="28"/>
        </w:rPr>
        <w:t xml:space="preserve">Boron Trade Intelligence &amp; Prediction Platform</w:t>
      </w:r>
    </w:p>
    <w:p>
      <w:pPr>
        <w:spacing w:before="0" w:after="200"/>
        <w:jc w:val="center"/>
      </w:pPr>
      <w:r>
        <w:rPr>
          <w:rFonts w:ascii="Arial" w:cs="Arial" w:eastAsia="Arial" w:hAnsi="Arial"/>
          <w:b/>
          <w:bCs/>
          <w:color w:val="595959"/>
          <w:sz w:val="28"/>
          <w:szCs w:val="28"/>
        </w:rPr>
        <w:t xml:space="preserve">Development Process Guide</w:t>
      </w:r>
    </w:p>
    <w:p>
      <w:pPr>
        <w:pBdr>
          <w:bottom w:val="single" w:color="2E74B5" w:sz="4" w:space="1"/>
        </w:pBdr>
        <w:spacing w:before="120" w:after="120"/>
      </w:pPr>
      <w:r>
        <w:t xml:space="preserve"/>
      </w:r>
    </w:p>
    <w:p>
      <w:pPr>
        <w:spacing w:before="60" w:after="60"/>
      </w:pPr>
      <w:r>
        <w:rPr>
          <w:rFonts w:ascii="Arial" w:cs="Arial" w:eastAsia="Arial" w:hAnsi="Arial"/>
          <w:sz w:val="20"/>
          <w:szCs w:val="20"/>
        </w:rPr>
        <w:t xml:space="preserve">This document describes how to work on BorAnalytics effectively using Google Project IDX with Gemini Pro models. It covers IDE setup, GitHub workflow, how to prompt Gemini for each development phase, coding standards, and testing practices.</w:t>
      </w:r>
    </w:p>
    <w:p>
      <w:pPr>
        <w:spacing w:before="60" w:after="60"/>
      </w:pPr>
      <w:r>
        <w:rPr>
          <w:rFonts w:ascii="Arial" w:cs="Arial" w:eastAsia="Arial" w:hAnsi="Arial"/>
          <w:sz w:val="20"/>
          <w:szCs w:val="20"/>
        </w:rPr>
        <w:t xml:space="preserve"/>
      </w:r>
    </w:p>
    <w:p>
      <w:r>
        <w:br w:type="page"/>
      </w:r>
    </w:p>
    <w:p>
      <w:pPr>
        <w:pStyle w:val="Heading1"/>
        <w:spacing w:before="360" w:after="120"/>
      </w:pPr>
      <w:r>
        <w:rPr>
          <w:rFonts w:ascii="Arial" w:cs="Arial" w:eastAsia="Arial" w:hAnsi="Arial"/>
          <w:b/>
          <w:bCs/>
          <w:color w:val="1F4E79"/>
          <w:sz w:val="32"/>
          <w:szCs w:val="32"/>
        </w:rPr>
        <w:t xml:space="preserve">1. IDE Setup — Google Project IDX</w:t>
      </w:r>
    </w:p>
    <w:p>
      <w:pPr>
        <w:pStyle w:val="Heading2"/>
        <w:spacing w:before="240" w:after="80"/>
      </w:pPr>
      <w:r>
        <w:rPr>
          <w:rFonts w:ascii="Arial" w:cs="Arial" w:eastAsia="Arial" w:hAnsi="Arial"/>
          <w:b/>
          <w:bCs/>
          <w:color w:val="2E74B5"/>
          <w:sz w:val="26"/>
          <w:szCs w:val="26"/>
        </w:rPr>
        <w:t xml:space="preserve">1.1 Initial Project Setup</w:t>
      </w:r>
    </w:p>
    <w:p>
      <w:pPr>
        <w:spacing w:before="60" w:after="60"/>
      </w:pPr>
      <w:r>
        <w:rPr>
          <w:rFonts w:ascii="Arial" w:cs="Arial" w:eastAsia="Arial" w:hAnsi="Arial"/>
          <w:sz w:val="20"/>
          <w:szCs w:val="20"/>
        </w:rPr>
        <w:t xml:space="preserve">Google Project IDX is a browser-based IDE powered by Gemini Pro. Follow these steps to initialize the project:</w:t>
      </w:r>
    </w:p>
    <w:p>
      <w:pPr>
        <w:spacing w:before="60" w:after="60"/>
      </w:pPr>
      <w:r>
        <w:rPr>
          <w:rFonts w:ascii="Arial" w:cs="Arial" w:eastAsia="Arial" w:hAnsi="Arial"/>
          <w:sz w:val="20"/>
          <w:szCs w:val="20"/>
        </w:rPr>
        <w:t xml:space="preserve"/>
      </w:r>
    </w:p>
    <w:p>
      <w:pPr>
        <w:pStyle w:val="ListParagraph"/>
        <w:numPr>
          <w:ilvl w:val="0"/>
          <w:numId w:val="2"/>
        </w:numPr>
        <w:spacing w:before="40" w:after="40"/>
      </w:pPr>
      <w:r>
        <w:rPr>
          <w:rFonts w:ascii="Arial" w:cs="Arial" w:eastAsia="Arial" w:hAnsi="Arial"/>
          <w:sz w:val="20"/>
          <w:szCs w:val="20"/>
        </w:rPr>
        <w:t xml:space="preserve">Open Project IDX at idx.google.com and create a new workspace.</w:t>
      </w:r>
    </w:p>
    <w:p>
      <w:pPr>
        <w:pStyle w:val="ListParagraph"/>
        <w:numPr>
          <w:ilvl w:val="0"/>
          <w:numId w:val="2"/>
        </w:numPr>
        <w:spacing w:before="40" w:after="40"/>
      </w:pPr>
      <w:r>
        <w:rPr>
          <w:rFonts w:ascii="Arial" w:cs="Arial" w:eastAsia="Arial" w:hAnsi="Arial"/>
          <w:sz w:val="20"/>
          <w:szCs w:val="20"/>
        </w:rPr>
        <w:t xml:space="preserve">Select Python + Node.js as the base template.</w:t>
      </w:r>
    </w:p>
    <w:p>
      <w:pPr>
        <w:pStyle w:val="ListParagraph"/>
        <w:numPr>
          <w:ilvl w:val="0"/>
          <w:numId w:val="2"/>
        </w:numPr>
        <w:spacing w:before="40" w:after="40"/>
      </w:pPr>
      <w:r>
        <w:rPr>
          <w:rFonts w:ascii="Arial" w:cs="Arial" w:eastAsia="Arial" w:hAnsi="Arial"/>
          <w:sz w:val="20"/>
          <w:szCs w:val="20"/>
        </w:rPr>
        <w:t xml:space="preserve">Clone the GitHub repository into the workspace:</w:t>
      </w:r>
    </w:p>
    <w:p>
      <w:pPr>
        <w:shd w:fill="F2F2F2" w:val="clear"/>
        <w:spacing w:before="40" w:after="40"/>
      </w:pPr>
      <w:r>
        <w:rPr>
          <w:rFonts w:ascii="Courier New" w:cs="Courier New" w:eastAsia="Courier New" w:hAnsi="Courier New"/>
          <w:color w:val="C0392B"/>
          <w:sz w:val="18"/>
          <w:szCs w:val="18"/>
        </w:rPr>
        <w:t xml:space="preserve">  git clone https://github.com/YOUR_USERNAME/boranalytics.git</w:t>
      </w:r>
    </w:p>
    <w:p>
      <w:pPr>
        <w:pStyle w:val="ListParagraph"/>
        <w:numPr>
          <w:ilvl w:val="0"/>
          <w:numId w:val="2"/>
        </w:numPr>
        <w:spacing w:before="40" w:after="40"/>
      </w:pPr>
      <w:r>
        <w:rPr>
          <w:rFonts w:ascii="Arial" w:cs="Arial" w:eastAsia="Arial" w:hAnsi="Arial"/>
          <w:sz w:val="20"/>
          <w:szCs w:val="20"/>
        </w:rPr>
        <w:t xml:space="preserve">Open the workspace terminal and run the backend setup:</w:t>
      </w:r>
    </w:p>
    <w:p>
      <w:pPr>
        <w:shd w:fill="F2F2F2" w:val="clear"/>
        <w:spacing w:before="40" w:after="40"/>
      </w:pPr>
      <w:r>
        <w:rPr>
          <w:rFonts w:ascii="Courier New" w:cs="Courier New" w:eastAsia="Courier New" w:hAnsi="Courier New"/>
          <w:color w:val="C0392B"/>
          <w:sz w:val="18"/>
          <w:szCs w:val="18"/>
        </w:rPr>
        <w:t xml:space="preserve">  cd backend &amp;&amp; python -m venv .venv &amp;&amp; source .venv/bin/activate</w:t>
      </w:r>
    </w:p>
    <w:p>
      <w:pPr>
        <w:shd w:fill="F2F2F2" w:val="clear"/>
        <w:spacing w:before="40" w:after="40"/>
      </w:pPr>
      <w:r>
        <w:rPr>
          <w:rFonts w:ascii="Courier New" w:cs="Courier New" w:eastAsia="Courier New" w:hAnsi="Courier New"/>
          <w:color w:val="C0392B"/>
          <w:sz w:val="18"/>
          <w:szCs w:val="18"/>
        </w:rPr>
        <w:t xml:space="preserve">  pip install -r requirements.txt</w:t>
      </w:r>
    </w:p>
    <w:p>
      <w:pPr>
        <w:pStyle w:val="ListParagraph"/>
        <w:numPr>
          <w:ilvl w:val="0"/>
          <w:numId w:val="2"/>
        </w:numPr>
        <w:spacing w:before="40" w:after="40"/>
      </w:pPr>
      <w:r>
        <w:rPr>
          <w:rFonts w:ascii="Arial" w:cs="Arial" w:eastAsia="Arial" w:hAnsi="Arial"/>
          <w:sz w:val="20"/>
          <w:szCs w:val="20"/>
        </w:rPr>
        <w:t xml:space="preserve">Install frontend dependencies:</w:t>
      </w:r>
    </w:p>
    <w:p>
      <w:pPr>
        <w:shd w:fill="F2F2F2" w:val="clear"/>
        <w:spacing w:before="40" w:after="40"/>
      </w:pPr>
      <w:r>
        <w:rPr>
          <w:rFonts w:ascii="Courier New" w:cs="Courier New" w:eastAsia="Courier New" w:hAnsi="Courier New"/>
          <w:color w:val="C0392B"/>
          <w:sz w:val="18"/>
          <w:szCs w:val="18"/>
        </w:rPr>
        <w:t xml:space="preserve">  cd frontend &amp;&amp; npm install</w:t>
      </w:r>
    </w:p>
    <w:p>
      <w:pPr>
        <w:pStyle w:val="ListParagraph"/>
        <w:numPr>
          <w:ilvl w:val="0"/>
          <w:numId w:val="2"/>
        </w:numPr>
        <w:spacing w:before="40" w:after="40"/>
      </w:pPr>
      <w:r>
        <w:rPr>
          <w:rFonts w:ascii="Arial" w:cs="Arial" w:eastAsia="Arial" w:hAnsi="Arial"/>
          <w:sz w:val="20"/>
          <w:szCs w:val="20"/>
        </w:rPr>
        <w:t xml:space="preserve">Copy the environment file and fill in your values:</w:t>
      </w:r>
    </w:p>
    <w:p>
      <w:pPr>
        <w:shd w:fill="F2F2F2" w:val="clear"/>
        <w:spacing w:before="40" w:after="40"/>
      </w:pPr>
      <w:r>
        <w:rPr>
          <w:rFonts w:ascii="Courier New" w:cs="Courier New" w:eastAsia="Courier New" w:hAnsi="Courier New"/>
          <w:color w:val="C0392B"/>
          <w:sz w:val="18"/>
          <w:szCs w:val="18"/>
        </w:rPr>
        <w:t xml:space="preserve">  cp .env.example .env</w:t>
      </w:r>
    </w:p>
    <w:p>
      <w:pPr>
        <w:spacing w:before="60"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EF9E7" w:val="clear"/>
            <w:tcMar>
              <w:top w:type="dxa" w:w="100"/>
              <w:left w:type="dxa" w:w="160"/>
              <w:bottom w:type="dxa" w:w="100"/>
              <w:right w:type="dxa" w:w="160"/>
            </w:tcMar>
          </w:tcPr>
          <w:p>
            <w:r>
              <w:rPr>
                <w:rFonts w:ascii="Arial" w:cs="Arial" w:eastAsia="Arial" w:hAnsi="Arial"/>
                <w:b/>
                <w:bCs/>
                <w:color w:val="7D6608"/>
                <w:sz w:val="20"/>
                <w:szCs w:val="20"/>
              </w:rPr>
              <w:t xml:space="preserve">Note: </w:t>
            </w:r>
            <w:r>
              <w:rPr>
                <w:rFonts w:ascii="Arial" w:cs="Arial" w:eastAsia="Arial" w:hAnsi="Arial"/>
                <w:color w:val="7D6608"/>
                <w:sz w:val="20"/>
                <w:szCs w:val="20"/>
              </w:rPr>
              <w:t xml:space="preserve">Project IDX provides a PostgreSQL add-on under the Extensions tab. Enable it and use the auto-generated DATABASE_URL in your .env file.</w:t>
            </w:r>
          </w:p>
        </w:tc>
      </w:tr>
    </w:tbl>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2E74B5"/>
          <w:sz w:val="26"/>
          <w:szCs w:val="26"/>
        </w:rPr>
        <w:t xml:space="preserve">1.2 IDX Workspace File (.idx/dev.nix)</w:t>
      </w:r>
    </w:p>
    <w:p>
      <w:pPr>
        <w:spacing w:before="60" w:after="60"/>
      </w:pPr>
      <w:r>
        <w:rPr>
          <w:rFonts w:ascii="Arial" w:cs="Arial" w:eastAsia="Arial" w:hAnsi="Arial"/>
          <w:sz w:val="20"/>
          <w:szCs w:val="20"/>
        </w:rPr>
        <w:t xml:space="preserve">Add the following to your .idx/dev.nix to ensure consistent tooling across sessions:</w:t>
      </w:r>
    </w:p>
    <w:p>
      <w:pPr>
        <w:shd w:fill="EBF5FB" w:val="clear"/>
        <w:spacing w:before="40" w:after="40"/>
      </w:pPr>
      <w:r>
        <w:rPr>
          <w:rFonts w:ascii="Courier New" w:cs="Courier New" w:eastAsia="Courier New" w:hAnsi="Courier New"/>
          <w:color w:val="1A5276"/>
          <w:sz w:val="18"/>
          <w:szCs w:val="18"/>
        </w:rPr>
        <w:t xml:space="preserve">{ pkgs }: {</w:t>
      </w:r>
    </w:p>
    <w:p>
      <w:pPr>
        <w:shd w:fill="EBF5FB" w:val="clear"/>
        <w:spacing w:before="40" w:after="40"/>
      </w:pPr>
      <w:r>
        <w:rPr>
          <w:rFonts w:ascii="Courier New" w:cs="Courier New" w:eastAsia="Courier New" w:hAnsi="Courier New"/>
          <w:color w:val="1A5276"/>
          <w:sz w:val="18"/>
          <w:szCs w:val="18"/>
        </w:rPr>
        <w:t xml:space="preserve">  channel = "stable-23.11";</w:t>
      </w:r>
    </w:p>
    <w:p>
      <w:pPr>
        <w:shd w:fill="EBF5FB" w:val="clear"/>
        <w:spacing w:before="40" w:after="40"/>
      </w:pPr>
      <w:r>
        <w:rPr>
          <w:rFonts w:ascii="Courier New" w:cs="Courier New" w:eastAsia="Courier New" w:hAnsi="Courier New"/>
          <w:color w:val="1A5276"/>
          <w:sz w:val="18"/>
          <w:szCs w:val="18"/>
        </w:rPr>
        <w:t xml:space="preserve">  packages = [ pkgs.python311 pkgs.nodejs_20 pkgs.postgresql pkgs.git ];</w:t>
      </w:r>
    </w:p>
    <w:p>
      <w:pPr>
        <w:shd w:fill="EBF5FB" w:val="clear"/>
        <w:spacing w:before="40" w:after="40"/>
      </w:pPr>
      <w:r>
        <w:rPr>
          <w:rFonts w:ascii="Courier New" w:cs="Courier New" w:eastAsia="Courier New" w:hAnsi="Courier New"/>
          <w:color w:val="1A5276"/>
          <w:sz w:val="18"/>
          <w:szCs w:val="18"/>
        </w:rPr>
        <w:t xml:space="preserve">  idx.extensions = [ "ms-python.python" "esbenp.prettier-vscode" ];</w:t>
      </w:r>
    </w:p>
    <w:p>
      <w:pPr>
        <w:shd w:fill="EBF5FB" w:val="clear"/>
        <w:spacing w:before="40" w:after="40"/>
      </w:pPr>
      <w:r>
        <w:rPr>
          <w:rFonts w:ascii="Courier New" w:cs="Courier New" w:eastAsia="Courier New" w:hAnsi="Courier New"/>
          <w:color w:val="1A5276"/>
          <w:sz w:val="18"/>
          <w:szCs w:val="18"/>
        </w:rPr>
        <w:t xml:space="preserve">  idx.previews = {</w:t>
      </w:r>
    </w:p>
    <w:p>
      <w:pPr>
        <w:shd w:fill="EBF5FB" w:val="clear"/>
        <w:spacing w:before="40" w:after="40"/>
      </w:pPr>
      <w:r>
        <w:rPr>
          <w:rFonts w:ascii="Courier New" w:cs="Courier New" w:eastAsia="Courier New" w:hAnsi="Courier New"/>
          <w:color w:val="1A5276"/>
          <w:sz w:val="18"/>
          <w:szCs w:val="18"/>
        </w:rPr>
        <w:t xml:space="preserve">    previews.backend = { command = ["uvicorn" "api.main:app" "--reload"]; manager = "web"; };</w:t>
      </w:r>
    </w:p>
    <w:p>
      <w:pPr>
        <w:shd w:fill="EBF5FB" w:val="clear"/>
        <w:spacing w:before="40" w:after="40"/>
      </w:pPr>
      <w:r>
        <w:rPr>
          <w:rFonts w:ascii="Courier New" w:cs="Courier New" w:eastAsia="Courier New" w:hAnsi="Courier New"/>
          <w:color w:val="1A5276"/>
          <w:sz w:val="18"/>
          <w:szCs w:val="18"/>
        </w:rPr>
        <w:t xml:space="preserve">    previews.frontend = { command = ["npm" "run" "dev"]; manager = "web"; };</w:t>
      </w:r>
    </w:p>
    <w:p>
      <w:pPr>
        <w:shd w:fill="EBF5FB" w:val="clear"/>
        <w:spacing w:before="40" w:after="40"/>
      </w:pPr>
      <w:r>
        <w:rPr>
          <w:rFonts w:ascii="Courier New" w:cs="Courier New" w:eastAsia="Courier New" w:hAnsi="Courier New"/>
          <w:color w:val="1A5276"/>
          <w:sz w:val="18"/>
          <w:szCs w:val="18"/>
        </w:rPr>
        <w:t xml:space="preserve">  };</w:t>
      </w:r>
    </w:p>
    <w:p>
      <w:pPr>
        <w:shd w:fill="EBF5FB" w:val="clear"/>
        <w:spacing w:before="40" w:after="40"/>
      </w:pPr>
      <w:r>
        <w:rPr>
          <w:rFonts w:ascii="Courier New" w:cs="Courier New" w:eastAsia="Courier New" w:hAnsi="Courier New"/>
          <w:color w:val="1A5276"/>
          <w:sz w:val="18"/>
          <w:szCs w:val="18"/>
        </w:rPr>
        <w:t xml:space="preserve">}</w:t>
      </w:r>
    </w:p>
    <w:p>
      <w:pPr>
        <w:spacing w:before="60" w:after="60"/>
      </w:pPr>
      <w:r>
        <w:rPr>
          <w:rFonts w:ascii="Arial" w:cs="Arial" w:eastAsia="Arial" w:hAnsi="Arial"/>
          <w:sz w:val="20"/>
          <w:szCs w:val="20"/>
        </w:rPr>
        <w:t xml:space="preserve"/>
      </w:r>
    </w:p>
    <w:p>
      <w:r>
        <w:br w:type="page"/>
      </w:r>
    </w:p>
    <w:p>
      <w:pPr>
        <w:pStyle w:val="Heading1"/>
        <w:spacing w:before="360" w:after="120"/>
      </w:pPr>
      <w:r>
        <w:rPr>
          <w:rFonts w:ascii="Arial" w:cs="Arial" w:eastAsia="Arial" w:hAnsi="Arial"/>
          <w:b/>
          <w:bCs/>
          <w:color w:val="1F4E79"/>
          <w:sz w:val="32"/>
          <w:szCs w:val="32"/>
        </w:rPr>
        <w:t xml:space="preserve">2. GitHub Workflow</w:t>
      </w:r>
    </w:p>
    <w:p>
      <w:pPr>
        <w:pStyle w:val="Heading2"/>
        <w:spacing w:before="240" w:after="80"/>
      </w:pPr>
      <w:r>
        <w:rPr>
          <w:rFonts w:ascii="Arial" w:cs="Arial" w:eastAsia="Arial" w:hAnsi="Arial"/>
          <w:b/>
          <w:bCs/>
          <w:color w:val="2E74B5"/>
          <w:sz w:val="26"/>
          <w:szCs w:val="26"/>
        </w:rPr>
        <w:t xml:space="preserve">2.1 Daily Workflow Pattern</w:t>
      </w:r>
    </w:p>
    <w:p>
      <w:pPr>
        <w:spacing w:before="60" w:after="60"/>
      </w:pPr>
      <w:r>
        <w:rPr>
          <w:rFonts w:ascii="Arial" w:cs="Arial" w:eastAsia="Arial" w:hAnsi="Arial"/>
          <w:sz w:val="20"/>
          <w:szCs w:val="20"/>
        </w:rPr>
        <w:t xml:space="preserve">Every development day follows the same Git workflow:</w:t>
      </w:r>
    </w:p>
    <w:p>
      <w:pPr>
        <w:spacing w:before="60" w:after="60"/>
      </w:pPr>
      <w:r>
        <w:rPr>
          <w:rFonts w:ascii="Arial" w:cs="Arial" w:eastAsia="Arial" w:hAnsi="Arial"/>
          <w:sz w:val="20"/>
          <w:szCs w:val="20"/>
        </w:rPr>
        <w:t xml:space="preserve"/>
      </w:r>
    </w:p>
    <w:p>
      <w:pPr>
        <w:pStyle w:val="ListParagraph"/>
        <w:numPr>
          <w:ilvl w:val="0"/>
          <w:numId w:val="2"/>
        </w:numPr>
        <w:spacing w:before="40" w:after="40"/>
      </w:pPr>
      <w:r>
        <w:rPr>
          <w:rFonts w:ascii="Arial" w:cs="Arial" w:eastAsia="Arial" w:hAnsi="Arial"/>
          <w:sz w:val="20"/>
          <w:szCs w:val="20"/>
        </w:rPr>
        <w:t xml:space="preserve">Pull latest changes from develop:</w:t>
      </w:r>
    </w:p>
    <w:p>
      <w:pPr>
        <w:shd w:fill="F2F2F2" w:val="clear"/>
        <w:spacing w:before="40" w:after="40"/>
      </w:pPr>
      <w:r>
        <w:rPr>
          <w:rFonts w:ascii="Courier New" w:cs="Courier New" w:eastAsia="Courier New" w:hAnsi="Courier New"/>
          <w:color w:val="C0392B"/>
          <w:sz w:val="18"/>
          <w:szCs w:val="18"/>
        </w:rPr>
        <w:t xml:space="preserve">  git checkout develop &amp;&amp; git pull origin develop</w:t>
      </w:r>
    </w:p>
    <w:p>
      <w:pPr>
        <w:pStyle w:val="ListParagraph"/>
        <w:numPr>
          <w:ilvl w:val="0"/>
          <w:numId w:val="2"/>
        </w:numPr>
        <w:spacing w:before="40" w:after="40"/>
      </w:pPr>
      <w:r>
        <w:rPr>
          <w:rFonts w:ascii="Arial" w:cs="Arial" w:eastAsia="Arial" w:hAnsi="Arial"/>
          <w:sz w:val="20"/>
          <w:szCs w:val="20"/>
        </w:rPr>
        <w:t xml:space="preserve">Create a feature branch for the day:</w:t>
      </w:r>
    </w:p>
    <w:p>
      <w:pPr>
        <w:shd w:fill="F2F2F2" w:val="clear"/>
        <w:spacing w:before="40" w:after="40"/>
      </w:pPr>
      <w:r>
        <w:rPr>
          <w:rFonts w:ascii="Courier New" w:cs="Courier New" w:eastAsia="Courier New" w:hAnsi="Courier New"/>
          <w:color w:val="C0392B"/>
          <w:sz w:val="18"/>
          <w:szCs w:val="18"/>
        </w:rPr>
        <w:t xml:space="preserve">  git checkout -b feature/day-3-comtrade-etl</w:t>
      </w:r>
    </w:p>
    <w:p>
      <w:pPr>
        <w:pStyle w:val="ListParagraph"/>
        <w:numPr>
          <w:ilvl w:val="0"/>
          <w:numId w:val="2"/>
        </w:numPr>
        <w:spacing w:before="40" w:after="40"/>
      </w:pPr>
      <w:r>
        <w:rPr>
          <w:rFonts w:ascii="Arial" w:cs="Arial" w:eastAsia="Arial" w:hAnsi="Arial"/>
          <w:sz w:val="20"/>
          <w:szCs w:val="20"/>
        </w:rPr>
        <w:t xml:space="preserve">Work on the tasks, committing after each completed task:</w:t>
      </w:r>
    </w:p>
    <w:p>
      <w:pPr>
        <w:shd w:fill="F2F2F2" w:val="clear"/>
        <w:spacing w:before="40" w:after="40"/>
      </w:pPr>
      <w:r>
        <w:rPr>
          <w:rFonts w:ascii="Courier New" w:cs="Courier New" w:eastAsia="Courier New" w:hAnsi="Courier New"/>
          <w:color w:val="C0392B"/>
          <w:sz w:val="18"/>
          <w:szCs w:val="18"/>
        </w:rPr>
        <w:t xml:space="preserve">  git add . &amp;&amp; git commit -m "feat(etl): add paginated Comtrade fetcher"</w:t>
      </w:r>
    </w:p>
    <w:p>
      <w:pPr>
        <w:pStyle w:val="ListParagraph"/>
        <w:numPr>
          <w:ilvl w:val="0"/>
          <w:numId w:val="2"/>
        </w:numPr>
        <w:spacing w:before="40" w:after="40"/>
      </w:pPr>
      <w:r>
        <w:rPr>
          <w:rFonts w:ascii="Arial" w:cs="Arial" w:eastAsia="Arial" w:hAnsi="Arial"/>
          <w:sz w:val="20"/>
          <w:szCs w:val="20"/>
        </w:rPr>
        <w:t xml:space="preserve">Push branch to GitHub:</w:t>
      </w:r>
    </w:p>
    <w:p>
      <w:pPr>
        <w:shd w:fill="F2F2F2" w:val="clear"/>
        <w:spacing w:before="40" w:after="40"/>
      </w:pPr>
      <w:r>
        <w:rPr>
          <w:rFonts w:ascii="Courier New" w:cs="Courier New" w:eastAsia="Courier New" w:hAnsi="Courier New"/>
          <w:color w:val="C0392B"/>
          <w:sz w:val="18"/>
          <w:szCs w:val="18"/>
        </w:rPr>
        <w:t xml:space="preserve">  git push origin feature/day-3-comtrade-etl</w:t>
      </w:r>
    </w:p>
    <w:p>
      <w:pPr>
        <w:pStyle w:val="ListParagraph"/>
        <w:numPr>
          <w:ilvl w:val="0"/>
          <w:numId w:val="2"/>
        </w:numPr>
        <w:spacing w:before="40" w:after="40"/>
      </w:pPr>
      <w:r>
        <w:rPr>
          <w:rFonts w:ascii="Arial" w:cs="Arial" w:eastAsia="Arial" w:hAnsi="Arial"/>
          <w:sz w:val="20"/>
          <w:szCs w:val="20"/>
        </w:rPr>
        <w:t xml:space="preserve">Open a Pull Request on GitHub: feature/day-N-* -&gt; develop</w:t>
      </w:r>
    </w:p>
    <w:p>
      <w:pPr>
        <w:pStyle w:val="ListParagraph"/>
        <w:numPr>
          <w:ilvl w:val="0"/>
          <w:numId w:val="2"/>
        </w:numPr>
        <w:spacing w:before="40" w:after="40"/>
      </w:pPr>
      <w:r>
        <w:rPr>
          <w:rFonts w:ascii="Arial" w:cs="Arial" w:eastAsia="Arial" w:hAnsi="Arial"/>
          <w:sz w:val="20"/>
          <w:szCs w:val="20"/>
        </w:rPr>
        <w:t xml:space="preserve">Review, merge PR, delete the feature branch</w:t>
      </w:r>
    </w:p>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2E74B5"/>
          <w:sz w:val="26"/>
          <w:szCs w:val="26"/>
        </w:rPr>
        <w:t xml:space="preserve">2.2 Commit Message Format</w:t>
      </w:r>
    </w:p>
    <w:p>
      <w:pPr>
        <w:spacing w:before="60" w:after="60"/>
      </w:pPr>
      <w:r>
        <w:rPr>
          <w:rFonts w:ascii="Arial" w:cs="Arial" w:eastAsia="Arial" w:hAnsi="Arial"/>
          <w:sz w:val="20"/>
          <w:szCs w:val="20"/>
        </w:rPr>
        <w:t xml:space="preserve">All commits follow Conventional Commits: type(scope): description</w:t>
      </w:r>
    </w:p>
    <w:p>
      <w:pPr>
        <w:spacing w:before="60"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Scope Examples</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When to Use</w:t>
            </w:r>
          </w:p>
        </w:tc>
      </w:tr>
      <w:tr>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feat</w:t>
            </w:r>
          </w:p>
        </w:tc>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etl, ml, api, frontend</w:t>
            </w:r>
          </w:p>
        </w:tc>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New feature or functionality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api, db, etl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Bug fix</w:t>
            </w:r>
          </w:p>
        </w:tc>
      </w:tr>
      <w:tr>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docs</w:t>
            </w:r>
          </w:p>
        </w:tc>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readme, api, model</w:t>
            </w:r>
          </w:p>
        </w:tc>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Documentation-only changes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analytics, ml, 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Adding or fixing tests</w:t>
            </w:r>
          </w:p>
        </w:tc>
      </w:tr>
      <w:tr>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refactor</w:t>
            </w:r>
          </w:p>
        </w:tc>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ml, db, etl</w:t>
            </w:r>
          </w:p>
        </w:tc>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Code improvement, no behavior change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chore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deps, config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Dependency updates, config changes</w:t>
            </w:r>
          </w:p>
        </w:tc>
      </w:tr>
    </w:tbl>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2E74B5"/>
          <w:sz w:val="26"/>
          <w:szCs w:val="26"/>
        </w:rPr>
        <w:t xml:space="preserve">2.3 Pull Request Template</w:t>
      </w:r>
    </w:p>
    <w:p>
      <w:pPr>
        <w:spacing w:before="60" w:after="60"/>
      </w:pPr>
      <w:r>
        <w:rPr>
          <w:rFonts w:ascii="Arial" w:cs="Arial" w:eastAsia="Arial" w:hAnsi="Arial"/>
          <w:sz w:val="20"/>
          <w:szCs w:val="20"/>
        </w:rPr>
        <w:t xml:space="preserve">Every PR should include this description format:</w:t>
      </w:r>
    </w:p>
    <w:p>
      <w:pPr>
        <w:shd w:fill="EBF5FB" w:val="clear"/>
        <w:spacing w:before="40" w:after="40"/>
      </w:pPr>
      <w:r>
        <w:rPr>
          <w:rFonts w:ascii="Courier New" w:cs="Courier New" w:eastAsia="Courier New" w:hAnsi="Courier New"/>
          <w:color w:val="1A5276"/>
          <w:sz w:val="18"/>
          <w:szCs w:val="18"/>
        </w:rPr>
        <w:t xml:space="preserve">## What this PR does</w:t>
      </w:r>
    </w:p>
    <w:p>
      <w:pPr>
        <w:shd w:fill="EBF5FB" w:val="clear"/>
        <w:spacing w:before="40" w:after="40"/>
      </w:pPr>
      <w:r>
        <w:rPr>
          <w:rFonts w:ascii="Courier New" w:cs="Courier New" w:eastAsia="Courier New" w:hAnsi="Courier New"/>
          <w:color w:val="1A5276"/>
          <w:sz w:val="18"/>
          <w:szCs w:val="18"/>
        </w:rPr>
        <w:t xml:space="preserve">Brief description of the change.</w:t>
      </w:r>
    </w:p>
    <w:p>
      <w:pPr>
        <w:shd w:fill="EBF5FB" w:val="clear"/>
        <w:spacing w:before="40" w:after="40"/>
      </w:pPr>
      <w:r>
        <w:rPr>
          <w:rFonts w:ascii="Courier New" w:cs="Courier New" w:eastAsia="Courier New" w:hAnsi="Courier New"/>
          <w:color w:val="1A5276"/>
          <w:sz w:val="18"/>
          <w:szCs w:val="18"/>
        </w:rPr>
        <w:t xml:space="preserve"/>
      </w:r>
    </w:p>
    <w:p>
      <w:pPr>
        <w:shd w:fill="EBF5FB" w:val="clear"/>
        <w:spacing w:before="40" w:after="40"/>
      </w:pPr>
      <w:r>
        <w:rPr>
          <w:rFonts w:ascii="Courier New" w:cs="Courier New" w:eastAsia="Courier New" w:hAnsi="Courier New"/>
          <w:color w:val="1A5276"/>
          <w:sz w:val="18"/>
          <w:szCs w:val="18"/>
        </w:rPr>
        <w:t xml:space="preserve">## Day / Task Reference</w:t>
      </w:r>
    </w:p>
    <w:p>
      <w:pPr>
        <w:shd w:fill="EBF5FB" w:val="clear"/>
        <w:spacing w:before="40" w:after="40"/>
      </w:pPr>
      <w:r>
        <w:rPr>
          <w:rFonts w:ascii="Courier New" w:cs="Courier New" w:eastAsia="Courier New" w:hAnsi="Courier New"/>
          <w:color w:val="1A5276"/>
          <w:sz w:val="18"/>
          <w:szCs w:val="18"/>
        </w:rPr>
        <w:t xml:space="preserve">Day 3 - UN Comtrade ETL Fetch</w:t>
      </w:r>
    </w:p>
    <w:p>
      <w:pPr>
        <w:shd w:fill="EBF5FB" w:val="clear"/>
        <w:spacing w:before="40" w:after="40"/>
      </w:pPr>
      <w:r>
        <w:rPr>
          <w:rFonts w:ascii="Courier New" w:cs="Courier New" w:eastAsia="Courier New" w:hAnsi="Courier New"/>
          <w:color w:val="1A5276"/>
          <w:sz w:val="18"/>
          <w:szCs w:val="18"/>
        </w:rPr>
        <w:t xml:space="preserve"/>
      </w:r>
    </w:p>
    <w:p>
      <w:pPr>
        <w:shd w:fill="EBF5FB" w:val="clear"/>
        <w:spacing w:before="40" w:after="40"/>
      </w:pPr>
      <w:r>
        <w:rPr>
          <w:rFonts w:ascii="Courier New" w:cs="Courier New" w:eastAsia="Courier New" w:hAnsi="Courier New"/>
          <w:color w:val="1A5276"/>
          <w:sz w:val="18"/>
          <w:szCs w:val="18"/>
        </w:rPr>
        <w:t xml:space="preserve">## How to Test</w:t>
      </w:r>
    </w:p>
    <w:p>
      <w:pPr>
        <w:shd w:fill="EBF5FB" w:val="clear"/>
        <w:spacing w:before="40" w:after="40"/>
      </w:pPr>
      <w:r>
        <w:rPr>
          <w:rFonts w:ascii="Courier New" w:cs="Courier New" w:eastAsia="Courier New" w:hAnsi="Courier New"/>
          <w:color w:val="1A5276"/>
          <w:sz w:val="18"/>
          <w:szCs w:val="18"/>
        </w:rPr>
        <w:t xml:space="preserve">1. Run: python etl/comtrade_fetcher.py</w:t>
      </w:r>
    </w:p>
    <w:p>
      <w:pPr>
        <w:shd w:fill="EBF5FB" w:val="clear"/>
        <w:spacing w:before="40" w:after="40"/>
      </w:pPr>
      <w:r>
        <w:rPr>
          <w:rFonts w:ascii="Courier New" w:cs="Courier New" w:eastAsia="Courier New" w:hAnsi="Courier New"/>
          <w:color w:val="1A5276"/>
          <w:sz w:val="18"/>
          <w:szCs w:val="18"/>
        </w:rPr>
        <w:t xml:space="preserve">2. Verify /data/raw/comtrade/ contains JSON files</w:t>
      </w:r>
    </w:p>
    <w:p>
      <w:pPr>
        <w:shd w:fill="EBF5FB" w:val="clear"/>
        <w:spacing w:before="40" w:after="40"/>
      </w:pPr>
      <w:r>
        <w:rPr>
          <w:rFonts w:ascii="Courier New" w:cs="Courier New" w:eastAsia="Courier New" w:hAnsi="Courier New"/>
          <w:color w:val="1A5276"/>
          <w:sz w:val="18"/>
          <w:szCs w:val="18"/>
        </w:rPr>
        <w:t xml:space="preserve"/>
      </w:r>
    </w:p>
    <w:p>
      <w:pPr>
        <w:shd w:fill="EBF5FB" w:val="clear"/>
        <w:spacing w:before="40" w:after="40"/>
      </w:pPr>
      <w:r>
        <w:rPr>
          <w:rFonts w:ascii="Courier New" w:cs="Courier New" w:eastAsia="Courier New" w:hAnsi="Courier New"/>
          <w:color w:val="1A5276"/>
          <w:sz w:val="18"/>
          <w:szCs w:val="18"/>
        </w:rPr>
        <w:t xml:space="preserve">## Checklist</w:t>
      </w:r>
    </w:p>
    <w:p>
      <w:pPr>
        <w:shd w:fill="EBF5FB" w:val="clear"/>
        <w:spacing w:before="40" w:after="40"/>
      </w:pPr>
      <w:r>
        <w:rPr>
          <w:rFonts w:ascii="Courier New" w:cs="Courier New" w:eastAsia="Courier New" w:hAnsi="Courier New"/>
          <w:color w:val="1A5276"/>
          <w:sz w:val="18"/>
          <w:szCs w:val="18"/>
        </w:rPr>
        <w:t xml:space="preserve">- [ ] Tests passing</w:t>
      </w:r>
    </w:p>
    <w:p>
      <w:pPr>
        <w:shd w:fill="EBF5FB" w:val="clear"/>
        <w:spacing w:before="40" w:after="40"/>
      </w:pPr>
      <w:r>
        <w:rPr>
          <w:rFonts w:ascii="Courier New" w:cs="Courier New" w:eastAsia="Courier New" w:hAnsi="Courier New"/>
          <w:color w:val="1A5276"/>
          <w:sz w:val="18"/>
          <w:szCs w:val="18"/>
        </w:rPr>
        <w:t xml:space="preserve">- [ ] No hardcoded secrets</w:t>
      </w:r>
    </w:p>
    <w:p>
      <w:pPr>
        <w:shd w:fill="EBF5FB" w:val="clear"/>
        <w:spacing w:before="40" w:after="40"/>
      </w:pPr>
      <w:r>
        <w:rPr>
          <w:rFonts w:ascii="Courier New" w:cs="Courier New" w:eastAsia="Courier New" w:hAnsi="Courier New"/>
          <w:color w:val="1A5276"/>
          <w:sz w:val="18"/>
          <w:szCs w:val="18"/>
        </w:rPr>
        <w:t xml:space="preserve">- [ ] .env.example updated if new vars added</w:t>
      </w:r>
    </w:p>
    <w:p>
      <w:pPr>
        <w:spacing w:before="60" w:after="60"/>
      </w:pPr>
      <w:r>
        <w:rPr>
          <w:rFonts w:ascii="Arial" w:cs="Arial" w:eastAsia="Arial" w:hAnsi="Arial"/>
          <w:sz w:val="20"/>
          <w:szCs w:val="20"/>
        </w:rPr>
        <w:t xml:space="preserve"/>
      </w:r>
    </w:p>
    <w:p>
      <w:r>
        <w:br w:type="page"/>
      </w:r>
    </w:p>
    <w:p>
      <w:pPr>
        <w:pStyle w:val="Heading1"/>
        <w:spacing w:before="360" w:after="120"/>
      </w:pPr>
      <w:r>
        <w:rPr>
          <w:rFonts w:ascii="Arial" w:cs="Arial" w:eastAsia="Arial" w:hAnsi="Arial"/>
          <w:b/>
          <w:bCs/>
          <w:color w:val="1F4E79"/>
          <w:sz w:val="32"/>
          <w:szCs w:val="32"/>
        </w:rPr>
        <w:t xml:space="preserve">3. Working with Gemini Pro in Project IDX</w:t>
      </w:r>
    </w:p>
    <w:p>
      <w:pPr>
        <w:pStyle w:val="Heading2"/>
        <w:spacing w:before="240" w:after="80"/>
      </w:pPr>
      <w:r>
        <w:rPr>
          <w:rFonts w:ascii="Arial" w:cs="Arial" w:eastAsia="Arial" w:hAnsi="Arial"/>
          <w:b/>
          <w:bCs/>
          <w:color w:val="2E74B5"/>
          <w:sz w:val="26"/>
          <w:szCs w:val="26"/>
        </w:rPr>
        <w:t xml:space="preserve">3.1 How to Use Gemini Effectively</w:t>
      </w:r>
    </w:p>
    <w:p>
      <w:pPr>
        <w:spacing w:before="60" w:after="60"/>
      </w:pPr>
      <w:r>
        <w:rPr>
          <w:rFonts w:ascii="Arial" w:cs="Arial" w:eastAsia="Arial" w:hAnsi="Arial"/>
          <w:sz w:val="20"/>
          <w:szCs w:val="20"/>
        </w:rPr>
        <w:t xml:space="preserve">Gemini Pro is embedded in Project IDX as a code assistant. Always provide context in your prompts: specify the file name, its imports, what it receives as input, and what it should return. Reference the project name and the data context so Gemini understands the domain.</w:t>
      </w:r>
    </w:p>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2E74B5"/>
          <w:sz w:val="26"/>
          <w:szCs w:val="26"/>
        </w:rPr>
        <w:t xml:space="preserve">3.2 Prompt Templates by Module</w:t>
      </w:r>
    </w:p>
    <w:p>
      <w:pPr>
        <w:pStyle w:val="Heading3"/>
        <w:spacing w:before="160" w:after="60"/>
      </w:pPr>
      <w:r>
        <w:rPr>
          <w:rFonts w:ascii="Arial" w:cs="Arial" w:eastAsia="Arial" w:hAnsi="Arial"/>
          <w:b/>
          <w:bCs/>
          <w:color w:val="595959"/>
          <w:sz w:val="22"/>
          <w:szCs w:val="22"/>
        </w:rPr>
        <w:t xml:space="preserve">ETL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60"/>
              <w:left w:type="dxa" w:w="160"/>
              <w:bottom w:type="dxa" w:w="60"/>
              <w:right w:type="dxa" w:w="160"/>
            </w:tcMar>
          </w:tcPr>
          <w:p>
            <w:r>
              <w:rPr>
                <w:rFonts w:ascii="Arial" w:cs="Arial" w:eastAsia="Arial" w:hAnsi="Arial"/>
                <w:b/>
                <w:bCs/>
                <w:color w:val="FFFFFF"/>
                <w:sz w:val="18"/>
                <w:szCs w:val="18"/>
              </w:rPr>
              <w:t xml:space="preserve">Prompt - Comtrade Fetcher</w:t>
            </w:r>
          </w:p>
        </w:tc>
      </w:tr>
      <w:tr>
        <w:tc>
          <w:tcPr>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i/>
                <w:iCs/>
                <w:color w:val="1A5276"/>
                <w:sz w:val="19"/>
                <w:szCs w:val="19"/>
              </w:rPr>
              <w:t xml:space="preserve">You are working on BorAnalytics, a boron trade analytics platform. Write backend/etl/comtrade_fetcher.py. This script should use the UN Comtrade REST API (v1, free tier) to fetch annual export records for Turkey (ISO3: TUR) for HS commodity codes 2528, 2840, and 2841. Paginate through all available years from 2000 to 2023. Save each year's raw JSON response to data/raw/comtrade/{year}_{hs_code}.json. Handle API rate limits with a 1-second delay between requests and retry on 429 status. Use python-dotenv to load COMTRADE_API_KEY from .env.</w:t>
            </w:r>
          </w:p>
        </w:tc>
      </w:tr>
    </w:tbl>
    <w:p>
      <w:pPr>
        <w:spacing w:before="60"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60"/>
              <w:left w:type="dxa" w:w="160"/>
              <w:bottom w:type="dxa" w:w="60"/>
              <w:right w:type="dxa" w:w="160"/>
            </w:tcMar>
          </w:tcPr>
          <w:p>
            <w:r>
              <w:rPr>
                <w:rFonts w:ascii="Arial" w:cs="Arial" w:eastAsia="Arial" w:hAnsi="Arial"/>
                <w:b/>
                <w:bCs/>
                <w:color w:val="FFFFFF"/>
                <w:sz w:val="18"/>
                <w:szCs w:val="18"/>
              </w:rPr>
              <w:t xml:space="preserve">Prompt - Data Transformer</w:t>
            </w:r>
          </w:p>
        </w:tc>
      </w:tr>
      <w:tr>
        <w:tc>
          <w:tcPr>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i/>
                <w:iCs/>
                <w:color w:val="1A5276"/>
                <w:sz w:val="19"/>
                <w:szCs w:val="19"/>
              </w:rPr>
              <w:t xml:space="preserve">You are working on BorAnalytics. Write backend/etl/comtrade_transformer.py. It should load all raw JSON files from data/raw/comtrade/, parse them into a pandas DataFrame with columns: year (int), reporter_iso3 (str), partner_iso3 (str), hs_code (str), trade_flow (str), trade_value_usd (float), net_weight_kg (float). Clean nulls: drop rows where trade_value_usd is null. Standardize country codes to uppercase ISO3. Remove duplicates. Return the cleaned DataFrame. Also write a function load_to_db(df, engine) that upserts rows into the exports PostgreSQL table using SQLAlchemy.</w:t>
            </w:r>
          </w:p>
        </w:tc>
      </w:tr>
    </w:tbl>
    <w:p>
      <w:pPr>
        <w:spacing w:before="60" w:after="60"/>
      </w:pPr>
      <w:r>
        <w:rPr>
          <w:rFonts w:ascii="Arial" w:cs="Arial" w:eastAsia="Arial" w:hAnsi="Arial"/>
          <w:sz w:val="20"/>
          <w:szCs w:val="20"/>
        </w:rPr>
        <w:t xml:space="preserve"/>
      </w:r>
    </w:p>
    <w:p>
      <w:pPr>
        <w:pStyle w:val="Heading3"/>
        <w:spacing w:before="160" w:after="60"/>
      </w:pPr>
      <w:r>
        <w:rPr>
          <w:rFonts w:ascii="Arial" w:cs="Arial" w:eastAsia="Arial" w:hAnsi="Arial"/>
          <w:b/>
          <w:bCs/>
          <w:color w:val="595959"/>
          <w:sz w:val="22"/>
          <w:szCs w:val="22"/>
        </w:rPr>
        <w:t xml:space="preserve">Database / 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60"/>
              <w:left w:type="dxa" w:w="160"/>
              <w:bottom w:type="dxa" w:w="60"/>
              <w:right w:type="dxa" w:w="160"/>
            </w:tcMar>
          </w:tcPr>
          <w:p>
            <w:r>
              <w:rPr>
                <w:rFonts w:ascii="Arial" w:cs="Arial" w:eastAsia="Arial" w:hAnsi="Arial"/>
                <w:b/>
                <w:bCs/>
                <w:color w:val="FFFFFF"/>
                <w:sz w:val="18"/>
                <w:szCs w:val="18"/>
              </w:rPr>
              <w:t xml:space="preserve">Prompt - SQLAlchemy Models</w:t>
            </w:r>
          </w:p>
        </w:tc>
      </w:tr>
      <w:tr>
        <w:tc>
          <w:tcPr>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i/>
                <w:iCs/>
                <w:color w:val="1A5276"/>
                <w:sz w:val="19"/>
                <w:szCs w:val="19"/>
              </w:rPr>
              <w:t xml:space="preserve">You are working on BorAnalytics. Write backend/db/models.py using SQLAlchemy ORM. Define these tables: Country (id, iso3 unique, name, region), Product (id, hs_code unique, name, category), Export (id, year, country_id FK-&gt;Country, product_id FK-&gt;Product, volume_tons, value_usd, anomaly_flag bool default False), Production (id, year, facility str, product_id FK-&gt;Product, volume_tons), Prediction (id, country_id FK-&gt;Country, product_id FK-&gt;Product, year, predicted_value float, lower_ci float, upper_ci float, model_run_id FK-&gt;ModelRun), ModelRun (id, model_type str, trained_at datetime, mae float, rmse float, r2 float, params_json text). Use Base = declarative_base(). Include __repr__ for each model.</w:t>
            </w:r>
          </w:p>
        </w:tc>
      </w:tr>
    </w:tbl>
    <w:p>
      <w:pPr>
        <w:spacing w:before="60" w:after="60"/>
      </w:pPr>
      <w:r>
        <w:rPr>
          <w:rFonts w:ascii="Arial" w:cs="Arial" w:eastAsia="Arial" w:hAnsi="Arial"/>
          <w:sz w:val="20"/>
          <w:szCs w:val="20"/>
        </w:rPr>
        <w:t xml:space="preserve"/>
      </w:r>
    </w:p>
    <w:p>
      <w:pPr>
        <w:pStyle w:val="Heading3"/>
        <w:spacing w:before="160" w:after="60"/>
      </w:pPr>
      <w:r>
        <w:rPr>
          <w:rFonts w:ascii="Arial" w:cs="Arial" w:eastAsia="Arial" w:hAnsi="Arial"/>
          <w:b/>
          <w:bCs/>
          <w:color w:val="595959"/>
          <w:sz w:val="22"/>
          <w:szCs w:val="22"/>
        </w:rPr>
        <w:t xml:space="preserve">ML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60"/>
              <w:left w:type="dxa" w:w="160"/>
              <w:bottom w:type="dxa" w:w="60"/>
              <w:right w:type="dxa" w:w="160"/>
            </w:tcMar>
          </w:tcPr>
          <w:p>
            <w:r>
              <w:rPr>
                <w:rFonts w:ascii="Arial" w:cs="Arial" w:eastAsia="Arial" w:hAnsi="Arial"/>
                <w:b/>
                <w:bCs/>
                <w:color w:val="FFFFFF"/>
                <w:sz w:val="18"/>
                <w:szCs w:val="18"/>
              </w:rPr>
              <w:t xml:space="preserve">Prompt - LSTM Model</w:t>
            </w:r>
          </w:p>
        </w:tc>
      </w:tr>
      <w:tr>
        <w:tc>
          <w:tcPr>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i/>
                <w:iCs/>
                <w:color w:val="1A5276"/>
                <w:sz w:val="19"/>
                <w:szCs w:val="19"/>
              </w:rPr>
              <w:t xml:space="preserve">You are working on BorAnalytics. Write backend/ml/lstm_model.py using PyTorch. Define a class LSTMForecaster(nn.Module) with 2 LSTM layers (hidden_size=64, num_layers=2, dropout=0.2) followed by a Dense(64) and Dense(1) output. Write a function train_lstm(df, product_id, country_id) that: filters the dataframe for the given product and country, creates sliding window sequences of length 5 predicting the next year's export volume, splits using walk-forward validation (80% train, 20% test), trains for 100 epochs with Adam optimizer and MSE loss, evaluates MAE and RMSE on the test set, saves weights to models/lstm_demand_{product_id}_{country_id}.pt, and returns a dict with mae, rmse keys.</w:t>
            </w:r>
          </w:p>
        </w:tc>
      </w:tr>
    </w:tbl>
    <w:p>
      <w:pPr>
        <w:spacing w:before="60"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60"/>
              <w:left w:type="dxa" w:w="160"/>
              <w:bottom w:type="dxa" w:w="60"/>
              <w:right w:type="dxa" w:w="160"/>
            </w:tcMar>
          </w:tcPr>
          <w:p>
            <w:r>
              <w:rPr>
                <w:rFonts w:ascii="Arial" w:cs="Arial" w:eastAsia="Arial" w:hAnsi="Arial"/>
                <w:b/>
                <w:bCs/>
                <w:color w:val="FFFFFF"/>
                <w:sz w:val="18"/>
                <w:szCs w:val="18"/>
              </w:rPr>
              <w:t xml:space="preserve">Prompt - XGBoost Model</w:t>
            </w:r>
          </w:p>
        </w:tc>
      </w:tr>
      <w:tr>
        <w:tc>
          <w:tcPr>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i/>
                <w:iCs/>
                <w:color w:val="1A5276"/>
                <w:sz w:val="19"/>
                <w:szCs w:val="19"/>
              </w:rPr>
              <w:t xml:space="preserve">You are working on BorAnalytics. Write backend/ml/xgboost_model.py. Write a function train_xgboost(df) where df has columns: year, country_id, product_id, value_usd, volume_tons, gdp_importer, boron_price_index. Create features: lag_1_value, lag_2_value, lag_3_value, rolling_mean_3, gdp_importer, boron_price_index. Target: value_usd. Walk-forward split: train on years &lt;= 2018, test on 2019-2023. Train XGBRegressor with n_estimators=300, max_depth=4, learning_rate=0.05. Evaluate MAE, RMSE, R2 on test set. Save model to models/xgboost_revenue.pkl using joblib. Return metrics as a dict.</w:t>
            </w:r>
          </w:p>
        </w:tc>
      </w:tr>
    </w:tbl>
    <w:p>
      <w:pPr>
        <w:spacing w:before="60" w:after="60"/>
      </w:pPr>
      <w:r>
        <w:rPr>
          <w:rFonts w:ascii="Arial" w:cs="Arial" w:eastAsia="Arial" w:hAnsi="Arial"/>
          <w:sz w:val="20"/>
          <w:szCs w:val="20"/>
        </w:rPr>
        <w:t xml:space="preserve"/>
      </w:r>
    </w:p>
    <w:p>
      <w:pPr>
        <w:pStyle w:val="Heading3"/>
        <w:spacing w:before="160" w:after="60"/>
      </w:pPr>
      <w:r>
        <w:rPr>
          <w:rFonts w:ascii="Arial" w:cs="Arial" w:eastAsia="Arial" w:hAnsi="Arial"/>
          <w:b/>
          <w:bCs/>
          <w:color w:val="595959"/>
          <w:sz w:val="22"/>
          <w:szCs w:val="22"/>
        </w:rPr>
        <w:t xml:space="preserve">FastAPI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60"/>
              <w:left w:type="dxa" w:w="160"/>
              <w:bottom w:type="dxa" w:w="60"/>
              <w:right w:type="dxa" w:w="160"/>
            </w:tcMar>
          </w:tcPr>
          <w:p>
            <w:r>
              <w:rPr>
                <w:rFonts w:ascii="Arial" w:cs="Arial" w:eastAsia="Arial" w:hAnsi="Arial"/>
                <w:b/>
                <w:bCs/>
                <w:color w:val="FFFFFF"/>
                <w:sz w:val="18"/>
                <w:szCs w:val="18"/>
              </w:rPr>
              <w:t xml:space="preserve">Prompt - Exports Endpoint</w:t>
            </w:r>
          </w:p>
        </w:tc>
      </w:tr>
      <w:tr>
        <w:tc>
          <w:tcPr>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i/>
                <w:iCs/>
                <w:color w:val="1A5276"/>
                <w:sz w:val="19"/>
                <w:szCs w:val="19"/>
              </w:rPr>
              <w:t xml:space="preserve">You are working on BorAnalytics. Write backend/api/routers/exports.py using FastAPI. Create an APIRouter with prefix '/exports'. Define GET '/' accepting optional query params: year (int), country_iso3 (str), product_hs_code (str), limit (int default 100). Query the exports table using SQLAlchemy, joining with countries and products. Return a list of ExportResponse Pydantic models with: year, country_name, country_iso3, product_name, hs_code, value_usd, volume_tons, anomaly_flag. Handle empty results by returning an empty list with 200 status.</w:t>
            </w:r>
          </w:p>
        </w:tc>
      </w:tr>
    </w:tbl>
    <w:p>
      <w:pPr>
        <w:spacing w:before="60"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60"/>
              <w:left w:type="dxa" w:w="160"/>
              <w:bottom w:type="dxa" w:w="60"/>
              <w:right w:type="dxa" w:w="160"/>
            </w:tcMar>
          </w:tcPr>
          <w:p>
            <w:r>
              <w:rPr>
                <w:rFonts w:ascii="Arial" w:cs="Arial" w:eastAsia="Arial" w:hAnsi="Arial"/>
                <w:b/>
                <w:bCs/>
                <w:color w:val="FFFFFF"/>
                <w:sz w:val="18"/>
                <w:szCs w:val="18"/>
              </w:rPr>
              <w:t xml:space="preserve">Prompt - Predictions Endpoint</w:t>
            </w:r>
          </w:p>
        </w:tc>
      </w:tr>
      <w:tr>
        <w:tc>
          <w:tcPr>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i/>
                <w:iCs/>
                <w:color w:val="1A5276"/>
                <w:sz w:val="19"/>
                <w:szCs w:val="19"/>
              </w:rPr>
              <w:t xml:space="preserve">You are working on BorAnalytics. Write backend/api/routers/predictions.py using FastAPI. Create GET '/demand' with required params: product_hs_code (str), country_iso3 (str), and optional horizon (int, choices 1/3/5, default 3). Query the predictions table joined with the latest model_run for model_type='lstm'. Return PredictionResponse with: country_name, product_name, model_type, mae, rmse, forecasts (list of ForecastPoint: year, predicted_value, lower_ci, upper_ci). Return 404 if no predictions exist for the given combination.</w:t>
            </w:r>
          </w:p>
        </w:tc>
      </w:tr>
    </w:tbl>
    <w:p>
      <w:pPr>
        <w:spacing w:before="60" w:after="60"/>
      </w:pPr>
      <w:r>
        <w:rPr>
          <w:rFonts w:ascii="Arial" w:cs="Arial" w:eastAsia="Arial" w:hAnsi="Arial"/>
          <w:sz w:val="20"/>
          <w:szCs w:val="20"/>
        </w:rPr>
        <w:t xml:space="preserve"/>
      </w:r>
    </w:p>
    <w:p>
      <w:pPr>
        <w:pStyle w:val="Heading3"/>
        <w:spacing w:before="160" w:after="60"/>
      </w:pPr>
      <w:r>
        <w:rPr>
          <w:rFonts w:ascii="Arial" w:cs="Arial" w:eastAsia="Arial" w:hAnsi="Arial"/>
          <w:b/>
          <w:bCs/>
          <w:color w:val="595959"/>
          <w:sz w:val="22"/>
          <w:szCs w:val="22"/>
        </w:rPr>
        <w:t xml:space="preserve">React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60"/>
              <w:left w:type="dxa" w:w="160"/>
              <w:bottom w:type="dxa" w:w="60"/>
              <w:right w:type="dxa" w:w="160"/>
            </w:tcMar>
          </w:tcPr>
          <w:p>
            <w:r>
              <w:rPr>
                <w:rFonts w:ascii="Arial" w:cs="Arial" w:eastAsia="Arial" w:hAnsi="Arial"/>
                <w:b/>
                <w:bCs/>
                <w:color w:val="FFFFFF"/>
                <w:sz w:val="18"/>
                <w:szCs w:val="18"/>
              </w:rPr>
              <w:t xml:space="preserve">Prompt - KPI Cards Component</w:t>
            </w:r>
          </w:p>
        </w:tc>
      </w:tr>
      <w:tr>
        <w:tc>
          <w:tcPr>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i/>
                <w:iCs/>
                <w:color w:val="1A5276"/>
                <w:sz w:val="19"/>
                <w:szCs w:val="19"/>
              </w:rPr>
              <w:t xml:space="preserve">You are working on BorAnalytics, a React frontend. Write frontend/src/components/KPICards.jsx. Fetch data from GET /api/analytics/top-destinations?limit=1 and GET /api/analytics/yoy-growth. Display four KPI cards using Tailwind CSS: Total Export Value (USD current year), Top Export Market (country name), YoY Growth (percentage with up/down arrow), Active Products (count). Show a loading spinner while fetching. Handle API errors with an error message in the card. Use useEffect and useState only, no external component libraries.</w:t>
            </w:r>
          </w:p>
        </w:tc>
      </w:tr>
    </w:tbl>
    <w:p>
      <w:pPr>
        <w:spacing w:before="60"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60"/>
              <w:left w:type="dxa" w:w="160"/>
              <w:bottom w:type="dxa" w:w="60"/>
              <w:right w:type="dxa" w:w="160"/>
            </w:tcMar>
          </w:tcPr>
          <w:p>
            <w:r>
              <w:rPr>
                <w:rFonts w:ascii="Arial" w:cs="Arial" w:eastAsia="Arial" w:hAnsi="Arial"/>
                <w:b/>
                <w:bCs/>
                <w:color w:val="FFFFFF"/>
                <w:sz w:val="18"/>
                <w:szCs w:val="18"/>
              </w:rPr>
              <w:t xml:space="preserve">Prompt - Forecast Chart Component</w:t>
            </w:r>
          </w:p>
        </w:tc>
      </w:tr>
      <w:tr>
        <w:tc>
          <w:tcPr>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i/>
                <w:iCs/>
                <w:color w:val="1A5276"/>
                <w:sz w:val="19"/>
                <w:szCs w:val="19"/>
              </w:rPr>
              <w:t xml:space="preserve">You are working on BorAnalytics. Write frontend/src/components/ForecastChart.jsx. Props: product (hs_code string), country (iso3 string), horizon (number: 1/3/5). Fetch from GET /api/predictions/demand?product={product}&amp;country={country}&amp;horizon={horizon}. Render a Recharts ComposedChart with: a Line for predicted_value, an Area for the confidence interval (lower_ci to upper_ci) with 20% opacity fill, a ReferenceArea shading the forecast period differently. Show model MAE and RMSE below the chart. Handle loading and error states.</w:t>
            </w:r>
          </w:p>
        </w:tc>
      </w:tr>
    </w:tbl>
    <w:p>
      <w:pPr>
        <w:spacing w:before="60" w:after="60"/>
      </w:pPr>
      <w:r>
        <w:rPr>
          <w:rFonts w:ascii="Arial" w:cs="Arial" w:eastAsia="Arial" w:hAnsi="Arial"/>
          <w:sz w:val="20"/>
          <w:szCs w:val="20"/>
        </w:rPr>
        <w:t xml:space="preserve"/>
      </w:r>
    </w:p>
    <w:p>
      <w:r>
        <w:br w:type="page"/>
      </w:r>
    </w:p>
    <w:p>
      <w:pPr>
        <w:pStyle w:val="Heading1"/>
        <w:spacing w:before="360" w:after="120"/>
      </w:pPr>
      <w:r>
        <w:rPr>
          <w:rFonts w:ascii="Arial" w:cs="Arial" w:eastAsia="Arial" w:hAnsi="Arial"/>
          <w:b/>
          <w:bCs/>
          <w:color w:val="1F4E79"/>
          <w:sz w:val="32"/>
          <w:szCs w:val="32"/>
        </w:rPr>
        <w:t xml:space="preserve">4. Coding Standards</w:t>
      </w:r>
    </w:p>
    <w:p>
      <w:pPr>
        <w:pStyle w:val="Heading2"/>
        <w:spacing w:before="240" w:after="80"/>
      </w:pPr>
      <w:r>
        <w:rPr>
          <w:rFonts w:ascii="Arial" w:cs="Arial" w:eastAsia="Arial" w:hAnsi="Arial"/>
          <w:b/>
          <w:bCs/>
          <w:color w:val="2E74B5"/>
          <w:sz w:val="26"/>
          <w:szCs w:val="26"/>
        </w:rPr>
        <w:t xml:space="preserve">4.1 Python</w:t>
      </w:r>
    </w:p>
    <w:p>
      <w:pPr>
        <w:pStyle w:val="ListParagraph"/>
        <w:numPr>
          <w:ilvl w:val="0"/>
          <w:numId w:val="3"/>
        </w:numPr>
        <w:spacing w:before="40" w:after="40"/>
      </w:pPr>
      <w:r>
        <w:rPr>
          <w:rFonts w:ascii="Arial" w:cs="Arial" w:eastAsia="Arial" w:hAnsi="Arial"/>
          <w:sz w:val="20"/>
          <w:szCs w:val="20"/>
        </w:rPr>
        <w:t xml:space="preserve">All functions must have a docstring with Args and Returns sections</w:t>
      </w:r>
    </w:p>
    <w:p>
      <w:pPr>
        <w:pStyle w:val="ListParagraph"/>
        <w:numPr>
          <w:ilvl w:val="0"/>
          <w:numId w:val="3"/>
        </w:numPr>
        <w:spacing w:before="40" w:after="40"/>
      </w:pPr>
      <w:r>
        <w:rPr>
          <w:rFonts w:ascii="Arial" w:cs="Arial" w:eastAsia="Arial" w:hAnsi="Arial"/>
          <w:sz w:val="20"/>
          <w:szCs w:val="20"/>
        </w:rPr>
        <w:t xml:space="preserve">Use type hints on all function signatures</w:t>
      </w:r>
    </w:p>
    <w:p>
      <w:pPr>
        <w:pStyle w:val="ListParagraph"/>
        <w:numPr>
          <w:ilvl w:val="0"/>
          <w:numId w:val="3"/>
        </w:numPr>
        <w:spacing w:before="40" w:after="40"/>
      </w:pPr>
      <w:r>
        <w:rPr>
          <w:rFonts w:ascii="Arial" w:cs="Arial" w:eastAsia="Arial" w:hAnsi="Arial"/>
          <w:sz w:val="20"/>
          <w:szCs w:val="20"/>
        </w:rPr>
        <w:t xml:space="preserve">No hardcoded credentials or file paths — use constants or .env</w:t>
      </w:r>
    </w:p>
    <w:p>
      <w:pPr>
        <w:pStyle w:val="ListParagraph"/>
        <w:numPr>
          <w:ilvl w:val="0"/>
          <w:numId w:val="3"/>
        </w:numPr>
        <w:spacing w:before="40" w:after="40"/>
      </w:pPr>
      <w:r>
        <w:rPr>
          <w:rFonts w:ascii="Arial" w:cs="Arial" w:eastAsia="Arial" w:hAnsi="Arial"/>
          <w:sz w:val="20"/>
          <w:szCs w:val="20"/>
        </w:rPr>
        <w:t xml:space="preserve">ETL scripts must be idempotent (safe to re-run without creating duplicates)</w:t>
      </w:r>
    </w:p>
    <w:p>
      <w:pPr>
        <w:pStyle w:val="ListParagraph"/>
        <w:numPr>
          <w:ilvl w:val="0"/>
          <w:numId w:val="3"/>
        </w:numPr>
        <w:spacing w:before="40" w:after="40"/>
      </w:pPr>
      <w:r>
        <w:rPr>
          <w:rFonts w:ascii="Arial" w:cs="Arial" w:eastAsia="Arial" w:hAnsi="Arial"/>
          <w:sz w:val="20"/>
          <w:szCs w:val="20"/>
        </w:rPr>
        <w:t xml:space="preserve">Every module that writes to the DB must handle and log exceptions</w:t>
      </w:r>
    </w:p>
    <w:p>
      <w:pPr>
        <w:pStyle w:val="ListParagraph"/>
        <w:numPr>
          <w:ilvl w:val="0"/>
          <w:numId w:val="3"/>
        </w:numPr>
        <w:spacing w:before="40" w:after="40"/>
      </w:pPr>
      <w:r>
        <w:rPr>
          <w:rFonts w:ascii="Arial" w:cs="Arial" w:eastAsia="Arial" w:hAnsi="Arial"/>
          <w:sz w:val="20"/>
          <w:szCs w:val="20"/>
        </w:rPr>
        <w:t xml:space="preserve">Use snake_case for variables/functions, PascalCase for classes</w:t>
      </w:r>
    </w:p>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2E74B5"/>
          <w:sz w:val="26"/>
          <w:szCs w:val="26"/>
        </w:rPr>
        <w:t xml:space="preserve">4.2 React / JavaScript</w:t>
      </w:r>
    </w:p>
    <w:p>
      <w:pPr>
        <w:pStyle w:val="ListParagraph"/>
        <w:numPr>
          <w:ilvl w:val="0"/>
          <w:numId w:val="3"/>
        </w:numPr>
        <w:spacing w:before="40" w:after="40"/>
      </w:pPr>
      <w:r>
        <w:rPr>
          <w:rFonts w:ascii="Arial" w:cs="Arial" w:eastAsia="Arial" w:hAnsi="Arial"/>
          <w:sz w:val="20"/>
          <w:szCs w:val="20"/>
        </w:rPr>
        <w:t xml:space="preserve">Every component must handle loading and error states explicitly</w:t>
      </w:r>
    </w:p>
    <w:p>
      <w:pPr>
        <w:pStyle w:val="ListParagraph"/>
        <w:numPr>
          <w:ilvl w:val="0"/>
          <w:numId w:val="3"/>
        </w:numPr>
        <w:spacing w:before="40" w:after="40"/>
      </w:pPr>
      <w:r>
        <w:rPr>
          <w:rFonts w:ascii="Arial" w:cs="Arial" w:eastAsia="Arial" w:hAnsi="Arial"/>
          <w:sz w:val="20"/>
          <w:szCs w:val="20"/>
        </w:rPr>
        <w:t xml:space="preserve">No inline styles — use Tailwind utility classes only</w:t>
      </w:r>
    </w:p>
    <w:p>
      <w:pPr>
        <w:pStyle w:val="ListParagraph"/>
        <w:numPr>
          <w:ilvl w:val="0"/>
          <w:numId w:val="3"/>
        </w:numPr>
        <w:spacing w:before="40" w:after="40"/>
      </w:pPr>
      <w:r>
        <w:rPr>
          <w:rFonts w:ascii="Arial" w:cs="Arial" w:eastAsia="Arial" w:hAnsi="Arial"/>
          <w:sz w:val="20"/>
          <w:szCs w:val="20"/>
        </w:rPr>
        <w:t xml:space="preserve">API calls belong in a separate /api/ client file, never inline in components</w:t>
      </w:r>
    </w:p>
    <w:p>
      <w:pPr>
        <w:pStyle w:val="ListParagraph"/>
        <w:numPr>
          <w:ilvl w:val="0"/>
          <w:numId w:val="3"/>
        </w:numPr>
        <w:spacing w:before="40" w:after="40"/>
      </w:pPr>
      <w:r>
        <w:rPr>
          <w:rFonts w:ascii="Arial" w:cs="Arial" w:eastAsia="Arial" w:hAnsi="Arial"/>
          <w:sz w:val="20"/>
          <w:szCs w:val="20"/>
        </w:rPr>
        <w:t xml:space="preserve">Use useEffect cleanup functions to cancel pending requests on unmount</w:t>
      </w:r>
    </w:p>
    <w:p>
      <w:pPr>
        <w:pStyle w:val="ListParagraph"/>
        <w:numPr>
          <w:ilvl w:val="0"/>
          <w:numId w:val="3"/>
        </w:numPr>
        <w:spacing w:before="40" w:after="40"/>
      </w:pPr>
      <w:r>
        <w:rPr>
          <w:rFonts w:ascii="Arial" w:cs="Arial" w:eastAsia="Arial" w:hAnsi="Arial"/>
          <w:sz w:val="20"/>
          <w:szCs w:val="20"/>
        </w:rPr>
        <w:t xml:space="preserve">Use descriptive variable names throughout</w:t>
      </w:r>
    </w:p>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2E74B5"/>
          <w:sz w:val="26"/>
          <w:szCs w:val="26"/>
        </w:rPr>
        <w:t xml:space="preserve">4.3 SQL</w:t>
      </w:r>
    </w:p>
    <w:p>
      <w:pPr>
        <w:pStyle w:val="ListParagraph"/>
        <w:numPr>
          <w:ilvl w:val="0"/>
          <w:numId w:val="3"/>
        </w:numPr>
        <w:spacing w:before="40" w:after="40"/>
      </w:pPr>
      <w:r>
        <w:rPr>
          <w:rFonts w:ascii="Arial" w:cs="Arial" w:eastAsia="Arial" w:hAnsi="Arial"/>
          <w:sz w:val="20"/>
          <w:szCs w:val="20"/>
        </w:rPr>
        <w:t xml:space="preserve">Migration files named: migrations/NNN_description.sql (e.g. 001_init.sql)</w:t>
      </w:r>
    </w:p>
    <w:p>
      <w:pPr>
        <w:pStyle w:val="ListParagraph"/>
        <w:numPr>
          <w:ilvl w:val="0"/>
          <w:numId w:val="3"/>
        </w:numPr>
        <w:spacing w:before="40" w:after="40"/>
      </w:pPr>
      <w:r>
        <w:rPr>
          <w:rFonts w:ascii="Arial" w:cs="Arial" w:eastAsia="Arial" w:hAnsi="Arial"/>
          <w:sz w:val="20"/>
          <w:szCs w:val="20"/>
        </w:rPr>
        <w:t xml:space="preserve">All foreign keys must define explicit ON DELETE behavior</w:t>
      </w:r>
    </w:p>
    <w:p>
      <w:pPr>
        <w:pStyle w:val="ListParagraph"/>
        <w:numPr>
          <w:ilvl w:val="0"/>
          <w:numId w:val="3"/>
        </w:numPr>
        <w:spacing w:before="40" w:after="40"/>
      </w:pPr>
      <w:r>
        <w:rPr>
          <w:rFonts w:ascii="Arial" w:cs="Arial" w:eastAsia="Arial" w:hAnsi="Arial"/>
          <w:sz w:val="20"/>
          <w:szCs w:val="20"/>
        </w:rPr>
        <w:t xml:space="preserve">Add an index on every column used in WHERE or JOIN filters</w:t>
      </w:r>
    </w:p>
    <w:p>
      <w:pPr>
        <w:pStyle w:val="ListParagraph"/>
        <w:numPr>
          <w:ilvl w:val="0"/>
          <w:numId w:val="3"/>
        </w:numPr>
        <w:spacing w:before="40" w:after="40"/>
      </w:pPr>
      <w:r>
        <w:rPr>
          <w:rFonts w:ascii="Arial" w:cs="Arial" w:eastAsia="Arial" w:hAnsi="Arial"/>
          <w:sz w:val="20"/>
          <w:szCs w:val="20"/>
        </w:rPr>
        <w:t xml:space="preserve">Never build raw SQL strings from user input — always use parameterized queries</w:t>
      </w:r>
    </w:p>
    <w:p>
      <w:pPr>
        <w:spacing w:before="60" w:after="60"/>
      </w:pPr>
      <w:r>
        <w:rPr>
          <w:rFonts w:ascii="Arial" w:cs="Arial" w:eastAsia="Arial" w:hAnsi="Arial"/>
          <w:sz w:val="20"/>
          <w:szCs w:val="20"/>
        </w:rPr>
        <w:t xml:space="preserve"/>
      </w:r>
    </w:p>
    <w:p>
      <w:r>
        <w:br w:type="page"/>
      </w:r>
    </w:p>
    <w:p>
      <w:pPr>
        <w:pStyle w:val="Heading1"/>
        <w:spacing w:before="360" w:after="120"/>
      </w:pPr>
      <w:r>
        <w:rPr>
          <w:rFonts w:ascii="Arial" w:cs="Arial" w:eastAsia="Arial" w:hAnsi="Arial"/>
          <w:b/>
          <w:bCs/>
          <w:color w:val="1F4E79"/>
          <w:sz w:val="32"/>
          <w:szCs w:val="32"/>
        </w:rPr>
        <w:t xml:space="preserve">5. Testing Approach</w:t>
      </w:r>
    </w:p>
    <w:p>
      <w:pPr>
        <w:pStyle w:val="Heading2"/>
        <w:spacing w:before="240" w:after="80"/>
      </w:pPr>
      <w:r>
        <w:rPr>
          <w:rFonts w:ascii="Arial" w:cs="Arial" w:eastAsia="Arial" w:hAnsi="Arial"/>
          <w:b/>
          <w:bCs/>
          <w:color w:val="2E74B5"/>
          <w:sz w:val="26"/>
          <w:szCs w:val="26"/>
        </w:rPr>
        <w:t xml:space="preserve">5.1 Backend Tests</w:t>
      </w:r>
    </w:p>
    <w:p>
      <w:pPr>
        <w:spacing w:before="60" w:after="60"/>
      </w:pPr>
      <w:r>
        <w:rPr>
          <w:rFonts w:ascii="Arial" w:cs="Arial" w:eastAsia="Arial" w:hAnsi="Arial"/>
          <w:sz w:val="20"/>
          <w:szCs w:val="20"/>
        </w:rPr>
        <w:t xml:space="preserve">Run all tests with: pytest backend/tests/ -v</w:t>
      </w:r>
    </w:p>
    <w:p>
      <w:pPr>
        <w:spacing w:before="60"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File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Tests</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Assertions</w:t>
            </w:r>
          </w:p>
        </w:tc>
      </w:tr>
      <w:tr>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test_etl.py</w:t>
            </w:r>
          </w:p>
        </w:tc>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 parsing and cleaning</w:t>
            </w:r>
          </w:p>
        </w:tc>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No nulls in value_usd, correct ISO3 format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test_analytics.py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YoY growth, top destinations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Correct growth percentages, sorted results</w:t>
            </w:r>
          </w:p>
        </w:tc>
      </w:tr>
      <w:tr>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test_ml.py</w:t>
            </w:r>
          </w:p>
        </w:tc>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Model training returns metrics</w:t>
            </w:r>
          </w:p>
        </w:tc>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mae &gt; 0, rmse &gt; 0, model artifact exists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test_api.py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endpoints return correct status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200 on valid, 422 on invalid params, 404 on missing</w:t>
            </w:r>
          </w:p>
        </w:tc>
      </w:tr>
    </w:tbl>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2E74B5"/>
          <w:sz w:val="26"/>
          <w:szCs w:val="26"/>
        </w:rPr>
        <w:t xml:space="preserve">5.2 Gemini Prompt for Test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60"/>
              <w:left w:type="dxa" w:w="160"/>
              <w:bottom w:type="dxa" w:w="60"/>
              <w:right w:type="dxa" w:w="160"/>
            </w:tcMar>
          </w:tcPr>
          <w:p>
            <w:r>
              <w:rPr>
                <w:rFonts w:ascii="Arial" w:cs="Arial" w:eastAsia="Arial" w:hAnsi="Arial"/>
                <w:b/>
                <w:bCs/>
                <w:color w:val="FFFFFF"/>
                <w:sz w:val="18"/>
                <w:szCs w:val="18"/>
              </w:rPr>
              <w:t xml:space="preserve">Prompt - Generate API Tests</w:t>
            </w:r>
          </w:p>
        </w:tc>
      </w:tr>
      <w:tr>
        <w:tc>
          <w:tcPr>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i/>
                <w:iCs/>
                <w:color w:val="1A5276"/>
                <w:sz w:val="19"/>
                <w:szCs w:val="19"/>
              </w:rPr>
              <w:t xml:space="preserve">You are working on BorAnalytics. Write backend/tests/test_api.py using pytest and httpx.AsyncClient. Test these endpoints: GET /api/exports (no params, year=2020, invalid year='abc'), GET /api/predictions/demand (valid product and country, country with no predictions, invalid horizon=10). Use a fixture that creates a TestClient from the FastAPI app. Assert correct HTTP status codes and that responses match the Pydantic schema field names.</w:t>
            </w:r>
          </w:p>
        </w:tc>
      </w:tr>
    </w:tbl>
    <w:p>
      <w:pPr>
        <w:spacing w:before="60" w:after="60"/>
      </w:pPr>
      <w:r>
        <w:rPr>
          <w:rFonts w:ascii="Arial" w:cs="Arial" w:eastAsia="Arial" w:hAnsi="Arial"/>
          <w:sz w:val="20"/>
          <w:szCs w:val="20"/>
        </w:rPr>
        <w:t xml:space="preserve"/>
      </w:r>
    </w:p>
    <w:p>
      <w:r>
        <w:br w:type="page"/>
      </w:r>
    </w:p>
    <w:p>
      <w:pPr>
        <w:pStyle w:val="Heading1"/>
        <w:spacing w:before="360" w:after="120"/>
      </w:pPr>
      <w:r>
        <w:rPr>
          <w:rFonts w:ascii="Arial" w:cs="Arial" w:eastAsia="Arial" w:hAnsi="Arial"/>
          <w:b/>
          <w:bCs/>
          <w:color w:val="1F4E79"/>
          <w:sz w:val="32"/>
          <w:szCs w:val="32"/>
        </w:rPr>
        <w:t xml:space="preserve">6. Common Issues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Issue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Solution</w:t>
            </w:r>
          </w:p>
        </w:tc>
      </w:tr>
      <w:tr>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Comtrade API returns 429</w:t>
            </w:r>
          </w:p>
        </w:tc>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Add time.sleep(1) between requests. Cache responses in /data/raw/ so re-runs skip already-fetched data.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LSTM loss not decreasing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Normalize input features to [0, 1] range before training. Check for NaN values in the input sequences.</w:t>
            </w:r>
          </w:p>
        </w:tc>
      </w:tr>
      <w:tr>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FastAPI CORS error in browser</w:t>
            </w:r>
          </w:p>
        </w:tc>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Add CORSMiddleware to main.py with allow_origins=['http://localhost:5173'] for development.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DB upsert creates duplicates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Use INSERT ... ON CONFLICT (year, country_id, product_id) DO UPDATE in SQL or SQLAlchemy merge().</w:t>
            </w:r>
          </w:p>
        </w:tc>
      </w:tr>
      <w:tr>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Recharts chart not rendering</w:t>
            </w:r>
          </w:p>
        </w:tc>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Recharts requires the parent container to have an explicit pixel height. Set style={{height:'400px'}} on the wrapper div.</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IDX workspace resets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Commit and push after every task. IDX workspaces are ephemeral — the Git repository is your persistent state.</w:t>
            </w:r>
          </w:p>
        </w:tc>
      </w:tr>
    </w:tbl>
    <w:p>
      <w:pPr>
        <w:spacing w:before="60" w:after="60"/>
      </w:pPr>
      <w:r>
        <w:rPr>
          <w:rFonts w:ascii="Arial" w:cs="Arial" w:eastAsia="Arial" w:hAnsi="Arial"/>
          <w:sz w:val="20"/>
          <w:szCs w:val="20"/>
        </w:rPr>
        <w:t xml:space="preserve"/>
      </w:r>
    </w:p>
    <w:p>
      <w:r>
        <w:br w:type="page"/>
      </w:r>
    </w:p>
    <w:p>
      <w:pPr>
        <w:pStyle w:val="Heading1"/>
        <w:spacing w:before="360" w:after="120"/>
      </w:pPr>
      <w:r>
        <w:rPr>
          <w:rFonts w:ascii="Arial" w:cs="Arial" w:eastAsia="Arial" w:hAnsi="Arial"/>
          <w:b/>
          <w:bCs/>
          <w:color w:val="1F4E79"/>
          <w:sz w:val="32"/>
          <w:szCs w:val="32"/>
        </w:rPr>
        <w:t xml:space="preserve">7. Pre-Submission Checklist</w:t>
      </w:r>
    </w:p>
    <w:p>
      <w:pPr>
        <w:pStyle w:val="Heading2"/>
        <w:spacing w:before="240" w:after="80"/>
      </w:pPr>
      <w:r>
        <w:rPr>
          <w:rFonts w:ascii="Arial" w:cs="Arial" w:eastAsia="Arial" w:hAnsi="Arial"/>
          <w:b/>
          <w:bCs/>
          <w:color w:val="2E74B5"/>
          <w:sz w:val="26"/>
          <w:szCs w:val="26"/>
        </w:rPr>
        <w:t xml:space="preserve">7.1 Code Quality</w:t>
      </w:r>
    </w:p>
    <w:p>
      <w:pPr>
        <w:pStyle w:val="ListParagraph"/>
        <w:numPr>
          <w:ilvl w:val="0"/>
          <w:numId w:val="3"/>
        </w:numPr>
        <w:spacing w:before="40" w:after="40"/>
      </w:pPr>
      <w:r>
        <w:rPr>
          <w:rFonts w:ascii="Arial" w:cs="Arial" w:eastAsia="Arial" w:hAnsi="Arial"/>
          <w:sz w:val="20"/>
          <w:szCs w:val="20"/>
        </w:rPr>
        <w:t xml:space="preserve">All Python functions have docstrings and type hints</w:t>
      </w:r>
    </w:p>
    <w:p>
      <w:pPr>
        <w:pStyle w:val="ListParagraph"/>
        <w:numPr>
          <w:ilvl w:val="0"/>
          <w:numId w:val="3"/>
        </w:numPr>
        <w:spacing w:before="40" w:after="40"/>
      </w:pPr>
      <w:r>
        <w:rPr>
          <w:rFonts w:ascii="Arial" w:cs="Arial" w:eastAsia="Arial" w:hAnsi="Arial"/>
          <w:sz w:val="20"/>
          <w:szCs w:val="20"/>
        </w:rPr>
        <w:t xml:space="preserve">No print() debug statements — use the logging module instead</w:t>
      </w:r>
    </w:p>
    <w:p>
      <w:pPr>
        <w:pStyle w:val="ListParagraph"/>
        <w:numPr>
          <w:ilvl w:val="0"/>
          <w:numId w:val="3"/>
        </w:numPr>
        <w:spacing w:before="40" w:after="40"/>
      </w:pPr>
      <w:r>
        <w:rPr>
          <w:rFonts w:ascii="Arial" w:cs="Arial" w:eastAsia="Arial" w:hAnsi="Arial"/>
          <w:sz w:val="20"/>
          <w:szCs w:val="20"/>
        </w:rPr>
        <w:t xml:space="preserve">No unused imports in any file</w:t>
      </w:r>
    </w:p>
    <w:p>
      <w:pPr>
        <w:pStyle w:val="ListParagraph"/>
        <w:numPr>
          <w:ilvl w:val="0"/>
          <w:numId w:val="3"/>
        </w:numPr>
        <w:spacing w:before="40" w:after="40"/>
      </w:pPr>
      <w:r>
        <w:rPr>
          <w:rFonts w:ascii="Arial" w:cs="Arial" w:eastAsia="Arial" w:hAnsi="Arial"/>
          <w:sz w:val="20"/>
          <w:szCs w:val="20"/>
        </w:rPr>
        <w:t xml:space="preserve">requirements.txt and package.json are up to date</w:t>
      </w:r>
    </w:p>
    <w:p>
      <w:pPr>
        <w:pStyle w:val="ListParagraph"/>
        <w:numPr>
          <w:ilvl w:val="0"/>
          <w:numId w:val="3"/>
        </w:numPr>
        <w:spacing w:before="40" w:after="40"/>
      </w:pPr>
      <w:r>
        <w:rPr>
          <w:rFonts w:ascii="Arial" w:cs="Arial" w:eastAsia="Arial" w:hAnsi="Arial"/>
          <w:sz w:val="20"/>
          <w:szCs w:val="20"/>
        </w:rPr>
        <w:t xml:space="preserve">.env.example documents all variables used in the codebase</w:t>
      </w:r>
    </w:p>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2E74B5"/>
          <w:sz w:val="26"/>
          <w:szCs w:val="26"/>
        </w:rPr>
        <w:t xml:space="preserve">7.2 GitHub</w:t>
      </w:r>
    </w:p>
    <w:p>
      <w:pPr>
        <w:pStyle w:val="ListParagraph"/>
        <w:numPr>
          <w:ilvl w:val="0"/>
          <w:numId w:val="3"/>
        </w:numPr>
        <w:spacing w:before="40" w:after="40"/>
      </w:pPr>
      <w:r>
        <w:rPr>
          <w:rFonts w:ascii="Arial" w:cs="Arial" w:eastAsia="Arial" w:hAnsi="Arial"/>
          <w:sz w:val="20"/>
          <w:szCs w:val="20"/>
        </w:rPr>
        <w:t xml:space="preserve">All feature branches merged to develop, develop merged to main</w:t>
      </w:r>
    </w:p>
    <w:p>
      <w:pPr>
        <w:pStyle w:val="ListParagraph"/>
        <w:numPr>
          <w:ilvl w:val="0"/>
          <w:numId w:val="3"/>
        </w:numPr>
        <w:spacing w:before="40" w:after="40"/>
      </w:pPr>
      <w:r>
        <w:rPr>
          <w:rFonts w:ascii="Arial" w:cs="Arial" w:eastAsia="Arial" w:hAnsi="Arial"/>
          <w:sz w:val="20"/>
          <w:szCs w:val="20"/>
        </w:rPr>
        <w:t xml:space="preserve">GitHub Actions CI passing on main (lint + test)</w:t>
      </w:r>
    </w:p>
    <w:p>
      <w:pPr>
        <w:pStyle w:val="ListParagraph"/>
        <w:numPr>
          <w:ilvl w:val="0"/>
          <w:numId w:val="3"/>
        </w:numPr>
        <w:spacing w:before="40" w:after="40"/>
      </w:pPr>
      <w:r>
        <w:rPr>
          <w:rFonts w:ascii="Arial" w:cs="Arial" w:eastAsia="Arial" w:hAnsi="Arial"/>
          <w:sz w:val="20"/>
          <w:szCs w:val="20"/>
        </w:rPr>
        <w:t xml:space="preserve">Release v1.0.0 tagged with descriptive release notes</w:t>
      </w:r>
    </w:p>
    <w:p>
      <w:pPr>
        <w:pStyle w:val="ListParagraph"/>
        <w:numPr>
          <w:ilvl w:val="0"/>
          <w:numId w:val="3"/>
        </w:numPr>
        <w:spacing w:before="40" w:after="40"/>
      </w:pPr>
      <w:r>
        <w:rPr>
          <w:rFonts w:ascii="Arial" w:cs="Arial" w:eastAsia="Arial" w:hAnsi="Arial"/>
          <w:sz w:val="20"/>
          <w:szCs w:val="20"/>
        </w:rPr>
        <w:t xml:space="preserve">README.md contains setup instructions a new developer can follow independently</w:t>
      </w:r>
    </w:p>
    <w:p>
      <w:pPr>
        <w:pStyle w:val="ListParagraph"/>
        <w:numPr>
          <w:ilvl w:val="0"/>
          <w:numId w:val="3"/>
        </w:numPr>
        <w:spacing w:before="40" w:after="40"/>
      </w:pPr>
      <w:r>
        <w:rPr>
          <w:rFonts w:ascii="Arial" w:cs="Arial" w:eastAsia="Arial" w:hAnsi="Arial"/>
          <w:sz w:val="20"/>
          <w:szCs w:val="20"/>
        </w:rPr>
        <w:t xml:space="preserve">CHANGELOG.md documents what was built each week</w:t>
      </w:r>
    </w:p>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2E74B5"/>
          <w:sz w:val="26"/>
          <w:szCs w:val="26"/>
        </w:rPr>
        <w:t xml:space="preserve">7.3 Documentation</w:t>
      </w:r>
    </w:p>
    <w:p>
      <w:pPr>
        <w:pStyle w:val="ListParagraph"/>
        <w:numPr>
          <w:ilvl w:val="0"/>
          <w:numId w:val="3"/>
        </w:numPr>
        <w:spacing w:before="40" w:after="40"/>
      </w:pPr>
      <w:r>
        <w:rPr>
          <w:rFonts w:ascii="Arial" w:cs="Arial" w:eastAsia="Arial" w:hAnsi="Arial"/>
          <w:sz w:val="20"/>
          <w:szCs w:val="20"/>
        </w:rPr>
        <w:t xml:space="preserve">docs/api_reference.md has an example request and response for every endpoint</w:t>
      </w:r>
    </w:p>
    <w:p>
      <w:pPr>
        <w:pStyle w:val="ListParagraph"/>
        <w:numPr>
          <w:ilvl w:val="0"/>
          <w:numId w:val="3"/>
        </w:numPr>
        <w:spacing w:before="40" w:after="40"/>
      </w:pPr>
      <w:r>
        <w:rPr>
          <w:rFonts w:ascii="Arial" w:cs="Arial" w:eastAsia="Arial" w:hAnsi="Arial"/>
          <w:sz w:val="20"/>
          <w:szCs w:val="20"/>
        </w:rPr>
        <w:t xml:space="preserve">docs/model_notes.md includes final MAE and RMSE from evaluation</w:t>
      </w:r>
    </w:p>
    <w:p>
      <w:pPr>
        <w:pStyle w:val="ListParagraph"/>
        <w:numPr>
          <w:ilvl w:val="0"/>
          <w:numId w:val="3"/>
        </w:numPr>
        <w:spacing w:before="40" w:after="40"/>
      </w:pPr>
      <w:r>
        <w:rPr>
          <w:rFonts w:ascii="Arial" w:cs="Arial" w:eastAsia="Arial" w:hAnsi="Arial"/>
          <w:sz w:val="20"/>
          <w:szCs w:val="20"/>
        </w:rPr>
        <w:t xml:space="preserve">docs/data_sources.md cites all public sources with URLs and access notes</w:t>
      </w:r>
    </w:p>
    <w:p>
      <w:pPr>
        <w:pStyle w:val="ListParagraph"/>
        <w:numPr>
          <w:ilvl w:val="0"/>
          <w:numId w:val="3"/>
        </w:numPr>
        <w:spacing w:before="40" w:after="40"/>
      </w:pPr>
      <w:r>
        <w:rPr>
          <w:rFonts w:ascii="Arial" w:cs="Arial" w:eastAsia="Arial" w:hAnsi="Arial"/>
          <w:sz w:val="20"/>
          <w:szCs w:val="20"/>
        </w:rPr>
        <w:t xml:space="preserve">All Jupyter notebooks run cleanly from top to bottom (Kernel -&gt; Restart &amp; Run All)</w:t>
      </w:r>
    </w:p>
    <w:p>
      <w:pPr>
        <w:spacing w:before="60" w:after="60"/>
      </w:pPr>
      <w:r>
        <w:rPr>
          <w:rFonts w:ascii="Arial" w:cs="Arial" w:eastAsia="Arial" w:hAnsi="Arial"/>
          <w:sz w:val="20"/>
          <w:szCs w:val="20"/>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o"/>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4B5"/>
      <w:sz w:val="26"/>
      <w:szCs w:val="26"/>
    </w:rPr>
  </w:style>
  <w:style w:type="paragraph" w:styleId="Heading3">
    <w:name w:val="Heading 3"/>
    <w:basedOn w:val="Normal"/>
    <w:next w:val="Normal"/>
    <w:qFormat/>
    <w:pPr>
      <w:spacing w:before="160" w:after="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2026-03-09T19:38:25.366Z</dcterms:created>
  <dcterms:modified xsi:type="dcterms:W3CDTF">2026-03-09T19:38:25.367Z</dcterms:modified>
</cp:coreProperties>
</file>

<file path=docProps/custom.xml><?xml version="1.0" encoding="utf-8"?>
<Properties xmlns="http://schemas.openxmlformats.org/officeDocument/2006/custom-properties" xmlns:vt="http://schemas.openxmlformats.org/officeDocument/2006/docPropsVTypes"/>
</file>