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Erste Überschrift</w:t>
      </w:r>
    </w:p>
    <w:p>
      <w:r>
        <w:t>Ein Absatz unter der ersten Überschrift mit ausreichend Inhalt für einen Abschnitt.</w:t>
      </w:r>
    </w:p>
    <w:p>
      <w:pPr>
        <w:pStyle w:val="Heading2"/>
      </w:pPr>
      <w:r>
        <w:t>Unterabschnitt</w:t>
      </w:r>
    </w:p>
    <w:p>
      <w:r>
        <w:t>Text im Unterabschnitt. Größe und Maß werden hier geprüft.</w:t>
      </w:r>
    </w:p>
  </w:body>
</w:document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