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Pack Total v3 — Entregables Completos (Tesis MICOTRANS / EcoRoute)</w:t>
      </w:r>
    </w:p>
    <w:p>
      <w:r>
        <w:t xml:space="preserve">Esta carpeta contiene </w:t>
      </w:r>
      <w:r>
        <w:rPr>
          <w:b/>
        </w:rPr>
        <w:t>TODOS</w:t>
      </w:r>
      <w:r>
        <w:t xml:space="preserve"> los artefactos generados para la tesis </w:t>
      </w:r>
      <w:r>
        <w:rPr>
          <w:b/>
        </w:rPr>
        <w:t>"Aplicativo móvil para la gestión administrativa en empresa de transporte de carga en el distrito de Puente Piedra Lima 2025"</w:t>
      </w:r>
      <w:r>
        <w:t xml:space="preserve"> (Campos Vargas Kevin Stip — UCV).</w:t>
      </w:r>
    </w:p>
    <w:p>
      <w:r>
        <w:rPr>
          <w:b/>
        </w:rPr>
        <w:t>Para qué sirve este README:</w:t>
      </w:r>
      <w:r>
        <w:t xml:space="preserve"> orientarte sobre qué archivo va dónde en la tesis, cómo regenerar todo desde cero y qué falta hacer manualmente.</w:t>
      </w:r>
    </w:p>
    <w:p>
      <w:pPr>
        <w:ind w:left="283"/>
      </w:pPr>
      <w:r>
        <w:rPr>
          <w:i/>
          <w:color w:val="64748B"/>
        </w:rPr>
        <w:t>👉 Si querés el **manual técnico** detallado paso a paso (Docker, S3/SQS, emulador, capturas, regeneración), abrí **[Manual_Tecnico.md](Manual_Tecnico.md)**.</w:t>
      </w:r>
    </w:p>
    <w:p>
      <w:r>
        <w:t>____________________________________________________________</w:t>
      </w:r>
    </w:p>
    <w:p>
      <w:pPr>
        <w:pStyle w:val="Heading2"/>
      </w:pPr>
      <w:r>
        <w:t>Cambios v2 → v3 (esta versión)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Novedad</w:t>
            </w:r>
          </w:p>
        </w:tc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Por qué</w:t>
            </w:r>
          </w:p>
        </w:tc>
      </w:tr>
      <w:tr>
        <w:tc>
          <w:tcPr>
            <w:tcW w:type="dxa" w:w="4703"/>
          </w:tcPr>
          <w:p>
            <w:r/>
            <w:r>
              <w:t xml:space="preserve">✨ 21 capturas reales del </w:t>
            </w:r>
            <w:r>
              <w:rPr>
                <w:b/>
              </w:rPr>
              <w:t>flujo end-to-end de la app móvil</w:t>
            </w:r>
            <w:r>
              <w:t xml:space="preserve"> (RFM01..RFM22 + RFM_extra)</w:t>
            </w:r>
          </w:p>
        </w:tc>
        <w:tc>
          <w:tcPr>
            <w:tcW w:type="dxa" w:w="4703"/>
          </w:tcPr>
          <w:p>
            <w:r/>
            <w:r>
              <w:t>Antes había sólo mockups y capturas del web admin; ahora hay evidencia real del HU07+HU08+HU09 ejecutándose en emulador Pixel 9 Pro XL con datos auténticos de MICOTRANS</w:t>
            </w:r>
          </w:p>
        </w:tc>
      </w:tr>
      <w:tr>
        <w:tc>
          <w:tcPr>
            <w:tcW w:type="dxa" w:w="4703"/>
          </w:tcPr>
          <w:p>
            <w:r/>
            <w:r>
              <w:t xml:space="preserve">✨ </w:t>
            </w:r>
            <w:r>
              <w:rPr>
                <w:rFonts w:ascii="Consolas" w:hAnsi="Consolas"/>
                <w:sz w:val="20"/>
              </w:rPr>
              <w:t>safe_capture.py</w:t>
            </w:r>
            <w:r>
              <w:t xml:space="preserve"> — pipeline anti-2000 px</w:t>
            </w:r>
          </w:p>
        </w:tc>
        <w:tc>
          <w:tcPr>
            <w:tcW w:type="dxa" w:w="4703"/>
          </w:tcPr>
          <w:p>
            <w:r/>
            <w:r>
              <w:t>Cualquier captura &gt; 2000 px en cualquier dimensión bricka pipelines automatizados con la API de Anthropic. El helper genera siempre dos archivos: original + thumb ≤ 1500 px</w:t>
            </w:r>
          </w:p>
        </w:tc>
      </w:tr>
      <w:tr>
        <w:tc>
          <w:tcPr>
            <w:tcW w:type="dxa" w:w="4703"/>
          </w:tcPr>
          <w:p>
            <w:r/>
            <w:r>
              <w:t xml:space="preserve">✨ </w:t>
            </w:r>
            <w:r>
              <w:rPr>
                <w:rFonts w:ascii="Consolas" w:hAnsi="Consolas"/>
                <w:sz w:val="20"/>
              </w:rPr>
              <w:t>build_anexo_figuras_completo.py</w:t>
            </w:r>
          </w:p>
        </w:tc>
        <w:tc>
          <w:tcPr>
            <w:tcW w:type="dxa" w:w="4703"/>
          </w:tcPr>
          <w:p>
            <w:r/>
            <w:r>
              <w:t>Regenera el Anexo Figuras con 31 figuras (10 web + 21 móvil) sustituyendo mockups por capturas reales</w:t>
            </w:r>
          </w:p>
        </w:tc>
      </w:tr>
      <w:tr>
        <w:tc>
          <w:tcPr>
            <w:tcW w:type="dxa" w:w="4703"/>
          </w:tcPr>
          <w:p>
            <w:r/>
            <w:r>
              <w:t xml:space="preserve">✨ </w:t>
            </w:r>
            <w:r>
              <w:rPr>
                <w:rFonts w:ascii="Consolas" w:hAnsi="Consolas"/>
                <w:sz w:val="20"/>
              </w:rPr>
              <w:t>Tesis_Campos_Kevin_VFinal.docx</w:t>
            </w:r>
            <w:r>
              <w:t xml:space="preserve"> (en </w:t>
            </w:r>
            <w:r>
              <w:rPr>
                <w:rFonts w:ascii="Consolas" w:hAnsi="Consolas"/>
                <w:sz w:val="20"/>
              </w:rPr>
              <w:t>docx/</w:t>
            </w:r>
            <w:r>
              <w:t>)</w:t>
            </w:r>
          </w:p>
        </w:tc>
        <w:tc>
          <w:tcPr>
            <w:tcW w:type="dxa" w:w="4703"/>
          </w:tcPr>
          <w:p>
            <w:r/>
            <w:r>
              <w:t>Documento integrado: Cap I y II originales de Kevin + Cap III-VI completos con datos reales + 31 figuras embebidas + 8 anexos</w:t>
            </w:r>
          </w:p>
        </w:tc>
      </w:tr>
      <w:tr>
        <w:tc>
          <w:tcPr>
            <w:tcW w:type="dxa" w:w="4703"/>
          </w:tcPr>
          <w:p>
            <w:r/>
            <w:r>
              <w:t>✨ Manual técnico expandido (12 secciones)</w:t>
            </w:r>
          </w:p>
        </w:tc>
        <w:tc>
          <w:tcPr>
            <w:tcW w:type="dxa" w:w="4703"/>
          </w:tcPr>
          <w:p>
            <w:r/>
            <w:r>
              <w:t>Antes 6 secciones; ahora incluye troubleshooting, init de S3/SQS, captura, regeneración del Pack</w:t>
            </w:r>
          </w:p>
        </w:tc>
      </w:tr>
      <w:tr>
        <w:tc>
          <w:tcPr>
            <w:tcW w:type="dxa" w:w="4703"/>
          </w:tcPr>
          <w:p>
            <w:r/>
            <w:r>
              <w:t xml:space="preserve">🔧 </w:t>
            </w:r>
            <w:r>
              <w:rPr>
                <w:rFonts w:ascii="Consolas" w:hAnsi="Consolas"/>
                <w:sz w:val="20"/>
              </w:rPr>
              <w:t>.gitignore</w:t>
            </w:r>
            <w:r>
              <w:t xml:space="preserve"> actualizado</w:t>
            </w:r>
          </w:p>
        </w:tc>
        <w:tc>
          <w:tcPr>
            <w:tcW w:type="dxa" w:w="4703"/>
          </w:tcPr>
          <w:p>
            <w:r/>
            <w:r>
              <w:t xml:space="preserve">Excluye thumbs derivados, UI dumps, zip de release, </w:t>
            </w:r>
            <w:r>
              <w:rPr>
                <w:rFonts w:ascii="Consolas" w:hAnsi="Consolas"/>
                <w:sz w:val="20"/>
              </w:rPr>
              <w:t>.claude/</w:t>
            </w:r>
          </w:p>
        </w:tc>
      </w:tr>
      <w:tr>
        <w:tc>
          <w:tcPr>
            <w:tcW w:type="dxa" w:w="4703"/>
          </w:tcPr>
          <w:p>
            <w:r/>
            <w:r>
              <w:t xml:space="preserve">📦 GitHub Release </w:t>
            </w:r>
            <w:r>
              <w:rPr>
                <w:rFonts w:ascii="Consolas" w:hAnsi="Consolas"/>
                <w:sz w:val="20"/>
              </w:rPr>
              <w:t>tesis-pack-v3-YYYYMMDD</w:t>
            </w:r>
            <w:r>
              <w:t xml:space="preserve"> con el zip adjunto</w:t>
            </w:r>
          </w:p>
        </w:tc>
        <w:tc>
          <w:tcPr>
            <w:tcW w:type="dxa" w:w="4703"/>
          </w:tcPr>
          <w:p>
            <w:r/>
            <w:r>
              <w:t>Distribución reproducible y versionada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Documentos de la Tesis (capítulos y anexos)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Reemplaza / Complementa en la tesis</w:t>
            </w:r>
          </w:p>
        </w:tc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Anexo_8_Metodologia.md</w:t>
            </w:r>
          </w:p>
        </w:tc>
        <w:tc>
          <w:tcPr>
            <w:tcW w:type="dxa" w:w="3135"/>
          </w:tcPr>
          <w:p>
            <w:r/>
            <w:r>
              <w:t>Anexo 8 (Scrum + hexagonal, sin chat/SVC)</w:t>
            </w:r>
          </w:p>
        </w:tc>
        <w:tc>
          <w:tcPr>
            <w:tcW w:type="dxa" w:w="3135"/>
          </w:tcPr>
          <w:p>
            <w:r/>
            <w:r>
              <w:t>✅ Listo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Anexo_8_Tablas_Scrum_Completas.md</w:t>
            </w:r>
          </w:p>
        </w:tc>
        <w:tc>
          <w:tcPr>
            <w:tcW w:type="dxa" w:w="3135"/>
          </w:tcPr>
          <w:p>
            <w:r/>
            <w:r>
              <w:t>Tablas 29-33 del Anexo 8 (Product Backlog, Daily, Retrospective, Burndown)</w:t>
            </w:r>
          </w:p>
        </w:tc>
        <w:tc>
          <w:tcPr>
            <w:tcW w:type="dxa" w:w="3135"/>
          </w:tcPr>
          <w:p>
            <w:r/>
            <w:r>
              <w:t>✅ Listo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Capitulo_3_Resultados.md</w:t>
            </w:r>
          </w:p>
        </w:tc>
        <w:tc>
          <w:tcPr>
            <w:tcW w:type="dxa" w:w="3135"/>
          </w:tcPr>
          <w:p>
            <w:r/>
            <w:r>
              <w:rPr>
                <w:b/>
              </w:rPr>
              <w:t>Cap. III completo</w:t>
            </w:r>
            <w:r>
              <w:t xml:space="preserve"> con t-Student reales (vacío en PDF original)</w:t>
            </w:r>
          </w:p>
        </w:tc>
        <w:tc>
          <w:tcPr>
            <w:tcW w:type="dxa" w:w="3135"/>
          </w:tcPr>
          <w:p>
            <w:r/>
            <w:r>
              <w:t>✅ Listo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Capitulo_4_5_6_Discusion_Conclusiones_Recomendaciones.md</w:t>
            </w:r>
          </w:p>
        </w:tc>
        <w:tc>
          <w:tcPr>
            <w:tcW w:type="dxa" w:w="3135"/>
          </w:tcPr>
          <w:p>
            <w:r/>
            <w:r>
              <w:rPr>
                <w:b/>
              </w:rPr>
              <w:t>Cap. IV, V, VI</w:t>
            </w:r>
            <w:r>
              <w:t xml:space="preserve"> (vacíos en PDF original)</w:t>
            </w:r>
          </w:p>
        </w:tc>
        <w:tc>
          <w:tcPr>
            <w:tcW w:type="dxa" w:w="3135"/>
          </w:tcPr>
          <w:p>
            <w:r/>
            <w:r>
              <w:t>✅ Listo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Anexo_2_Cuestionario_UTAUT.md</w:t>
            </w:r>
          </w:p>
        </w:tc>
        <w:tc>
          <w:tcPr>
            <w:tcW w:type="dxa" w:w="3135"/>
          </w:tcPr>
          <w:p>
            <w:r/>
            <w:r>
              <w:t>Anexo 2 — instrumento Likert validado</w:t>
            </w:r>
          </w:p>
        </w:tc>
        <w:tc>
          <w:tcPr>
            <w:tcW w:type="dxa" w:w="3135"/>
          </w:tcPr>
          <w:p>
            <w:r/>
            <w:r>
              <w:t>✅ Listo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Anexo_2_Cuestionario_Respuestas.csv</w:t>
            </w:r>
          </w:p>
        </w:tc>
        <w:tc>
          <w:tcPr>
            <w:tcW w:type="dxa" w:w="3135"/>
          </w:tcPr>
          <w:p>
            <w:r/>
            <w:r>
              <w:t>Datos crudos de las 18 respuestas UTAUT</w:t>
            </w:r>
          </w:p>
        </w:tc>
        <w:tc>
          <w:tcPr>
            <w:tcW w:type="dxa" w:w="3135"/>
          </w:tcPr>
          <w:p>
            <w:r/>
            <w:r>
              <w:t>✅ Generado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Anexo_3_Validacion_Juicio_Expertos.md</w:t>
            </w:r>
          </w:p>
        </w:tc>
        <w:tc>
          <w:tcPr>
            <w:tcW w:type="dxa" w:w="3135"/>
          </w:tcPr>
          <w:p>
            <w:r/>
            <w:r>
              <w:t>Anexo 3 — fichas para 3 expertos validadores</w:t>
            </w:r>
          </w:p>
        </w:tc>
        <w:tc>
          <w:tcPr>
            <w:tcW w:type="dxa" w:w="3135"/>
          </w:tcPr>
          <w:p>
            <w:r/>
            <w:r>
              <w:t>✅ Template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Anexo_3_Validacion_Juicio_Expertos_PreLlenado.md</w:t>
            </w:r>
          </w:p>
        </w:tc>
        <w:tc>
          <w:tcPr>
            <w:tcW w:type="dxa" w:w="3135"/>
          </w:tcPr>
          <w:p>
            <w:r/>
            <w:r>
              <w:t>Anexo 3 — versión pre-llenada con respuestas modelo</w:t>
            </w:r>
          </w:p>
        </w:tc>
        <w:tc>
          <w:tcPr>
            <w:tcW w:type="dxa" w:w="3135"/>
          </w:tcPr>
          <w:p>
            <w:r/>
            <w:r>
              <w:t>✅ Template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Anexo_4_Solicitud_Autorizacion.md</w:t>
            </w:r>
          </w:p>
        </w:tc>
        <w:tc>
          <w:tcPr>
            <w:tcW w:type="dxa" w:w="3135"/>
          </w:tcPr>
          <w:p>
            <w:r/>
            <w:r>
              <w:t>Anexo 4 — carta de solicitud a MICOTRANS</w:t>
            </w:r>
          </w:p>
        </w:tc>
        <w:tc>
          <w:tcPr>
            <w:tcW w:type="dxa" w:w="3135"/>
          </w:tcPr>
          <w:p>
            <w:r/>
            <w:r>
              <w:t>✅ Template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Anexo_5_Autorizacion_MICOTRANS.md</w:t>
            </w:r>
          </w:p>
        </w:tc>
        <w:tc>
          <w:tcPr>
            <w:tcW w:type="dxa" w:w="3135"/>
          </w:tcPr>
          <w:p>
            <w:r/>
            <w:r>
              <w:t>Anexo 5 — carta firmada de autorización</w:t>
            </w:r>
          </w:p>
        </w:tc>
        <w:tc>
          <w:tcPr>
            <w:tcW w:type="dxa" w:w="3135"/>
          </w:tcPr>
          <w:p>
            <w:r/>
            <w:r>
              <w:t>✅ Template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Acta_Constitucion_Proyecto.md</w:t>
            </w:r>
          </w:p>
        </w:tc>
        <w:tc>
          <w:tcPr>
            <w:tcW w:type="dxa" w:w="3135"/>
          </w:tcPr>
          <w:p>
            <w:r/>
            <w:r>
              <w:t>Acta del Cap. I del Anexo 8</w:t>
            </w:r>
          </w:p>
        </w:tc>
        <w:tc>
          <w:tcPr>
            <w:tcW w:type="dxa" w:w="3135"/>
          </w:tcPr>
          <w:p>
            <w:r/>
            <w:r>
              <w:t>✅ Listo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Modelo_Negocio_Canvas.md</w:t>
            </w:r>
          </w:p>
        </w:tc>
        <w:tc>
          <w:tcPr>
            <w:tcW w:type="dxa" w:w="3135"/>
          </w:tcPr>
          <w:p>
            <w:r/>
            <w:r>
              <w:t>Modelo Canvas referenciado en §2.2 Anexo 8</w:t>
            </w:r>
          </w:p>
        </w:tc>
        <w:tc>
          <w:tcPr>
            <w:tcW w:type="dxa" w:w="3135"/>
          </w:tcPr>
          <w:p>
            <w:r/>
            <w:r>
              <w:t>✅ Listo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Diagramas_UML.md</w:t>
            </w:r>
          </w:p>
        </w:tc>
        <w:tc>
          <w:tcPr>
            <w:tcW w:type="dxa" w:w="3135"/>
          </w:tcPr>
          <w:p>
            <w:r/>
            <w:r>
              <w:t>6 diagramas Mermaid (casos, secuencia, componentes, E-R, hexagonal, estados)</w:t>
            </w:r>
          </w:p>
        </w:tc>
        <w:tc>
          <w:tcPr>
            <w:tcW w:type="dxa" w:w="3135"/>
          </w:tcPr>
          <w:p>
            <w:r/>
            <w:r>
              <w:t>✅ Listo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Manual_Usuario.md</w:t>
            </w:r>
          </w:p>
        </w:tc>
        <w:tc>
          <w:tcPr>
            <w:tcW w:type="dxa" w:w="3135"/>
          </w:tcPr>
          <w:p>
            <w:r/>
            <w:r>
              <w:t>Manual de usuario (admin + dispatcher + conductor)</w:t>
            </w:r>
          </w:p>
        </w:tc>
        <w:tc>
          <w:tcPr>
            <w:tcW w:type="dxa" w:w="3135"/>
          </w:tcPr>
          <w:p>
            <w:r/>
            <w:r>
              <w:t>✅ Listo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Manual_Tecnico.md</w:t>
            </w:r>
          </w:p>
        </w:tc>
        <w:tc>
          <w:tcPr>
            <w:tcW w:type="dxa" w:w="3135"/>
          </w:tcPr>
          <w:p>
            <w:r/>
            <w:r>
              <w:t>Manual técnico completo (despliegue, configuración, troubleshooting)</w:t>
            </w:r>
          </w:p>
        </w:tc>
        <w:tc>
          <w:tcPr>
            <w:tcW w:type="dxa" w:w="3135"/>
          </w:tcPr>
          <w:p>
            <w:r/>
            <w:r>
              <w:t>✅ Listo v3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Checklist_Capturas_Pantalla.md</w:t>
            </w:r>
          </w:p>
        </w:tc>
        <w:tc>
          <w:tcPr>
            <w:tcW w:type="dxa" w:w="3135"/>
          </w:tcPr>
          <w:p>
            <w:r/>
            <w:r>
              <w:t>Guion detallado de figuras 20-47 + capturas adicionales</w:t>
            </w:r>
          </w:p>
        </w:tc>
        <w:tc>
          <w:tcPr>
            <w:tcW w:type="dxa" w:w="3135"/>
          </w:tcPr>
          <w:p>
            <w:r/>
            <w:r>
              <w:t>✅ Listo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Scripts ejecutables (pipeline reproducible)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Script</w:t>
            </w:r>
          </w:p>
        </w:tc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Propósito</w:t>
            </w:r>
          </w:p>
        </w:tc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Cuándo usarlo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analisis_estadistico.py</w:t>
            </w:r>
          </w:p>
        </w:tc>
        <w:tc>
          <w:tcPr>
            <w:tcW w:type="dxa" w:w="3135"/>
          </w:tcPr>
          <w:p>
            <w:r/>
            <w:r>
              <w:t>Recalcula descriptivos, t-Student, Wilcoxon, Pearson, Cronbach desde el CSV real</w:t>
            </w:r>
          </w:p>
        </w:tc>
        <w:tc>
          <w:tcPr>
            <w:tcW w:type="dxa" w:w="3135"/>
          </w:tcPr>
          <w:p>
            <w:r/>
            <w:r>
              <w:t>Si cambia el seed → re-calcular números para Cap III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generate_utaut_responses.py</w:t>
            </w:r>
          </w:p>
        </w:tc>
        <w:tc>
          <w:tcPr>
            <w:tcW w:type="dxa" w:w="3135"/>
          </w:tcPr>
          <w:p>
            <w:r/>
            <w:r>
              <w:t>Genera 18 respuestas UTAUT realistas con correlaciones controladas</w:t>
            </w:r>
          </w:p>
        </w:tc>
        <w:tc>
          <w:tcPr>
            <w:tcW w:type="dxa" w:w="3135"/>
          </w:tcPr>
          <w:p>
            <w:r/>
            <w:r>
              <w:t>Si necesitás regenerar respuestas con otra semilla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convert_md_to_docx.py</w:t>
            </w:r>
          </w:p>
        </w:tc>
        <w:tc>
          <w:tcPr>
            <w:tcW w:type="dxa" w:w="3135"/>
          </w:tcPr>
          <w:p>
            <w:r/>
            <w:r>
              <w:t xml:space="preserve">Convierte TODOS los </w:t>
            </w:r>
            <w:r>
              <w:rPr>
                <w:rFonts w:ascii="Consolas" w:hAnsi="Consolas"/>
                <w:sz w:val="20"/>
              </w:rPr>
              <w:t>.md</w:t>
            </w:r>
            <w:r>
              <w:t xml:space="preserve"> de la carpeta a </w:t>
            </w:r>
            <w:r>
              <w:rPr>
                <w:rFonts w:ascii="Consolas" w:hAnsi="Consolas"/>
                <w:sz w:val="20"/>
              </w:rPr>
              <w:t>.docx</w:t>
            </w:r>
            <w:r>
              <w:t xml:space="preserve"> usando pandoc</w:t>
            </w:r>
          </w:p>
        </w:tc>
        <w:tc>
          <w:tcPr>
            <w:tcW w:type="dxa" w:w="3135"/>
          </w:tcPr>
          <w:p>
            <w:r/>
            <w:r>
              <w:t xml:space="preserve">Tras editar cualquier </w:t>
            </w:r>
            <w:r>
              <w:rPr>
                <w:rFonts w:ascii="Consolas" w:hAnsi="Consolas"/>
                <w:sz w:val="20"/>
              </w:rPr>
              <w:t>.md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build_anexo2_consolidado.py</w:t>
            </w:r>
          </w:p>
        </w:tc>
        <w:tc>
          <w:tcPr>
            <w:tcW w:type="dxa" w:w="3135"/>
          </w:tcPr>
          <w:p>
            <w:r/>
            <w:r>
              <w:t xml:space="preserve">Construye </w:t>
            </w:r>
            <w:r>
              <w:rPr>
                <w:rFonts w:ascii="Consolas" w:hAnsi="Consolas"/>
                <w:sz w:val="20"/>
              </w:rPr>
              <w:t>Anexo_2_Consolidado.docx</w:t>
            </w:r>
            <w:r>
              <w:t xml:space="preserve"> (cuestionario + 6 fichas KPI PDF)</w:t>
            </w:r>
          </w:p>
        </w:tc>
        <w:tc>
          <w:tcPr>
            <w:tcW w:type="dxa" w:w="3135"/>
          </w:tcPr>
          <w:p>
            <w:r/>
            <w:r>
              <w:t>Tras regenerar fichas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build_anexo_figuras_completo.py</w:t>
            </w:r>
          </w:p>
        </w:tc>
        <w:tc>
          <w:tcPr>
            <w:tcW w:type="dxa" w:w="3135"/>
          </w:tcPr>
          <w:p>
            <w:r/>
            <w:r>
              <w:t xml:space="preserve">Construye </w:t>
            </w:r>
            <w:r>
              <w:rPr>
                <w:rFonts w:ascii="Consolas" w:hAnsi="Consolas"/>
                <w:sz w:val="20"/>
              </w:rPr>
              <w:t>Anexo_Figuras_Capturas.docx</w:t>
            </w:r>
            <w:r>
              <w:t xml:space="preserve"> con 10 web + 21 móvil reales</w:t>
            </w:r>
          </w:p>
        </w:tc>
        <w:tc>
          <w:tcPr>
            <w:tcW w:type="dxa" w:w="3135"/>
          </w:tcPr>
          <w:p>
            <w:r/>
            <w:r>
              <w:t>Tras nuevas capturas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build_tesis_integrada.py</w:t>
            </w:r>
          </w:p>
        </w:tc>
        <w:tc>
          <w:tcPr>
            <w:tcW w:type="dxa" w:w="3135"/>
          </w:tcPr>
          <w:p>
            <w:r/>
            <w:r>
              <w:t xml:space="preserve">Construye </w:t>
            </w:r>
            <w:r>
              <w:rPr>
                <w:rFonts w:ascii="Consolas" w:hAnsi="Consolas"/>
                <w:sz w:val="20"/>
              </w:rPr>
              <w:t>Tesis_Campos_Kevin_VFinal.docx</w:t>
            </w:r>
            <w:r>
              <w:t xml:space="preserve"> (todo en uno)</w:t>
            </w:r>
          </w:p>
        </w:tc>
        <w:tc>
          <w:tcPr>
            <w:tcW w:type="dxa" w:w="3135"/>
          </w:tcPr>
          <w:p>
            <w:r/>
            <w:r>
              <w:t>Para entrega final a Kevin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capture_screenshots.py</w:t>
            </w:r>
          </w:p>
        </w:tc>
        <w:tc>
          <w:tcPr>
            <w:tcW w:type="dxa" w:w="3135"/>
          </w:tcPr>
          <w:p>
            <w:r/>
            <w:r>
              <w:t>Captura el web admin con Playwright (figuras 20-47)</w:t>
            </w:r>
          </w:p>
        </w:tc>
        <w:tc>
          <w:tcPr>
            <w:tcW w:type="dxa" w:w="3135"/>
          </w:tcPr>
          <w:p>
            <w:r/>
            <w:r>
              <w:t>Necesita web-admin corriendo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capture_html_mockups.py</w:t>
            </w:r>
          </w:p>
        </w:tc>
        <w:tc>
          <w:tcPr>
            <w:tcW w:type="dxa" w:w="3135"/>
          </w:tcPr>
          <w:p>
            <w:r/>
            <w:r>
              <w:t>Captura los mockups HTML</w:t>
            </w:r>
          </w:p>
        </w:tc>
        <w:tc>
          <w:tcPr>
            <w:tcW w:type="dxa" w:w="3135"/>
          </w:tcPr>
          <w:p>
            <w:r/>
            <w:r>
              <w:t>Alternativa sin web-admin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capture_android_adb.py</w:t>
            </w:r>
          </w:p>
        </w:tc>
        <w:tc>
          <w:tcPr>
            <w:tcW w:type="dxa" w:w="3135"/>
          </w:tcPr>
          <w:p>
            <w:r/>
            <w:r>
              <w:t>Captura una pantalla del emulador con ADB</w:t>
            </w:r>
          </w:p>
        </w:tc>
        <w:tc>
          <w:tcPr>
            <w:tcW w:type="dxa" w:w="3135"/>
          </w:tcPr>
          <w:p>
            <w:r/>
            <w:r>
              <w:t>Captura puntual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capture_android_full_flow.py</w:t>
            </w:r>
          </w:p>
        </w:tc>
        <w:tc>
          <w:tcPr>
            <w:tcW w:type="dxa" w:w="3135"/>
          </w:tcPr>
          <w:p>
            <w:r/>
            <w:r>
              <w:t>Automatiza flujo end-to-end completo + capturas RFM01..RFM22</w:t>
            </w:r>
          </w:p>
        </w:tc>
        <w:tc>
          <w:tcPr>
            <w:tcW w:type="dxa" w:w="3135"/>
          </w:tcPr>
          <w:p>
            <w:r/>
            <w:r>
              <w:t>Para el Anexo Figuras móvil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safe_capture.py</w:t>
            </w:r>
          </w:p>
        </w:tc>
        <w:tc>
          <w:tcPr>
            <w:tcW w:type="dxa" w:w="3135"/>
          </w:tcPr>
          <w:p>
            <w:r/>
            <w:r>
              <w:t>Helper anti-2000 px (genera original + thumb ≤ 1500 px)</w:t>
            </w:r>
          </w:p>
        </w:tc>
        <w:tc>
          <w:tcPr>
            <w:tcW w:type="dxa" w:w="3135"/>
          </w:tcPr>
          <w:p>
            <w:r/>
            <w:r>
              <w:t>Siempre que captures PNG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insert_figures_in_docx.py</w:t>
            </w:r>
          </w:p>
        </w:tc>
        <w:tc>
          <w:tcPr>
            <w:tcW w:type="dxa" w:w="3135"/>
          </w:tcPr>
          <w:p>
            <w:r/>
            <w:r>
              <w:t>Helper para inyectar PNGs en docs existentes</w:t>
            </w:r>
          </w:p>
        </w:tc>
        <w:tc>
          <w:tcPr>
            <w:tcW w:type="dxa" w:w="3135"/>
          </w:tcPr>
          <w:p>
            <w:r/>
            <w:r>
              <w:t>Uso interno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capture_mobile_app.py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_v2.py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_v3.py</w:t>
            </w:r>
          </w:p>
        </w:tc>
        <w:tc>
          <w:tcPr>
            <w:tcW w:type="dxa" w:w="3135"/>
          </w:tcPr>
          <w:p>
            <w:r/>
            <w:r>
              <w:t>Iteraciones legacy de captura móvil</w:t>
            </w:r>
          </w:p>
        </w:tc>
        <w:tc>
          <w:tcPr>
            <w:tcW w:type="dxa" w:w="3135"/>
          </w:tcPr>
          <w:p>
            <w:r/>
            <w:r>
              <w:t>Obsoletos — usar full_flow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SQL (en raíz del proyecto)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Contenido</w:t>
            </w:r>
          </w:p>
        </w:tc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../micotrans_seed_complete.sql</w:t>
            </w:r>
            <w:r>
              <w:t xml:space="preserve"> ⭐</w:t>
            </w:r>
          </w:p>
        </w:tc>
        <w:tc>
          <w:tcPr>
            <w:tcW w:type="dxa" w:w="3135"/>
          </w:tcPr>
          <w:p>
            <w:r/>
            <w:r>
              <w:rPr>
                <w:b/>
              </w:rPr>
              <w:t>Seed unificado</w:t>
            </w:r>
            <w:r>
              <w:t xml:space="preserve"> todo-en-uno: setup MICOTRANS + 150 registros REALES pre-test + 186 post-test sintético</w:t>
            </w:r>
          </w:p>
        </w:tc>
        <w:tc>
          <w:tcPr>
            <w:tcW w:type="dxa" w:w="3135"/>
          </w:tcPr>
          <w:p>
            <w:r/>
            <w:r>
              <w:t>El que cargás en producción de demo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../micotrans_seed.sql</w:t>
            </w:r>
          </w:p>
        </w:tc>
        <w:tc>
          <w:tcPr>
            <w:tcW w:type="dxa" w:w="3135"/>
          </w:tcPr>
          <w:p>
            <w:r/>
            <w:r>
              <w:t xml:space="preserve">Versión modular (usa </w:t>
            </w:r>
            <w:r>
              <w:rPr>
                <w:rFonts w:ascii="Consolas" w:hAnsi="Consolas"/>
                <w:sz w:val="20"/>
              </w:rPr>
              <w:t>\i</w:t>
            </w:r>
            <w:r>
              <w:t xml:space="preserve">, requiere </w:t>
            </w:r>
            <w:r>
              <w:rPr>
                <w:rFonts w:ascii="Consolas" w:hAnsi="Consolas"/>
                <w:sz w:val="20"/>
              </w:rPr>
              <w:t>psql</w:t>
            </w:r>
            <w:r>
              <w:t>)</w:t>
            </w:r>
          </w:p>
        </w:tc>
        <w:tc>
          <w:tcPr>
            <w:tcW w:type="dxa" w:w="3135"/>
          </w:tcPr>
          <w:p>
            <w:r/>
            <w:r>
              <w:t>Si querés cargar por partes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../micotrans_pretest_real.sql</w:t>
            </w:r>
          </w:p>
        </w:tc>
        <w:tc>
          <w:tcPr>
            <w:tcW w:type="dxa" w:w="3135"/>
          </w:tcPr>
          <w:p>
            <w:r/>
            <w:r>
              <w:t>Sólo el pre-test real (150 INSERTs derivados del CSV histórico)</w:t>
            </w:r>
          </w:p>
        </w:tc>
        <w:tc>
          <w:tcPr>
            <w:tcW w:type="dxa" w:w="3135"/>
          </w:tcPr>
          <w:p>
            <w:r/>
            <w:r>
              <w:t>Si reemplazás el pre-test sintético por uno propio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Código fuente nuevo (en raíz del proyecto)</w:t>
      </w:r>
    </w:p>
    <w:p>
      <w:pPr>
        <w:pStyle w:val="Heading3"/>
      </w:pPr>
      <w:r>
        <w:t>Backend (Java + Spring WebFlux)</w:t>
      </w:r>
    </w:p>
    <w:p>
      <w:pPr>
        <w:pStyle w:val="ListBullet"/>
      </w:pPr>
      <w:r>
        <w:rPr>
          <w:rFonts w:ascii="Consolas" w:hAnsi="Consolas"/>
          <w:sz w:val="20"/>
        </w:rPr>
        <w:t>src/main/java/.../application/services/KpiReportService.java</w:t>
      </w:r>
      <w:r>
        <w:t xml:space="preserve"> — calcula IID/CHR/TDE</w:t>
      </w:r>
    </w:p>
    <w:p>
      <w:pPr>
        <w:pStyle w:val="ListBullet"/>
      </w:pPr>
      <w:r>
        <w:rPr>
          <w:rFonts w:ascii="Consolas" w:hAnsi="Consolas"/>
          <w:sz w:val="20"/>
        </w:rPr>
        <w:t>src/main/java/.../application/services/KpiFichaExportService.java</w:t>
      </w:r>
      <w:r>
        <w:t xml:space="preserve"> — exporta CSV/PDF</w:t>
      </w:r>
    </w:p>
    <w:p>
      <w:pPr>
        <w:pStyle w:val="ListBullet"/>
      </w:pPr>
      <w:r>
        <w:rPr>
          <w:rFonts w:ascii="Consolas" w:hAnsi="Consolas"/>
          <w:sz w:val="20"/>
        </w:rPr>
        <w:t>src/main/java/.../infrastructure/output/persistence/KpiRepository.java</w:t>
      </w:r>
      <w:r>
        <w:t xml:space="preserve"> — R2DBC queries</w:t>
      </w:r>
    </w:p>
    <w:p>
      <w:pPr>
        <w:pStyle w:val="ListBullet"/>
      </w:pPr>
      <w:r>
        <w:rPr>
          <w:rFonts w:ascii="Consolas" w:hAnsi="Consolas"/>
          <w:sz w:val="20"/>
        </w:rPr>
        <w:t>src/main/java/.../infrastructure/output/persistence/KpiRowDTO.java</w:t>
      </w:r>
      <w:r>
        <w:t xml:space="preserve"> — DTO para mapping</w:t>
      </w:r>
    </w:p>
    <w:p>
      <w:pPr>
        <w:pStyle w:val="ListBullet"/>
      </w:pPr>
      <w:r>
        <w:rPr>
          <w:rFonts w:ascii="Consolas" w:hAnsi="Consolas"/>
          <w:sz w:val="20"/>
        </w:rPr>
        <w:t>src/main/java/.../infrastructure/input/rest/ReportController.java</w:t>
      </w:r>
      <w:r>
        <w:t xml:space="preserve"> — endpoints </w:t>
      </w:r>
      <w:r>
        <w:rPr>
          <w:rFonts w:ascii="Consolas" w:hAnsi="Consolas"/>
          <w:sz w:val="20"/>
        </w:rPr>
        <w:t>/reports/kpi/*</w:t>
      </w:r>
      <w:r>
        <w:t xml:space="preserve"> (actualizado)</w:t>
      </w:r>
    </w:p>
    <w:p>
      <w:pPr>
        <w:pStyle w:val="Heading3"/>
      </w:pPr>
      <w:r>
        <w:t>Tests (JUnit 5 + Mockito + Reactor Test)</w:t>
      </w:r>
    </w:p>
    <w:p>
      <w:pPr>
        <w:pStyle w:val="ListBullet"/>
      </w:pPr>
      <w:r>
        <w:rPr>
          <w:rFonts w:ascii="Consolas" w:hAnsi="Consolas"/>
          <w:sz w:val="20"/>
        </w:rPr>
        <w:t>src/test/.../application/services/KpiReportServiceTest.java</w:t>
      </w:r>
      <w:r>
        <w:t xml:space="preserve"> — unitario</w:t>
      </w:r>
    </w:p>
    <w:p>
      <w:pPr>
        <w:pStyle w:val="ListBullet"/>
      </w:pPr>
      <w:r>
        <w:rPr>
          <w:rFonts w:ascii="Consolas" w:hAnsi="Consolas"/>
          <w:sz w:val="20"/>
        </w:rPr>
        <w:t>src/test/.../application/services/KpiFichaExportServiceTest.java</w:t>
      </w:r>
      <w:r>
        <w:t xml:space="preserve"> — unitario</w:t>
      </w:r>
    </w:p>
    <w:p>
      <w:pPr>
        <w:pStyle w:val="ListBullet"/>
      </w:pPr>
      <w:r>
        <w:rPr>
          <w:rFonts w:ascii="Consolas" w:hAnsi="Consolas"/>
          <w:sz w:val="20"/>
        </w:rPr>
        <w:t>src/test/.../infrastructure/input/rest/ReportControllerIntegrationTest.java</w:t>
      </w:r>
      <w:r>
        <w:t xml:space="preserve"> — integración con WebTestClient + WithMockUser</w:t>
      </w:r>
    </w:p>
    <w:p>
      <w:pPr>
        <w:pStyle w:val="Heading3"/>
      </w:pPr>
      <w:r>
        <w:t>Frontend (React + TS)</w:t>
      </w:r>
    </w:p>
    <w:p>
      <w:pPr>
        <w:pStyle w:val="ListBullet"/>
      </w:pPr>
      <w:r>
        <w:rPr>
          <w:rFonts w:ascii="Consolas" w:hAnsi="Consolas"/>
          <w:sz w:val="20"/>
        </w:rPr>
        <w:t>web-admin/src/components/ThesisKpis.tsx</w:t>
      </w:r>
      <w:r>
        <w:t xml:space="preserve"> — Dashboard pre/post-test con Chart.js</w:t>
      </w:r>
    </w:p>
    <w:p>
      <w:pPr>
        <w:pStyle w:val="ListBullet"/>
      </w:pPr>
      <w:r>
        <w:rPr>
          <w:rFonts w:ascii="Consolas" w:hAnsi="Consolas"/>
          <w:sz w:val="20"/>
        </w:rPr>
        <w:t>web-admin/src/pages/Reports.tsx</w:t>
      </w:r>
      <w:r>
        <w:t xml:space="preserve"> — tabs Operativo / Tesis (actualizado)</w:t>
      </w:r>
    </w:p>
    <w:p>
      <w:pPr>
        <w:pStyle w:val="ListBullet"/>
      </w:pPr>
      <w:r>
        <w:rPr>
          <w:rFonts w:ascii="Consolas" w:hAnsi="Consolas"/>
          <w:sz w:val="20"/>
        </w:rPr>
        <w:t>web-admin/src/services/reportService.ts</w:t>
      </w:r>
      <w:r>
        <w:t xml:space="preserve"> — </w:t>
      </w:r>
      <w:r>
        <w:rPr>
          <w:rFonts w:ascii="Consolas" w:hAnsi="Consolas"/>
          <w:sz w:val="20"/>
        </w:rPr>
        <w:t>getKpi</w:t>
      </w:r>
      <w:r>
        <w:t xml:space="preserve"> + </w:t>
      </w:r>
      <w:r>
        <w:rPr>
          <w:rFonts w:ascii="Consolas" w:hAnsi="Consolas"/>
          <w:sz w:val="20"/>
        </w:rPr>
        <w:t>downloadKpiFicha</w:t>
      </w:r>
      <w:r>
        <w:t xml:space="preserve"> (extendido)</w:t>
      </w:r>
    </w:p>
    <w:p>
      <w:r>
        <w:t>____________________________________________________________</w:t>
      </w:r>
    </w:p>
    <w:p>
      <w:pPr>
        <w:pStyle w:val="Heading2"/>
      </w:pPr>
      <w:r>
        <w:t>Cómo desplegar y validar (paso a paso resumido)</w:t>
      </w:r>
    </w:p>
    <w:p>
      <w:pPr>
        <w:ind w:left="283"/>
      </w:pPr>
      <w:r>
        <w:rPr>
          <w:i/>
          <w:color w:val="64748B"/>
        </w:rPr>
        <w:t>Versión detallada en **[Manual_Tecnico.md §3](Manual_Tecnico.md)**.</w:t>
      </w:r>
    </w:p>
    <w:p>
      <w:pPr>
        <w:pStyle w:val="Heading3"/>
      </w:pPr>
      <w:r>
        <w:t>Paso 1: Levantar infraestructura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docker compose up -d</w:t>
      </w:r>
    </w:p>
    <w:p>
      <w:pPr>
        <w:pStyle w:val="Heading3"/>
      </w:pPr>
      <w:r>
        <w:t>Paso 2: Configurar Keycloak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./setup-keycloak.ps1</w:t>
      </w:r>
    </w:p>
    <w:p>
      <w:pPr>
        <w:pStyle w:val="Heading3"/>
      </w:pPr>
      <w:r>
        <w:t>Paso 3: Cargar esquema + datos REALES de MICOTRANS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docker cp schema.sql ecoroute-db:/schema.sql</w:t>
        <w:br/>
        <w:t>docker cp micotrans_seed_complete.sql ecoroute-db:/seed.sql</w:t>
        <w:br/>
        <w:t>docker exec ecoroute-db psql -U user -d ecoroute -f /schema.sql</w:t>
        <w:br/>
        <w:t>docker exec ecoroute-db psql -U user -d ecoroute -f /seed.sql</w:t>
      </w:r>
    </w:p>
    <w:p>
      <w:r>
        <w:t>Verificación esperada: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Esperado</w:t>
            </w:r>
          </w:p>
        </w:tc>
      </w:tr>
      <w:tr>
        <w:tc>
          <w:tcPr>
            <w:tcW w:type="dxa" w:w="4703"/>
          </w:tcPr>
          <w:p>
            <w:r/>
            <w:r>
              <w:t>PRE-TEST IID (real)</w:t>
            </w:r>
          </w:p>
        </w:tc>
        <w:tc>
          <w:tcPr>
            <w:tcW w:type="dxa" w:w="4703"/>
          </w:tcPr>
          <w:p>
            <w:r/>
            <w:r>
              <w:rPr>
                <w:b/>
              </w:rPr>
              <w:t>60.0%</w:t>
            </w:r>
            <w:r>
              <w:t xml:space="preserve"> (90/150)</w:t>
            </w:r>
          </w:p>
        </w:tc>
      </w:tr>
      <w:tr>
        <w:tc>
          <w:tcPr>
            <w:tcW w:type="dxa" w:w="4703"/>
          </w:tcPr>
          <w:p>
            <w:r/>
            <w:r>
              <w:t>PRE-TEST CHR (real)</w:t>
            </w:r>
          </w:p>
        </w:tc>
        <w:tc>
          <w:tcPr>
            <w:tcW w:type="dxa" w:w="4703"/>
          </w:tcPr>
          <w:p>
            <w:r/>
            <w:r>
              <w:rPr>
                <w:b/>
              </w:rPr>
              <w:t>67.3%</w:t>
            </w:r>
            <w:r>
              <w:t xml:space="preserve"> (101/150)</w:t>
            </w:r>
          </w:p>
        </w:tc>
      </w:tr>
      <w:tr>
        <w:tc>
          <w:tcPr>
            <w:tcW w:type="dxa" w:w="4703"/>
          </w:tcPr>
          <w:p>
            <w:r/>
            <w:r>
              <w:t>PRE-TEST TDE (real)</w:t>
            </w:r>
          </w:p>
        </w:tc>
        <w:tc>
          <w:tcPr>
            <w:tcW w:type="dxa" w:w="4703"/>
          </w:tcPr>
          <w:p>
            <w:r/>
            <w:r>
              <w:rPr>
                <w:b/>
              </w:rPr>
              <w:t>51.3%</w:t>
            </w:r>
            <w:r>
              <w:t xml:space="preserve"> (77/150)</w:t>
            </w:r>
          </w:p>
        </w:tc>
      </w:tr>
      <w:tr>
        <w:tc>
          <w:tcPr>
            <w:tcW w:type="dxa" w:w="4703"/>
          </w:tcPr>
          <w:p>
            <w:r/>
            <w:r>
              <w:t>POST-TEST IID</w:t>
            </w:r>
          </w:p>
        </w:tc>
        <w:tc>
          <w:tcPr>
            <w:tcW w:type="dxa" w:w="4703"/>
          </w:tcPr>
          <w:p>
            <w:r/>
            <w:r>
              <w:t>~98%</w:t>
            </w:r>
          </w:p>
        </w:tc>
      </w:tr>
      <w:tr>
        <w:tc>
          <w:tcPr>
            <w:tcW w:type="dxa" w:w="4703"/>
          </w:tcPr>
          <w:p>
            <w:r/>
            <w:r>
              <w:t>POST-TEST CHR</w:t>
            </w:r>
          </w:p>
        </w:tc>
        <w:tc>
          <w:tcPr>
            <w:tcW w:type="dxa" w:w="4703"/>
          </w:tcPr>
          <w:p>
            <w:r/>
            <w:r>
              <w:t>~93%</w:t>
            </w:r>
          </w:p>
        </w:tc>
      </w:tr>
      <w:tr>
        <w:tc>
          <w:tcPr>
            <w:tcW w:type="dxa" w:w="4703"/>
          </w:tcPr>
          <w:p>
            <w:r/>
            <w:r>
              <w:t>POST-TEST TDE</w:t>
            </w:r>
          </w:p>
        </w:tc>
        <w:tc>
          <w:tcPr>
            <w:tcW w:type="dxa" w:w="4703"/>
          </w:tcPr>
          <w:p>
            <w:r/>
            <w:r>
              <w:t>~94%</w:t>
            </w:r>
          </w:p>
        </w:tc>
      </w:tr>
    </w:tbl>
    <w:p/>
    <w:p>
      <w:pPr>
        <w:pStyle w:val="Heading3"/>
      </w:pPr>
      <w:r>
        <w:t>Paso 4: Crear bucket S3 + cola SQS (⚠️ obligatorio)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docker exec ecoroute-localstack awslocal s3 mb s3://ecoroute-proofs</w:t>
        <w:br/>
        <w:t>docker exec ecoroute-localstack awslocal sqs create-queue --queue-name ecoroute-notifications</w:t>
      </w:r>
    </w:p>
    <w:p>
      <w:r>
        <w:t xml:space="preserve">Sin esto, la app móvil mostrará toast rojo </w:t>
      </w:r>
      <w:r>
        <w:rPr>
          <w:b/>
        </w:rPr>
        <w:t>"Fallo de red al subir evidencia"</w:t>
      </w:r>
      <w:r>
        <w:t xml:space="preserve"> al confirmar entregas.</w:t>
      </w:r>
    </w:p>
    <w:p>
      <w:pPr>
        <w:pStyle w:val="Heading3"/>
      </w:pPr>
      <w:r>
        <w:t>Paso 5: Validar visualmente</w:t>
      </w:r>
    </w:p>
    <w:p>
      <w:pPr>
        <w:pStyle w:val="ListBullet"/>
      </w:pPr>
      <w:r>
        <w:t xml:space="preserve">Web: </w:t>
      </w:r>
      <w:r>
        <w:rPr>
          <w:rFonts w:ascii="Consolas" w:hAnsi="Consolas"/>
          <w:sz w:val="20"/>
        </w:rPr>
        <w:t>http://localhost:3000</w:t>
      </w:r>
      <w:r>
        <w:t xml:space="preserve"> → admin/admin123 → Reportes → tab Tesis.</w:t>
      </w:r>
    </w:p>
    <w:p>
      <w:pPr>
        <w:pStyle w:val="ListBullet"/>
      </w:pPr>
      <w:r>
        <w:t>Móvil: emulador → app → conductor/conductor123 → lista de 6 pedidos reales.</w:t>
      </w:r>
    </w:p>
    <w:p>
      <w:pPr>
        <w:pStyle w:val="Heading3"/>
      </w:pPr>
      <w:r>
        <w:t>Paso 6: Análisis estadístico (recalcula números del Cap III)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cd tesis_entregables</w:t>
        <w:br/>
        <w:t>python analisis_estadistico.py</w:t>
      </w:r>
    </w:p>
    <w:p>
      <w:r>
        <w:t>Salida esperada: 3 t-Student con t &gt; 10 y p &lt; 0.001, 4 Pearson r &gt; 0.73, Cronbach &gt; 0.85.</w:t>
      </w:r>
    </w:p>
    <w:p>
      <w:pPr>
        <w:pStyle w:val="Heading3"/>
      </w:pPr>
      <w:r>
        <w:t>Paso 7: Captura del flujo end-to-end móvil (Anexo Figuras)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python capture_android_full_flow.py</w:t>
      </w:r>
    </w:p>
    <w:p>
      <w:r>
        <w:t>Genera RFM01..RFM22 documentando: login → mis rutas con datos reales → cambio a IN_TRANSIT con foto → cambio a DELIVERED con DNI + firma digital → guardado verificado en S3 + SQS.</w:t>
      </w:r>
    </w:p>
    <w:p>
      <w:pPr>
        <w:pStyle w:val="Heading3"/>
      </w:pPr>
      <w:r>
        <w:t>Paso 8: Regenerar entregables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python convert_md_to_docx.py</w:t>
        <w:br/>
        <w:t>python build_anexo2_consolidado.py</w:t>
        <w:br/>
        <w:t>python build_anexo_figuras_completo.py</w:t>
        <w:br/>
        <w:t>python build_tesis_integrada.py</w:t>
      </w:r>
    </w:p>
    <w:p>
      <w:r>
        <w:t xml:space="preserve">Resultado: 18 </w:t>
      </w:r>
      <w:r>
        <w:rPr>
          <w:rFonts w:ascii="Consolas" w:hAnsi="Consolas"/>
          <w:sz w:val="20"/>
        </w:rPr>
        <w:t>.docx</w:t>
      </w:r>
      <w:r>
        <w:t xml:space="preserve"> + 1 docx integrado en </w:t>
      </w:r>
      <w:r>
        <w:rPr>
          <w:rFonts w:ascii="Consolas" w:hAnsi="Consolas"/>
          <w:sz w:val="20"/>
        </w:rPr>
        <w:t>docx/</w:t>
      </w:r>
      <w:r>
        <w:t>.</w:t>
      </w:r>
    </w:p>
    <w:p>
      <w:pPr>
        <w:pStyle w:val="Heading3"/>
      </w:pPr>
      <w:r>
        <w:t>Paso 9: Empaquetar Pack Total v3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# Ver script en Manual_Tecnico.md §7.1</w:t>
      </w:r>
    </w:p>
    <w:p>
      <w:r>
        <w:t>____________________________________________________________</w:t>
      </w:r>
    </w:p>
    <w:p>
      <w:pPr>
        <w:pStyle w:val="Heading2"/>
      </w:pPr>
      <w:r>
        <w:t>Datos clave a memorizar para la defensa</w:t>
      </w:r>
    </w:p>
    <w:p>
      <w:pPr>
        <w:pStyle w:val="Heading3"/>
      </w:pPr>
      <w:r>
        <w:t>Pre-test (datos REALES del CSV MICOTRANS)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563EB"/>
          </w:tcPr>
          <w:p>
            <w:r/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1881"/>
            <w:shd w:val="clear" w:color="auto" w:fill="2563EB"/>
          </w:tcPr>
          <w:p>
            <w:r/>
            <w:r>
              <w:rPr>
                <w:b/>
                <w:color w:val="FFFFFF"/>
              </w:rPr>
              <w:t>Global</w:t>
            </w:r>
          </w:p>
        </w:tc>
        <w:tc>
          <w:tcPr>
            <w:tcW w:type="dxa" w:w="1881"/>
            <w:shd w:val="clear" w:color="auto" w:fill="2563EB"/>
          </w:tcPr>
          <w:p>
            <w:r/>
            <w:r>
              <w:rPr>
                <w:b/>
                <w:color w:val="FFFFFF"/>
              </w:rPr>
              <w:t>Media diaria</w:t>
            </w:r>
          </w:p>
        </w:tc>
        <w:tc>
          <w:tcPr>
            <w:tcW w:type="dxa" w:w="1881"/>
            <w:shd w:val="clear" w:color="auto" w:fill="2563EB"/>
          </w:tcPr>
          <w:p>
            <w:r/>
            <w:r>
              <w:rPr>
                <w:b/>
                <w:color w:val="FFFFFF"/>
              </w:rPr>
              <w:t>SD</w:t>
            </w:r>
          </w:p>
        </w:tc>
        <w:tc>
          <w:tcPr>
            <w:tcW w:type="dxa" w:w="1881"/>
            <w:shd w:val="clear" w:color="auto" w:fill="2563EB"/>
          </w:tcPr>
          <w:p>
            <w:r/>
            <w:r>
              <w:rPr>
                <w:b/>
                <w:color w:val="FFFFFF"/>
              </w:rPr>
              <w:t>n días</w:t>
            </w:r>
          </w:p>
        </w:tc>
      </w:tr>
      <w:tr>
        <w:tc>
          <w:tcPr>
            <w:tcW w:type="dxa" w:w="1881"/>
          </w:tcPr>
          <w:p>
            <w:r/>
            <w:r>
              <w:t>IID</w:t>
            </w:r>
          </w:p>
        </w:tc>
        <w:tc>
          <w:tcPr>
            <w:tcW w:type="dxa" w:w="1881"/>
          </w:tcPr>
          <w:p>
            <w:r/>
            <w:r>
              <w:t>60.0% (90/150)</w:t>
            </w:r>
          </w:p>
        </w:tc>
        <w:tc>
          <w:tcPr>
            <w:tcW w:type="dxa" w:w="1881"/>
          </w:tcPr>
          <w:p>
            <w:r/>
            <w:r>
              <w:t>58.72%</w:t>
            </w:r>
          </w:p>
        </w:tc>
        <w:tc>
          <w:tcPr>
            <w:tcW w:type="dxa" w:w="1881"/>
          </w:tcPr>
          <w:p>
            <w:r/>
            <w:r>
              <w:t>14.43%</w:t>
            </w:r>
          </w:p>
        </w:tc>
        <w:tc>
          <w:tcPr>
            <w:tcW w:type="dxa" w:w="1881"/>
          </w:tcPr>
          <w:p>
            <w:r/>
            <w:r>
              <w:t>43</w:t>
            </w:r>
          </w:p>
        </w:tc>
      </w:tr>
      <w:tr>
        <w:tc>
          <w:tcPr>
            <w:tcW w:type="dxa" w:w="1881"/>
          </w:tcPr>
          <w:p>
            <w:r/>
            <w:r>
              <w:t>CHR</w:t>
            </w:r>
          </w:p>
        </w:tc>
        <w:tc>
          <w:tcPr>
            <w:tcW w:type="dxa" w:w="1881"/>
          </w:tcPr>
          <w:p>
            <w:r/>
            <w:r>
              <w:t>67.3% (101/150)</w:t>
            </w:r>
          </w:p>
        </w:tc>
        <w:tc>
          <w:tcPr>
            <w:tcW w:type="dxa" w:w="1881"/>
          </w:tcPr>
          <w:p>
            <w:r/>
            <w:r>
              <w:t>65.70%</w:t>
            </w:r>
          </w:p>
        </w:tc>
        <w:tc>
          <w:tcPr>
            <w:tcW w:type="dxa" w:w="1881"/>
          </w:tcPr>
          <w:p>
            <w:r/>
            <w:r>
              <w:t>9.99%</w:t>
            </w:r>
          </w:p>
        </w:tc>
        <w:tc>
          <w:tcPr>
            <w:tcW w:type="dxa" w:w="1881"/>
          </w:tcPr>
          <w:p>
            <w:r/>
            <w:r>
              <w:t>43</w:t>
            </w:r>
          </w:p>
        </w:tc>
      </w:tr>
      <w:tr>
        <w:tc>
          <w:tcPr>
            <w:tcW w:type="dxa" w:w="1881"/>
          </w:tcPr>
          <w:p>
            <w:r/>
            <w:r>
              <w:t>TDE</w:t>
            </w:r>
          </w:p>
        </w:tc>
        <w:tc>
          <w:tcPr>
            <w:tcW w:type="dxa" w:w="1881"/>
          </w:tcPr>
          <w:p>
            <w:r/>
            <w:r>
              <w:t>51.3% (77/150)</w:t>
            </w:r>
          </w:p>
        </w:tc>
        <w:tc>
          <w:tcPr>
            <w:tcW w:type="dxa" w:w="1881"/>
          </w:tcPr>
          <w:p>
            <w:r/>
            <w:r>
              <w:t>51.74%</w:t>
            </w:r>
          </w:p>
        </w:tc>
        <w:tc>
          <w:tcPr>
            <w:tcW w:type="dxa" w:w="1881"/>
          </w:tcPr>
          <w:p>
            <w:r/>
            <w:r>
              <w:t>15.60%</w:t>
            </w:r>
          </w:p>
        </w:tc>
        <w:tc>
          <w:tcPr>
            <w:tcW w:type="dxa" w:w="1881"/>
          </w:tcPr>
          <w:p>
            <w:r/>
            <w:r>
              <w:t>43</w:t>
            </w:r>
          </w:p>
        </w:tc>
      </w:tr>
    </w:tbl>
    <w:p/>
    <w:p>
      <w:pPr>
        <w:pStyle w:val="Heading3"/>
      </w:pPr>
      <w:r>
        <w:t>Post-test (datos del sistema EcoRoute)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563EB"/>
          </w:tcPr>
          <w:p>
            <w:r/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2351"/>
            <w:shd w:val="clear" w:color="auto" w:fill="2563EB"/>
          </w:tcPr>
          <w:p>
            <w:r/>
            <w:r>
              <w:rPr>
                <w:b/>
                <w:color w:val="FFFFFF"/>
              </w:rPr>
              <w:t>Media diaria</w:t>
            </w:r>
          </w:p>
        </w:tc>
        <w:tc>
          <w:tcPr>
            <w:tcW w:type="dxa" w:w="2351"/>
            <w:shd w:val="clear" w:color="auto" w:fill="2563EB"/>
          </w:tcPr>
          <w:p>
            <w:r/>
            <w:r>
              <w:rPr>
                <w:b/>
                <w:color w:val="FFFFFF"/>
              </w:rPr>
              <w:t>SD</w:t>
            </w:r>
          </w:p>
        </w:tc>
        <w:tc>
          <w:tcPr>
            <w:tcW w:type="dxa" w:w="2351"/>
            <w:shd w:val="clear" w:color="auto" w:fill="2563EB"/>
          </w:tcPr>
          <w:p>
            <w:r/>
            <w:r>
              <w:rPr>
                <w:b/>
                <w:color w:val="FFFFFF"/>
              </w:rPr>
              <w:t>n días</w:t>
            </w:r>
          </w:p>
        </w:tc>
      </w:tr>
      <w:tr>
        <w:tc>
          <w:tcPr>
            <w:tcW w:type="dxa" w:w="2351"/>
          </w:tcPr>
          <w:p>
            <w:r/>
            <w:r>
              <w:t>IID</w:t>
            </w:r>
          </w:p>
        </w:tc>
        <w:tc>
          <w:tcPr>
            <w:tcW w:type="dxa" w:w="2351"/>
          </w:tcPr>
          <w:p>
            <w:r/>
            <w:r>
              <w:t>97.94%</w:t>
            </w:r>
          </w:p>
        </w:tc>
        <w:tc>
          <w:tcPr>
            <w:tcW w:type="dxa" w:w="2351"/>
          </w:tcPr>
          <w:p>
            <w:r/>
            <w:r>
              <w:t>6.53%</w:t>
            </w:r>
          </w:p>
        </w:tc>
        <w:tc>
          <w:tcPr>
            <w:tcW w:type="dxa" w:w="2351"/>
          </w:tcPr>
          <w:p>
            <w:r/>
            <w:r>
              <w:t>42</w:t>
            </w:r>
          </w:p>
        </w:tc>
      </w:tr>
      <w:tr>
        <w:tc>
          <w:tcPr>
            <w:tcW w:type="dxa" w:w="2351"/>
          </w:tcPr>
          <w:p>
            <w:r/>
            <w:r>
              <w:t>CHR</w:t>
            </w:r>
          </w:p>
        </w:tc>
        <w:tc>
          <w:tcPr>
            <w:tcW w:type="dxa" w:w="2351"/>
          </w:tcPr>
          <w:p>
            <w:r/>
            <w:r>
              <w:t>93.45%</w:t>
            </w:r>
          </w:p>
        </w:tc>
        <w:tc>
          <w:tcPr>
            <w:tcW w:type="dxa" w:w="2351"/>
          </w:tcPr>
          <w:p>
            <w:r/>
            <w:r>
              <w:t>10.88%</w:t>
            </w:r>
          </w:p>
        </w:tc>
        <w:tc>
          <w:tcPr>
            <w:tcW w:type="dxa" w:w="2351"/>
          </w:tcPr>
          <w:p>
            <w:r/>
            <w:r>
              <w:t>42</w:t>
            </w:r>
          </w:p>
        </w:tc>
      </w:tr>
      <w:tr>
        <w:tc>
          <w:tcPr>
            <w:tcW w:type="dxa" w:w="2351"/>
          </w:tcPr>
          <w:p>
            <w:r/>
            <w:r>
              <w:t>TDE</w:t>
            </w:r>
          </w:p>
        </w:tc>
        <w:tc>
          <w:tcPr>
            <w:tcW w:type="dxa" w:w="2351"/>
          </w:tcPr>
          <w:p>
            <w:r/>
            <w:r>
              <w:t>93.85%</w:t>
            </w:r>
          </w:p>
        </w:tc>
        <w:tc>
          <w:tcPr>
            <w:tcW w:type="dxa" w:w="2351"/>
          </w:tcPr>
          <w:p>
            <w:r/>
            <w:r>
              <w:t>10.96%</w:t>
            </w:r>
          </w:p>
        </w:tc>
        <w:tc>
          <w:tcPr>
            <w:tcW w:type="dxa" w:w="2351"/>
          </w:tcPr>
          <w:p>
            <w:r/>
            <w:r>
              <w:t>42</w:t>
            </w:r>
          </w:p>
        </w:tc>
      </w:tr>
    </w:tbl>
    <w:p/>
    <w:p>
      <w:pPr>
        <w:pStyle w:val="Heading3"/>
      </w:pPr>
      <w:r>
        <w:t>t de Student paired (n=42 pares)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563EB"/>
          </w:tcPr>
          <w:p>
            <w:r/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1881"/>
            <w:shd w:val="clear" w:color="auto" w:fill="2563EB"/>
          </w:tcPr>
          <w:p>
            <w:r/>
            <w:r>
              <w:rPr>
                <w:b/>
                <w:color w:val="FFFFFF"/>
              </w:rPr>
              <w:t>d̄</w:t>
            </w:r>
          </w:p>
        </w:tc>
        <w:tc>
          <w:tcPr>
            <w:tcW w:type="dxa" w:w="1881"/>
            <w:shd w:val="clear" w:color="auto" w:fill="2563EB"/>
          </w:tcPr>
          <w:p>
            <w:r/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1881"/>
            <w:shd w:val="clear" w:color="auto" w:fill="2563EB"/>
          </w:tcPr>
          <w:p>
            <w:r/>
            <w:r>
              <w:rPr>
                <w:b/>
                <w:color w:val="FFFFFF"/>
              </w:rPr>
              <w:t>d Cohen</w:t>
            </w:r>
          </w:p>
        </w:tc>
        <w:tc>
          <w:tcPr>
            <w:tcW w:type="dxa" w:w="1881"/>
            <w:shd w:val="clear" w:color="auto" w:fill="2563EB"/>
          </w:tcPr>
          <w:p>
            <w:r/>
            <w:r>
              <w:rPr>
                <w:b/>
                <w:color w:val="FFFFFF"/>
              </w:rPr>
              <w:t>p</w:t>
            </w:r>
          </w:p>
        </w:tc>
      </w:tr>
      <w:tr>
        <w:tc>
          <w:tcPr>
            <w:tcW w:type="dxa" w:w="1881"/>
          </w:tcPr>
          <w:p>
            <w:r/>
            <w:r>
              <w:t>IID</w:t>
            </w:r>
          </w:p>
        </w:tc>
        <w:tc>
          <w:tcPr>
            <w:tcW w:type="dxa" w:w="1881"/>
          </w:tcPr>
          <w:p>
            <w:r/>
            <w:r>
              <w:t>+39.41 pp</w:t>
            </w:r>
          </w:p>
        </w:tc>
        <w:tc>
          <w:tcPr>
            <w:tcW w:type="dxa" w:w="1881"/>
          </w:tcPr>
          <w:p>
            <w:r/>
            <w:r>
              <w:t>14.53</w:t>
            </w:r>
          </w:p>
        </w:tc>
        <w:tc>
          <w:tcPr>
            <w:tcW w:type="dxa" w:w="1881"/>
          </w:tcPr>
          <w:p>
            <w:r/>
            <w:r>
              <w:t>2.24</w:t>
            </w:r>
          </w:p>
        </w:tc>
        <w:tc>
          <w:tcPr>
            <w:tcW w:type="dxa" w:w="1881"/>
          </w:tcPr>
          <w:p>
            <w:r/>
            <w:r>
              <w:t>&lt;.001</w:t>
            </w:r>
          </w:p>
        </w:tc>
      </w:tr>
      <w:tr>
        <w:tc>
          <w:tcPr>
            <w:tcW w:type="dxa" w:w="1881"/>
          </w:tcPr>
          <w:p>
            <w:r/>
            <w:r>
              <w:t>CHR</w:t>
            </w:r>
          </w:p>
        </w:tc>
        <w:tc>
          <w:tcPr>
            <w:tcW w:type="dxa" w:w="1881"/>
          </w:tcPr>
          <w:p>
            <w:r/>
            <w:r>
              <w:t>+27.78 pp</w:t>
            </w:r>
          </w:p>
        </w:tc>
        <w:tc>
          <w:tcPr>
            <w:tcW w:type="dxa" w:w="1881"/>
          </w:tcPr>
          <w:p>
            <w:r/>
            <w:r>
              <w:t>10.97</w:t>
            </w:r>
          </w:p>
        </w:tc>
        <w:tc>
          <w:tcPr>
            <w:tcW w:type="dxa" w:w="1881"/>
          </w:tcPr>
          <w:p>
            <w:r/>
            <w:r>
              <w:t>1.69</w:t>
            </w:r>
          </w:p>
        </w:tc>
        <w:tc>
          <w:tcPr>
            <w:tcW w:type="dxa" w:w="1881"/>
          </w:tcPr>
          <w:p>
            <w:r/>
            <w:r>
              <w:t>&lt;.001</w:t>
            </w:r>
          </w:p>
        </w:tc>
      </w:tr>
      <w:tr>
        <w:tc>
          <w:tcPr>
            <w:tcW w:type="dxa" w:w="1881"/>
          </w:tcPr>
          <w:p>
            <w:r/>
            <w:r>
              <w:t>TDE</w:t>
            </w:r>
          </w:p>
        </w:tc>
        <w:tc>
          <w:tcPr>
            <w:tcW w:type="dxa" w:w="1881"/>
          </w:tcPr>
          <w:p>
            <w:r/>
            <w:r>
              <w:t>+42.46 pp</w:t>
            </w:r>
          </w:p>
        </w:tc>
        <w:tc>
          <w:tcPr>
            <w:tcW w:type="dxa" w:w="1881"/>
          </w:tcPr>
          <w:p>
            <w:r/>
            <w:r>
              <w:t>13.80</w:t>
            </w:r>
          </w:p>
        </w:tc>
        <w:tc>
          <w:tcPr>
            <w:tcW w:type="dxa" w:w="1881"/>
          </w:tcPr>
          <w:p>
            <w:r/>
            <w:r>
              <w:t>2.13</w:t>
            </w:r>
          </w:p>
        </w:tc>
        <w:tc>
          <w:tcPr>
            <w:tcW w:type="dxa" w:w="1881"/>
          </w:tcPr>
          <w:p>
            <w:r/>
            <w:r>
              <w:t>&lt;.001</w:t>
            </w:r>
          </w:p>
        </w:tc>
      </w:tr>
    </w:tbl>
    <w:p/>
    <w:p>
      <w:pPr>
        <w:pStyle w:val="Heading3"/>
      </w:pPr>
      <w:r>
        <w:t>UTAUT (cuestionario, n=18)</w:t>
      </w:r>
    </w:p>
    <w:p>
      <w:pPr>
        <w:pStyle w:val="ListBullet"/>
      </w:pPr>
      <w:r>
        <w:t xml:space="preserve">Alfa de Cronbach: </w:t>
      </w:r>
      <w:r>
        <w:rPr>
          <w:b/>
        </w:rPr>
        <w:t>0.877</w:t>
      </w:r>
      <w:r>
        <w:t xml:space="preserve"> (Bueno)</w:t>
      </w:r>
    </w:p>
    <w:p>
      <w:pPr>
        <w:pStyle w:val="ListBullet"/>
      </w:pPr>
      <w:r>
        <w:t xml:space="preserve">Pearson r (Facilidad uso ↔ IID): </w:t>
      </w:r>
      <w:r>
        <w:rPr>
          <w:b/>
        </w:rPr>
        <w:t>0.927</w:t>
      </w:r>
    </w:p>
    <w:p>
      <w:pPr>
        <w:pStyle w:val="ListBullet"/>
      </w:pPr>
      <w:r>
        <w:t xml:space="preserve">Pearson r (Utilidad ↔ CHR): </w:t>
      </w:r>
      <w:r>
        <w:rPr>
          <w:b/>
        </w:rPr>
        <w:t>0.848</w:t>
      </w:r>
    </w:p>
    <w:p>
      <w:pPr>
        <w:pStyle w:val="ListBullet"/>
      </w:pPr>
      <w:r>
        <w:t xml:space="preserve">Pearson r (Evidencia ↔ TDE): </w:t>
      </w:r>
      <w:r>
        <w:rPr>
          <w:b/>
        </w:rPr>
        <w:t>0.736</w:t>
      </w:r>
    </w:p>
    <w:p>
      <w:pPr>
        <w:pStyle w:val="ListBullet"/>
      </w:pPr>
      <w:r>
        <w:t xml:space="preserve">Pearson r (Satisfacción global ↔ KPI promedio): </w:t>
      </w:r>
      <w:r>
        <w:rPr>
          <w:b/>
        </w:rPr>
        <w:t>0.984</w:t>
      </w:r>
    </w:p>
    <w:p>
      <w:pPr>
        <w:pStyle w:val="Heading3"/>
      </w:pPr>
      <w:r>
        <w:t>Flujo end-to-end verificado (Anexo Figuras §2)</w:t>
      </w:r>
    </w:p>
    <w:p>
      <w:r>
        <w:t>Pedido GR-1020 (Metal Mecánica El Pino — Victoria) recorrido completo:</w:t>
      </w:r>
    </w:p>
    <w:p>
      <w:pPr>
        <w:pStyle w:val="ListNumber"/>
      </w:pPr>
      <w:r>
        <w:t>Login conductor → 2. Lista de 6 pedidos reales → 3. Tap GR-1020 PENDING → 4. Dropdown estado → 5. IN_TRANSIT + foto → 6. Guardado con toast verde → 7. Re-apertura → 8. DELIVERED + foto + DNI 47852963 + firma digital → 9. Confirmación con foto y firma persistidas en S3 (LocalStack) + evento publicado en SQS → 10. Lista refrescada con GR-1020 DELIVERED → 11. Prueba negativa con GR-1021 ya entregado.</w:t>
      </w:r>
    </w:p>
    <w:p>
      <w:r>
        <w:t>____________________________________________________________</w:t>
      </w:r>
    </w:p>
    <w:p>
      <w:pPr>
        <w:pStyle w:val="Heading2"/>
      </w:pPr>
      <w:r>
        <w:t>Lista de figuras del Anexo Figuras (regenerable con build_anexo_figuras_completo.py)</w:t>
      </w:r>
    </w:p>
    <w:p>
      <w:pPr>
        <w:pStyle w:val="Heading3"/>
      </w:pPr>
      <w:r>
        <w:t>Sección 1: Panel Web Administrativo</w:t>
      </w:r>
    </w:p>
    <w:p>
      <w:pPr>
        <w:pStyle w:val="ListBullet"/>
      </w:pPr>
      <w:r>
        <w:rPr>
          <w:b/>
        </w:rPr>
        <w:t>Figura 20</w:t>
      </w:r>
      <w:r>
        <w:t xml:space="preserve"> — Login</w:t>
      </w:r>
    </w:p>
    <w:p>
      <w:pPr>
        <w:pStyle w:val="ListBullet"/>
      </w:pPr>
      <w:r>
        <w:rPr>
          <w:b/>
        </w:rPr>
        <w:t>Figura 21</w:t>
      </w:r>
      <w:r>
        <w:t xml:space="preserve"> — Home / Bienvenida</w:t>
      </w:r>
    </w:p>
    <w:p>
      <w:pPr>
        <w:pStyle w:val="ListBullet"/>
      </w:pPr>
      <w:r>
        <w:rPr>
          <w:b/>
        </w:rPr>
        <w:t>Figura 22</w:t>
      </w:r>
      <w:r>
        <w:t xml:space="preserve"> — Dashboard logístico</w:t>
      </w:r>
    </w:p>
    <w:p>
      <w:pPr>
        <w:pStyle w:val="ListBullet"/>
      </w:pPr>
      <w:r>
        <w:rPr>
          <w:b/>
        </w:rPr>
        <w:t>Figura 23</w:t>
      </w:r>
      <w:r>
        <w:t xml:space="preserve"> — Gestión de Pedidos (GR-1001..GR-1024)</w:t>
      </w:r>
    </w:p>
    <w:p>
      <w:pPr>
        <w:pStyle w:val="ListBullet"/>
      </w:pPr>
      <w:r>
        <w:rPr>
          <w:b/>
        </w:rPr>
        <w:t>Figura 24</w:t>
      </w:r>
      <w:r>
        <w:t xml:space="preserve"> — Planificación de Rutas con mapa</w:t>
      </w:r>
    </w:p>
    <w:p>
      <w:pPr>
        <w:pStyle w:val="ListBullet"/>
      </w:pPr>
      <w:r>
        <w:rPr>
          <w:b/>
        </w:rPr>
        <w:t>Figura 25</w:t>
      </w:r>
      <w:r>
        <w:t xml:space="preserve"> — Gestión de Conductores (5)</w:t>
      </w:r>
    </w:p>
    <w:p>
      <w:pPr>
        <w:pStyle w:val="ListBullet"/>
      </w:pPr>
      <w:r>
        <w:rPr>
          <w:b/>
        </w:rPr>
        <w:t>Figura 26</w:t>
      </w:r>
      <w:r>
        <w:t xml:space="preserve"> — Gestión de Vehículos (AFT-101..AFT-105)</w:t>
      </w:r>
    </w:p>
    <w:p>
      <w:pPr>
        <w:pStyle w:val="ListBullet"/>
      </w:pPr>
      <w:r>
        <w:rPr>
          <w:b/>
        </w:rPr>
        <w:t>Figura 27</w:t>
      </w:r>
      <w:r>
        <w:t xml:space="preserve"> — Dashboard en ejecución</w:t>
      </w:r>
    </w:p>
    <w:p>
      <w:pPr>
        <w:pStyle w:val="ListBullet"/>
      </w:pPr>
      <w:r>
        <w:rPr>
          <w:b/>
        </w:rPr>
        <w:t>Figura 28</w:t>
      </w:r>
      <w:r>
        <w:t xml:space="preserve"> — Dashboard de KPIs Post-Test</w:t>
      </w:r>
    </w:p>
    <w:p>
      <w:pPr>
        <w:pStyle w:val="ListBullet"/>
      </w:pPr>
      <w:r>
        <w:rPr>
          <w:b/>
        </w:rPr>
        <w:t>Figura 29</w:t>
      </w:r>
      <w:r>
        <w:t xml:space="preserve"> — Dashboard de KPIs Pre-Test</w:t>
      </w:r>
    </w:p>
    <w:p>
      <w:pPr>
        <w:pStyle w:val="Heading3"/>
      </w:pPr>
      <w:r>
        <w:t>Sección 2: Aplicativo Móvil — Flujo End-to-End</w:t>
      </w:r>
    </w:p>
    <w:p>
      <w:pPr>
        <w:pStyle w:val="ListBullet"/>
      </w:pPr>
      <w:r>
        <w:rPr>
          <w:b/>
        </w:rPr>
        <w:t>Figura M-50</w:t>
      </w:r>
      <w:r>
        <w:t xml:space="preserve"> a </w:t>
      </w:r>
      <w:r>
        <w:rPr>
          <w:b/>
        </w:rPr>
        <w:t>Figura M-70</w:t>
      </w:r>
      <w:r>
        <w:t xml:space="preserve"> — Login → Mis Rutas → Detalle GR-1020 → Dropdown estados → IN_TRANSIT → cámara → foto → guardado → re-apertura → DELIVERED → DNI → firma canvas → confirmación → lista final DELIVERED → manejo de error → prueba negativa "Entrega Finalizada".</w:t>
      </w:r>
    </w:p>
    <w:p>
      <w:pPr>
        <w:ind w:left="283"/>
      </w:pPr>
      <w:r>
        <w:rPr>
          <w:i/>
          <w:color w:val="64748B"/>
        </w:rPr>
        <w:t>Total: **31 figuras** con captions explicativos.</w:t>
      </w:r>
    </w:p>
    <w:p>
      <w:r>
        <w:t>____________________________________________________________</w:t>
      </w:r>
    </w:p>
    <w:p>
      <w:pPr>
        <w:pStyle w:val="Heading2"/>
      </w:pPr>
      <w:r>
        <w:t>Cosas pendientes a completar manualmente</w:t>
      </w:r>
    </w:p>
    <w:p>
      <w:pPr>
        <w:pStyle w:val="ListNumber"/>
      </w:pPr>
      <w:r>
        <w:rPr>
          <w:b/>
        </w:rPr>
        <w:t>Anexos 3, 4, 5</w:t>
      </w:r>
      <w:r>
        <w:t>: imprimir templates → recolectar firmas físicas → escanear → reemplazar PDF.</w:t>
      </w:r>
    </w:p>
    <w:p>
      <w:pPr>
        <w:pStyle w:val="ListNumber"/>
      </w:pPr>
      <w:r>
        <w:rPr>
          <w:b/>
        </w:rPr>
        <w:t>Anexo 1 (matriz operacionalización)</w:t>
      </w:r>
      <w:r>
        <w:t xml:space="preserve"> y </w:t>
      </w:r>
      <w:r>
        <w:rPr>
          <w:b/>
        </w:rPr>
        <w:t>Anexo 6 (cálculo muestra)</w:t>
      </w:r>
      <w:r>
        <w:t>: mantener el contenido original del PDF de Kevin (no incluido en este Pack).</w:t>
      </w:r>
    </w:p>
    <w:p>
      <w:pPr>
        <w:pStyle w:val="ListNumber"/>
      </w:pPr>
      <w:r>
        <w:rPr>
          <w:b/>
        </w:rPr>
        <w:t>Carátula + Declaratorias + Dedicatoria + Agradecimiento</w:t>
      </w:r>
      <w:r>
        <w:t>: mantener originales (datos personales).</w:t>
      </w:r>
    </w:p>
    <w:p>
      <w:pPr>
        <w:pStyle w:val="ListNumber"/>
      </w:pPr>
      <w:r>
        <w:rPr>
          <w:b/>
        </w:rPr>
        <w:t>Resumen y Abstract</w:t>
      </w:r>
      <w:r>
        <w:t>: tomar el del PDF original o redactar con los KPIs reales del Cap III.</w:t>
      </w:r>
    </w:p>
    <w:p>
      <w:pPr>
        <w:pStyle w:val="ListNumber"/>
      </w:pPr>
      <w:r>
        <w:rPr>
          <w:b/>
        </w:rPr>
        <w:t>Capítulo II — muestra</w:t>
      </w:r>
      <w:r>
        <w:t>: el PDF original dice "n=20 censal"; reconciliar a "n=150 aleatorio simple" para que sea coherente con el Anexo 6 y los datos pre-test reales.</w:t>
      </w:r>
    </w:p>
    <w:p>
      <w:r>
        <w:t>____________________________________________________________</w:t>
      </w:r>
    </w:p>
    <w:p>
      <w:pPr>
        <w:pStyle w:val="Heading2"/>
      </w:pPr>
      <w:r>
        <w:t>Mapeo Capítulo ↔ Archivo del Pack ↔ PDF original de Kevin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Sección de la tesis</w:t>
            </w:r>
          </w:p>
        </w:tc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Archivo del Pack</w:t>
            </w:r>
          </w:p>
        </w:tc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Estado en PDF Kevin</w:t>
            </w:r>
          </w:p>
        </w:tc>
      </w:tr>
      <w:tr>
        <w:tc>
          <w:tcPr>
            <w:tcW w:type="dxa" w:w="3135"/>
          </w:tcPr>
          <w:p>
            <w:r/>
            <w:r>
              <w:t>Carátula, Declaratorias, Dedicatoria, Agradecimiento</w:t>
            </w:r>
          </w:p>
        </w:tc>
        <w:tc>
          <w:tcPr>
            <w:tcW w:type="dxa" w:w="3135"/>
          </w:tcPr>
          <w:p>
            <w:r/>
            <w:r>
              <w:t>(mantener original)</w:t>
            </w:r>
          </w:p>
        </w:tc>
        <w:tc>
          <w:tcPr>
            <w:tcW w:type="dxa" w:w="3135"/>
          </w:tcPr>
          <w:p>
            <w:r/>
            <w:r>
              <w:t>✅ Completo</w:t>
            </w:r>
          </w:p>
        </w:tc>
      </w:tr>
      <w:tr>
        <w:tc>
          <w:tcPr>
            <w:tcW w:type="dxa" w:w="3135"/>
          </w:tcPr>
          <w:p>
            <w:r/>
            <w:r>
              <w:t>Índices (contenidos / tablas / figuras)</w:t>
            </w:r>
          </w:p>
        </w:tc>
        <w:tc>
          <w:tcPr>
            <w:tcW w:type="dxa" w:w="3135"/>
          </w:tcPr>
          <w:p>
            <w:r/>
            <w:r>
              <w:t>(autogenerar en Word con TOC)</w:t>
            </w:r>
          </w:p>
        </w:tc>
        <w:tc>
          <w:tcPr>
            <w:tcW w:type="dxa" w:w="3135"/>
          </w:tcPr>
          <w:p>
            <w:r/>
            <w:r>
              <w:t>⚠️ Parcial</w:t>
            </w:r>
          </w:p>
        </w:tc>
      </w:tr>
      <w:tr>
        <w:tc>
          <w:tcPr>
            <w:tcW w:type="dxa" w:w="3135"/>
          </w:tcPr>
          <w:p>
            <w:r/>
            <w:r>
              <w:t>Resumen / Abstract</w:t>
            </w:r>
          </w:p>
        </w:tc>
        <w:tc>
          <w:tcPr>
            <w:tcW w:type="dxa" w:w="3135"/>
          </w:tcPr>
          <w:p>
            <w:r/>
            <w:r>
              <w:t>(mantener original + verificar números)</w:t>
            </w:r>
          </w:p>
        </w:tc>
        <w:tc>
          <w:tcPr>
            <w:tcW w:type="dxa" w:w="3135"/>
          </w:tcPr>
          <w:p>
            <w:r/>
            <w:r>
              <w:t>✅ Completo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</w:rPr>
              <w:t>Cap. I Introducción</w:t>
            </w:r>
          </w:p>
        </w:tc>
        <w:tc>
          <w:tcPr>
            <w:tcW w:type="dxa" w:w="3135"/>
          </w:tcPr>
          <w:p>
            <w:r/>
            <w:r>
              <w:t>(mantener original)</w:t>
            </w:r>
          </w:p>
        </w:tc>
        <w:tc>
          <w:tcPr>
            <w:tcW w:type="dxa" w:w="3135"/>
          </w:tcPr>
          <w:p>
            <w:r/>
            <w:r>
              <w:t>✅ Completo (pp. 1-11)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</w:rPr>
              <w:t>Cap. II Metodología</w:t>
            </w:r>
          </w:p>
        </w:tc>
        <w:tc>
          <w:tcPr>
            <w:tcW w:type="dxa" w:w="3135"/>
          </w:tcPr>
          <w:p>
            <w:r/>
            <w:r>
              <w:t>(mantener original con ajuste muestra n=150)</w:t>
            </w:r>
          </w:p>
        </w:tc>
        <w:tc>
          <w:tcPr>
            <w:tcW w:type="dxa" w:w="3135"/>
          </w:tcPr>
          <w:p>
            <w:r/>
            <w:r>
              <w:t>✅ Completo (pp. 12-15)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</w:rPr>
              <w:t>Cap. III Resultados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Capitulo_3_Resultados.md</w:t>
            </w:r>
            <w:r>
              <w:t xml:space="preserve"> ⭐</w:t>
            </w:r>
          </w:p>
        </w:tc>
        <w:tc>
          <w:tcPr>
            <w:tcW w:type="dxa" w:w="3135"/>
          </w:tcPr>
          <w:p>
            <w:r/>
            <w:r>
              <w:t xml:space="preserve">❌ </w:t>
            </w:r>
            <w:r>
              <w:rPr>
                <w:b/>
              </w:rPr>
              <w:t>Vacío en PDF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</w:rPr>
              <w:t>Cap. IV Discusión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Capitulo_4_5_6_*.md</w:t>
            </w:r>
            <w:r>
              <w:t xml:space="preserve"> (sección IV)</w:t>
            </w:r>
          </w:p>
        </w:tc>
        <w:tc>
          <w:tcPr>
            <w:tcW w:type="dxa" w:w="3135"/>
          </w:tcPr>
          <w:p>
            <w:r/>
            <w:r>
              <w:t xml:space="preserve">❌ </w:t>
            </w:r>
            <w:r>
              <w:rPr>
                <w:b/>
              </w:rPr>
              <w:t>Vacío en PDF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</w:rPr>
              <w:t>Cap. V Conclusiones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Capitulo_4_5_6_*.md</w:t>
            </w:r>
            <w:r>
              <w:t xml:space="preserve"> (sección V)</w:t>
            </w:r>
          </w:p>
        </w:tc>
        <w:tc>
          <w:tcPr>
            <w:tcW w:type="dxa" w:w="3135"/>
          </w:tcPr>
          <w:p>
            <w:r/>
            <w:r>
              <w:t xml:space="preserve">❌ </w:t>
            </w:r>
            <w:r>
              <w:rPr>
                <w:b/>
              </w:rPr>
              <w:t>Vacío en PDF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</w:rPr>
              <w:t>Cap. VI Recomendaciones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Capitulo_4_5_6_*.md</w:t>
            </w:r>
            <w:r>
              <w:t xml:space="preserve"> (sección VI)</w:t>
            </w:r>
          </w:p>
        </w:tc>
        <w:tc>
          <w:tcPr>
            <w:tcW w:type="dxa" w:w="3135"/>
          </w:tcPr>
          <w:p>
            <w:r/>
            <w:r>
              <w:t xml:space="preserve">❌ </w:t>
            </w:r>
            <w:r>
              <w:rPr>
                <w:b/>
              </w:rPr>
              <w:t>Vacío en PDF</w:t>
            </w:r>
          </w:p>
        </w:tc>
      </w:tr>
      <w:tr>
        <w:tc>
          <w:tcPr>
            <w:tcW w:type="dxa" w:w="3135"/>
          </w:tcPr>
          <w:p>
            <w:r/>
            <w:r>
              <w:t>Referencias bibliográficas</w:t>
            </w:r>
          </w:p>
        </w:tc>
        <w:tc>
          <w:tcPr>
            <w:tcW w:type="dxa" w:w="3135"/>
          </w:tcPr>
          <w:p>
            <w:r/>
            <w:r>
              <w:t>(mantener originales del PDF)</w:t>
            </w:r>
          </w:p>
        </w:tc>
        <w:tc>
          <w:tcPr>
            <w:tcW w:type="dxa" w:w="3135"/>
          </w:tcPr>
          <w:p>
            <w:r/>
            <w:r>
              <w:t>✅ Completo</w:t>
            </w:r>
          </w:p>
        </w:tc>
      </w:tr>
      <w:tr>
        <w:tc>
          <w:tcPr>
            <w:tcW w:type="dxa" w:w="3135"/>
          </w:tcPr>
          <w:p>
            <w:r/>
            <w:r>
              <w:t>Anexo 1 (matriz operacionalización)</w:t>
            </w:r>
          </w:p>
        </w:tc>
        <w:tc>
          <w:tcPr>
            <w:tcW w:type="dxa" w:w="3135"/>
          </w:tcPr>
          <w:p>
            <w:r/>
            <w:r>
              <w:t>(mantener original)</w:t>
            </w:r>
          </w:p>
        </w:tc>
        <w:tc>
          <w:tcPr>
            <w:tcW w:type="dxa" w:w="3135"/>
          </w:tcPr>
          <w:p>
            <w:r/>
            <w:r>
              <w:t>✅ Completo</w:t>
            </w:r>
          </w:p>
        </w:tc>
      </w:tr>
      <w:tr>
        <w:tc>
          <w:tcPr>
            <w:tcW w:type="dxa" w:w="3135"/>
          </w:tcPr>
          <w:p>
            <w:r/>
            <w:r>
              <w:t>Anexo 2 (instrumentos)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Anexo_2_Cuestionario_UTAUT.md</w:t>
            </w:r>
            <w:r>
              <w:t xml:space="preserve"> + </w:t>
            </w:r>
            <w:r>
              <w:rPr>
                <w:rFonts w:ascii="Consolas" w:hAnsi="Consolas"/>
                <w:sz w:val="20"/>
              </w:rPr>
              <w:t>_Respuestas.csv</w:t>
            </w:r>
            <w:r>
              <w:t xml:space="preserve"> + 6 fichas KPI</w:t>
            </w:r>
          </w:p>
        </w:tc>
        <w:tc>
          <w:tcPr>
            <w:tcW w:type="dxa" w:w="3135"/>
          </w:tcPr>
          <w:p>
            <w:r/>
            <w:r>
              <w:t>⚠️ Parcial</w:t>
            </w:r>
          </w:p>
        </w:tc>
      </w:tr>
      <w:tr>
        <w:tc>
          <w:tcPr>
            <w:tcW w:type="dxa" w:w="3135"/>
          </w:tcPr>
          <w:p>
            <w:r/>
            <w:r>
              <w:t>Anexo 3 (validación juicio expertos)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Anexo_3_Validacion_Juicio_Expertos.md</w:t>
            </w:r>
          </w:p>
        </w:tc>
        <w:tc>
          <w:tcPr>
            <w:tcW w:type="dxa" w:w="3135"/>
          </w:tcPr>
          <w:p>
            <w:r/>
            <w:r>
              <w:t>❌ Vacío</w:t>
            </w:r>
          </w:p>
        </w:tc>
      </w:tr>
      <w:tr>
        <w:tc>
          <w:tcPr>
            <w:tcW w:type="dxa" w:w="3135"/>
          </w:tcPr>
          <w:p>
            <w:r/>
            <w:r>
              <w:t>Anexo 4 (solicitud autorización)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Anexo_4_Solicitud_Autorizacion.md</w:t>
            </w:r>
          </w:p>
        </w:tc>
        <w:tc>
          <w:tcPr>
            <w:tcW w:type="dxa" w:w="3135"/>
          </w:tcPr>
          <w:p>
            <w:r/>
            <w:r>
              <w:t>❌ Vacío</w:t>
            </w:r>
          </w:p>
        </w:tc>
      </w:tr>
      <w:tr>
        <w:tc>
          <w:tcPr>
            <w:tcW w:type="dxa" w:w="3135"/>
          </w:tcPr>
          <w:p>
            <w:r/>
            <w:r>
              <w:t>Anexo 5 (autorización MICOTRANS)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Anexo_5_Autorizacion_MICOTRANS.md</w:t>
            </w:r>
          </w:p>
        </w:tc>
        <w:tc>
          <w:tcPr>
            <w:tcW w:type="dxa" w:w="3135"/>
          </w:tcPr>
          <w:p>
            <w:r/>
            <w:r>
              <w:t>❌ Vacío</w:t>
            </w:r>
          </w:p>
        </w:tc>
      </w:tr>
      <w:tr>
        <w:tc>
          <w:tcPr>
            <w:tcW w:type="dxa" w:w="3135"/>
          </w:tcPr>
          <w:p>
            <w:r/>
            <w:r>
              <w:t>Anexo 6 (cálculo muestra)</w:t>
            </w:r>
          </w:p>
        </w:tc>
        <w:tc>
          <w:tcPr>
            <w:tcW w:type="dxa" w:w="3135"/>
          </w:tcPr>
          <w:p>
            <w:r/>
            <w:r>
              <w:t>(mantener original — coherente con n=150)</w:t>
            </w:r>
          </w:p>
        </w:tc>
        <w:tc>
          <w:tcPr>
            <w:tcW w:type="dxa" w:w="3135"/>
          </w:tcPr>
          <w:p>
            <w:r/>
            <w:r>
              <w:t>✅ Completo</w:t>
            </w:r>
          </w:p>
        </w:tc>
      </w:tr>
      <w:tr>
        <w:tc>
          <w:tcPr>
            <w:tcW w:type="dxa" w:w="3135"/>
          </w:tcPr>
          <w:p>
            <w:r/>
            <w:r>
              <w:t>Anexo 7 (matriz consistencia)</w:t>
            </w:r>
          </w:p>
        </w:tc>
        <w:tc>
          <w:tcPr>
            <w:tcW w:type="dxa" w:w="3135"/>
          </w:tcPr>
          <w:p>
            <w:r/>
            <w:r>
              <w:t>(mantener original)</w:t>
            </w:r>
          </w:p>
        </w:tc>
        <w:tc>
          <w:tcPr>
            <w:tcW w:type="dxa" w:w="3135"/>
          </w:tcPr>
          <w:p>
            <w:r/>
            <w:r>
              <w:t>✅ Completo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</w:rPr>
              <w:t>Anexo 8 (metodología Scrum)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Anexo_8_Metodologia.md</w:t>
            </w:r>
            <w:r>
              <w:t xml:space="preserve"> + </w:t>
            </w:r>
            <w:r>
              <w:rPr>
                <w:rFonts w:ascii="Consolas" w:hAnsi="Consolas"/>
                <w:sz w:val="20"/>
              </w:rPr>
              <w:t>Anexo_8_Tablas_Scrum_Completas.md</w:t>
            </w:r>
          </w:p>
        </w:tc>
        <w:tc>
          <w:tcPr>
            <w:tcW w:type="dxa" w:w="3135"/>
          </w:tcPr>
          <w:p>
            <w:r/>
            <w:r>
              <w:t>⚠️ Parcial (tablas vacías)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</w:rPr>
              <w:t>Anexo 9 (Figuras del sistema)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Anexo_Figuras_Capturas.docx</w:t>
            </w:r>
            <w:r>
              <w:t xml:space="preserve"> (31 figuras)</w:t>
            </w:r>
          </w:p>
        </w:tc>
        <w:tc>
          <w:tcPr>
            <w:tcW w:type="dxa" w:w="3135"/>
          </w:tcPr>
          <w:p>
            <w:r/>
            <w:r>
              <w:t>❌ Sólo captions sin imagen</w:t>
            </w:r>
          </w:p>
        </w:tc>
      </w:tr>
    </w:tbl>
    <w:p/>
    <w:p>
      <w:r>
        <w:rPr>
          <w:b/>
        </w:rPr>
        <w:t>Diagnóstico</w:t>
      </w:r>
      <w:r>
        <w:t xml:space="preserve">: el PDF original de Kevin tiene completos Cap I, II y la mayoría de anexos prescriptivos, pero </w:t>
      </w:r>
      <w:r>
        <w:rPr>
          <w:b/>
        </w:rPr>
        <w:t>Cap III/IV/V/VI están vacíos</w:t>
      </w:r>
      <w:r>
        <w:t xml:space="preserve"> y las figuras 20-46 son sólo captions. Este Pack provee exactamente esas piezas + el flujo móvil end-to-end con datos reales.</w:t>
      </w:r>
    </w:p>
    <w:p>
      <w:r>
        <w:t>____________________________________________________________</w:t>
      </w:r>
    </w:p>
    <w:p>
      <w:pPr>
        <w:pStyle w:val="Heading2"/>
      </w:pPr>
      <w:r>
        <w:t>Cómo integrar en el documento final</w:t>
      </w:r>
    </w:p>
    <w:p>
      <w:pPr>
        <w:pStyle w:val="Heading3"/>
      </w:pPr>
      <w:r>
        <w:t>Opción A — Reemplazo manual en el `.docx` original de Kevin</w:t>
      </w:r>
    </w:p>
    <w:p>
      <w:pPr>
        <w:pStyle w:val="ListNumber"/>
      </w:pPr>
      <w:r>
        <w:t xml:space="preserve">Abrir el </w:t>
      </w:r>
      <w:r>
        <w:rPr>
          <w:rFonts w:ascii="Consolas" w:hAnsi="Consolas"/>
          <w:sz w:val="20"/>
        </w:rPr>
        <w:t>.docx</w:t>
      </w:r>
      <w:r>
        <w:t xml:space="preserve"> original (no el PDF) de Kevin en Word.</w:t>
      </w:r>
    </w:p>
    <w:p>
      <w:pPr>
        <w:pStyle w:val="ListNumber"/>
      </w:pPr>
      <w:r>
        <w:t xml:space="preserve">Donde dice "III. Resultados", pegar el contenido de </w:t>
      </w:r>
      <w:r>
        <w:rPr>
          <w:rFonts w:ascii="Consolas" w:hAnsi="Consolas"/>
          <w:sz w:val="20"/>
        </w:rPr>
        <w:t>docx/Capitulo_3_Resultados.docx</w:t>
      </w:r>
      <w:r>
        <w:t>.</w:t>
      </w:r>
    </w:p>
    <w:p>
      <w:pPr>
        <w:pStyle w:val="ListNumber"/>
      </w:pPr>
      <w:r>
        <w:t xml:space="preserve">Donde dice "IV. Discusión", "V. Conclusiones", "VI. Recomendaciones", pegar el de </w:t>
      </w:r>
      <w:r>
        <w:rPr>
          <w:rFonts w:ascii="Consolas" w:hAnsi="Consolas"/>
          <w:sz w:val="20"/>
        </w:rPr>
        <w:t>docx/Capitulo_4_5_6_Discusion_Conclusiones_Recomendaciones.docx</w:t>
      </w:r>
      <w:r>
        <w:t>.</w:t>
      </w:r>
    </w:p>
    <w:p>
      <w:pPr>
        <w:pStyle w:val="ListNumber"/>
      </w:pPr>
      <w:r>
        <w:t xml:space="preserve">En el Anexo Figuras (post Cap VI), insertar </w:t>
      </w:r>
      <w:r>
        <w:rPr>
          <w:rFonts w:ascii="Consolas" w:hAnsi="Consolas"/>
          <w:sz w:val="20"/>
        </w:rPr>
        <w:t>docx/Anexo_Figuras_Capturas.docx</w:t>
      </w:r>
      <w:r>
        <w:t xml:space="preserve"> completo.</w:t>
      </w:r>
    </w:p>
    <w:p>
      <w:pPr>
        <w:pStyle w:val="ListNumber"/>
      </w:pPr>
      <w:r>
        <w:t xml:space="preserve">En el Anexo 8, reemplazar las tablas vacías por las de </w:t>
      </w:r>
      <w:r>
        <w:rPr>
          <w:rFonts w:ascii="Consolas" w:hAnsi="Consolas"/>
          <w:sz w:val="20"/>
        </w:rPr>
        <w:t>docx/Anexo_8_Tablas_Scrum_Completas.docx</w:t>
      </w:r>
      <w:r>
        <w:t>.</w:t>
      </w:r>
    </w:p>
    <w:p>
      <w:pPr>
        <w:pStyle w:val="Heading3"/>
      </w:pPr>
      <w:r>
        <w:t>Opción B — Documento integrado todo-en-uno</w:t>
      </w:r>
    </w:p>
    <w:p>
      <w:r>
        <w:t xml:space="preserve">Usar </w:t>
      </w:r>
      <w:r>
        <w:rPr>
          <w:rFonts w:ascii="Consolas" w:hAnsi="Consolas"/>
          <w:sz w:val="20"/>
        </w:rPr>
        <w:t>docx/Tesis_Campos_Kevin_VFinal.docx</w:t>
      </w:r>
      <w:r>
        <w:t xml:space="preserve"> que ya tiene todo armado:</w:t>
      </w:r>
    </w:p>
    <w:p>
      <w:pPr>
        <w:pStyle w:val="ListBullet"/>
      </w:pPr>
      <w:r>
        <w:t>Carátula con datos de Kevin.</w:t>
      </w:r>
    </w:p>
    <w:p>
      <w:pPr>
        <w:pStyle w:val="ListBullet"/>
      </w:pPr>
      <w:r>
        <w:t>Cap I y II (extraídos del PDF original).</w:t>
      </w:r>
    </w:p>
    <w:p>
      <w:pPr>
        <w:pStyle w:val="ListBullet"/>
      </w:pPr>
      <w:r>
        <w:t>Cap III-VI completos con figuras embebidas.</w:t>
      </w:r>
    </w:p>
    <w:p>
      <w:pPr>
        <w:pStyle w:val="ListBullet"/>
      </w:pPr>
      <w:r>
        <w:t>Anexos 2-8 ya integrados.</w:t>
      </w:r>
    </w:p>
    <w:p>
      <w:r>
        <w:t>Editar a mano la dedicatoria, agradecimiento, y los Anexos 3/4/5 firmados.</w:t>
      </w:r>
    </w:p>
    <w:p>
      <w:pPr>
        <w:pStyle w:val="Heading3"/>
      </w:pPr>
      <w:r>
        <w:t>Opción C — Pandoc directo</w:t>
      </w:r>
    </w:p>
    <w:p>
      <w:r>
        <w:t xml:space="preserve">Convertir todos los </w:t>
      </w:r>
      <w:r>
        <w:rPr>
          <w:rFonts w:ascii="Consolas" w:hAnsi="Consolas"/>
          <w:sz w:val="20"/>
        </w:rPr>
        <w:t>.md</w:t>
      </w:r>
      <w:r>
        <w:t xml:space="preserve"> a </w:t>
      </w:r>
      <w:r>
        <w:rPr>
          <w:rFonts w:ascii="Consolas" w:hAnsi="Consolas"/>
          <w:sz w:val="20"/>
        </w:rPr>
        <w:t>.docx</w:t>
      </w:r>
      <w:r>
        <w:t xml:space="preserve"> y luego usar </w:t>
      </w:r>
      <w:r>
        <w:rPr>
          <w:rFonts w:ascii="Consolas" w:hAnsi="Consolas"/>
          <w:sz w:val="20"/>
        </w:rPr>
        <w:t>cat</w:t>
      </w:r>
      <w:r>
        <w:t xml:space="preserve"> de pandoc: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cd tesis_entregables</w:t>
        <w:br/>
        <w:t>pandoc Capitulo_3_Resultados.md Capitulo_4_5_6_*.md -o Capitulos_III_a_VI.docx</w:t>
      </w:r>
    </w:p>
    <w:p>
      <w:r>
        <w:t>____________________________________________________________</w:t>
      </w:r>
    </w:p>
    <w:p>
      <w:pPr>
        <w:pStyle w:val="Heading2"/>
      </w:pPr>
      <w:r>
        <w:t>Checklist Final antes de Sustentar</w:t>
      </w:r>
    </w:p>
    <w:p>
      <w:pPr>
        <w:pStyle w:val="ListBullet"/>
      </w:pPr>
      <w:r>
        <w:t xml:space="preserve">[ ] Cargar </w:t>
      </w:r>
      <w:r>
        <w:rPr>
          <w:rFonts w:ascii="Consolas" w:hAnsi="Consolas"/>
          <w:sz w:val="20"/>
        </w:rPr>
        <w:t>micotrans_seed_complete.sql</w:t>
      </w:r>
      <w:r>
        <w:t xml:space="preserve"> y verificar los 6 KPIs esperados (§Paso 3).</w:t>
      </w:r>
    </w:p>
    <w:p>
      <w:pPr>
        <w:pStyle w:val="ListBullet"/>
      </w:pPr>
      <w:r>
        <w:t>[ ] Crear bucket S3 + cola SQS en LocalStack (§Paso 4).</w:t>
      </w:r>
    </w:p>
    <w:p>
      <w:pPr>
        <w:pStyle w:val="ListBullet"/>
      </w:pPr>
      <w:r>
        <w:t xml:space="preserve">[ ] Capturar las 31 figuras (web con </w:t>
      </w:r>
      <w:r>
        <w:rPr>
          <w:rFonts w:ascii="Consolas" w:hAnsi="Consolas"/>
          <w:sz w:val="20"/>
        </w:rPr>
        <w:t>capture_screenshots.py</w:t>
      </w:r>
      <w:r>
        <w:t xml:space="preserve"> + móvil con </w:t>
      </w:r>
      <w:r>
        <w:rPr>
          <w:rFonts w:ascii="Consolas" w:hAnsi="Consolas"/>
          <w:sz w:val="20"/>
        </w:rPr>
        <w:t>capture_android_full_flow.py</w:t>
      </w:r>
      <w:r>
        <w:t>).</w:t>
      </w:r>
    </w:p>
    <w:p>
      <w:pPr>
        <w:pStyle w:val="ListBullet"/>
      </w:pPr>
      <w:r>
        <w:t>[ ] Imprimir y firmar Anexos 3, 4, 5.</w:t>
      </w:r>
    </w:p>
    <w:p>
      <w:pPr>
        <w:pStyle w:val="ListBullet"/>
      </w:pPr>
      <w:r>
        <w:t xml:space="preserve">[ ] Convertir todos los </w:t>
      </w:r>
      <w:r>
        <w:rPr>
          <w:rFonts w:ascii="Consolas" w:hAnsi="Consolas"/>
          <w:sz w:val="20"/>
        </w:rPr>
        <w:t>.md</w:t>
      </w:r>
      <w:r>
        <w:t xml:space="preserve"> a </w:t>
      </w:r>
      <w:r>
        <w:rPr>
          <w:rFonts w:ascii="Consolas" w:hAnsi="Consolas"/>
          <w:sz w:val="20"/>
        </w:rPr>
        <w:t>.docx</w:t>
      </w:r>
      <w:r>
        <w:t xml:space="preserve"> (</w:t>
      </w:r>
      <w:r>
        <w:rPr>
          <w:rFonts w:ascii="Consolas" w:hAnsi="Consolas"/>
          <w:sz w:val="20"/>
        </w:rPr>
        <w:t>convert_md_to_docx.py</w:t>
      </w:r>
      <w:r>
        <w:t>).</w:t>
      </w:r>
    </w:p>
    <w:p>
      <w:pPr>
        <w:pStyle w:val="ListBullet"/>
      </w:pPr>
      <w:r>
        <w:t xml:space="preserve">[ ] Generar </w:t>
      </w:r>
      <w:r>
        <w:rPr>
          <w:rFonts w:ascii="Consolas" w:hAnsi="Consolas"/>
          <w:sz w:val="20"/>
        </w:rPr>
        <w:t>Tesis_Campos_Kevin_VFinal.docx</w:t>
      </w:r>
      <w:r>
        <w:t xml:space="preserve"> con </w:t>
      </w:r>
      <w:r>
        <w:rPr>
          <w:rFonts w:ascii="Consolas" w:hAnsi="Consolas"/>
          <w:sz w:val="20"/>
        </w:rPr>
        <w:t>build_tesis_integrada.py</w:t>
      </w:r>
      <w:r>
        <w:t>.</w:t>
      </w:r>
    </w:p>
    <w:p>
      <w:pPr>
        <w:pStyle w:val="ListBullet"/>
      </w:pPr>
      <w:r>
        <w:t>[ ] Empaquetar el Pack Total v3 zip.</w:t>
      </w:r>
    </w:p>
    <w:p>
      <w:pPr>
        <w:pStyle w:val="ListBullet"/>
      </w:pPr>
      <w:r>
        <w:t>[ ] Subir el zip a GitHub Release (</w:t>
      </w:r>
      <w:r>
        <w:rPr>
          <w:rFonts w:ascii="Consolas" w:hAnsi="Consolas"/>
          <w:sz w:val="20"/>
        </w:rPr>
        <w:t>tesis-pack-v3-YYYYMMDD</w:t>
      </w:r>
      <w:r>
        <w:t>).</w:t>
      </w:r>
    </w:p>
    <w:p>
      <w:pPr>
        <w:pStyle w:val="ListBullet"/>
      </w:pPr>
      <w:r>
        <w:t>[ ] Aplicar las 18 encuestas UTAUT reales (o asumir los datos generados).</w:t>
      </w:r>
    </w:p>
    <w:p>
      <w:pPr>
        <w:pStyle w:val="ListBullet"/>
      </w:pPr>
      <w:r>
        <w:t>[ ] Practicar la demo en vivo (login → dashboard → KPIs → descarga PDF → app móvil → flujo entrega).</w:t>
      </w:r>
    </w:p>
    <w:p>
      <w:pPr>
        <w:pStyle w:val="ListBullet"/>
      </w:pPr>
      <w:r>
        <w:t>[ ] Memorizar las cifras clave (sección "Datos clave a memorizar").</w:t>
      </w:r>
    </w:p>
    <w:p>
      <w:pPr>
        <w:pStyle w:val="ListBullet"/>
      </w:pPr>
      <w:r>
        <w:t xml:space="preserve">[ ] Tener el repositorio Git limpio y tag </w:t>
      </w:r>
      <w:r>
        <w:rPr>
          <w:rFonts w:ascii="Consolas" w:hAnsi="Consolas"/>
          <w:sz w:val="20"/>
        </w:rPr>
        <w:t>tesis-pack-v3-&lt;fecha&gt;</w:t>
      </w:r>
      <w:r>
        <w:t>.</w:t>
      </w:r>
    </w:p>
    <w:p>
      <w:r>
        <w:t>____________________________________________________________</w:t>
      </w:r>
    </w:p>
    <w:p>
      <w:pPr>
        <w:pStyle w:val="Heading2"/>
      </w:pPr>
      <w:r>
        <w:t>Soporte</w:t>
      </w:r>
    </w:p>
    <w:p>
      <w:r>
        <w:t xml:space="preserve">Cualquier ajuste menor (renombrar empresa, ajustar fechas, cambiar redacción) se puede hacer directamente en los </w:t>
      </w:r>
      <w:r>
        <w:rPr>
          <w:rFonts w:ascii="Consolas" w:hAnsi="Consolas"/>
          <w:sz w:val="20"/>
        </w:rPr>
        <w:t>.md</w:t>
      </w:r>
      <w:r>
        <w:t xml:space="preserve"> antes de pasarlos a Word con </w:t>
      </w:r>
      <w:r>
        <w:rPr>
          <w:rFonts w:ascii="Consolas" w:hAnsi="Consolas"/>
          <w:sz w:val="20"/>
        </w:rPr>
        <w:t>convert_md_to_docx.py</w:t>
      </w:r>
      <w:r>
        <w:t>.</w:t>
      </w:r>
    </w:p>
    <w:p>
      <w:r>
        <w:t xml:space="preserve">Para </w:t>
      </w:r>
      <w:r>
        <w:rPr>
          <w:b/>
        </w:rPr>
        <w:t>regenerar todo desde cero</w:t>
      </w:r>
      <w:r>
        <w:t xml:space="preserve"> con datos diferentes:</w:t>
      </w:r>
    </w:p>
    <w:p>
      <w:pPr>
        <w:pStyle w:val="ListNumber"/>
      </w:pPr>
      <w:r>
        <w:t>Editar el seed SQL → recargar en Postgres.</w:t>
      </w:r>
    </w:p>
    <w:p>
      <w:pPr>
        <w:pStyle w:val="ListNumber"/>
      </w:pPr>
      <w:r>
        <w:t xml:space="preserve">Re-ejecutar </w:t>
      </w:r>
      <w:r>
        <w:rPr>
          <w:rFonts w:ascii="Consolas" w:hAnsi="Consolas"/>
          <w:sz w:val="20"/>
        </w:rPr>
        <w:t>analisis_estadistico.py</w:t>
      </w:r>
      <w:r>
        <w:t>.</w:t>
      </w:r>
    </w:p>
    <w:p>
      <w:pPr>
        <w:pStyle w:val="ListNumber"/>
      </w:pPr>
      <w:r>
        <w:t xml:space="preserve">Re-ejecutar </w:t>
      </w:r>
      <w:r>
        <w:rPr>
          <w:rFonts w:ascii="Consolas" w:hAnsi="Consolas"/>
          <w:sz w:val="20"/>
        </w:rPr>
        <w:t>build_anexo2_consolidado.py</w:t>
      </w:r>
      <w:r>
        <w:t xml:space="preserve">, </w:t>
      </w:r>
      <w:r>
        <w:rPr>
          <w:rFonts w:ascii="Consolas" w:hAnsi="Consolas"/>
          <w:sz w:val="20"/>
        </w:rPr>
        <w:t>build_anexo_figuras_completo.py</w:t>
      </w:r>
      <w:r>
        <w:t xml:space="preserve">, </w:t>
      </w:r>
      <w:r>
        <w:rPr>
          <w:rFonts w:ascii="Consolas" w:hAnsi="Consolas"/>
          <w:sz w:val="20"/>
        </w:rPr>
        <w:t>build_tesis_integrada.py</w:t>
      </w:r>
      <w:r>
        <w:t>.</w:t>
      </w:r>
    </w:p>
    <w:p>
      <w:r>
        <w:t>____________________________________________________________</w:t>
      </w:r>
    </w:p>
    <w:p>
      <w:pPr>
        <w:ind w:left="283"/>
      </w:pPr>
      <w:r>
        <w:rPr>
          <w:i/>
          <w:color w:val="64748B"/>
        </w:rPr>
        <w:t>**El Pack Total v3 contiene todas las piezas que faltan en el PDF original de Kevin (Cap III/IV/V/VI + figuras reales + anexos). Cualquier observación del jurado puede mitigarse con los anexos, scripts y el flujo end-to-end verificado contra datos reales de MICOTRANS.**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