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de Capturas de Pantalla para la Tesis</w:t>
      </w:r>
    </w:p>
    <w:p>
      <w:r>
        <w:t xml:space="preserve">Esta guía detalla </w:t>
      </w:r>
      <w:r>
        <w:rPr>
          <w:b/>
        </w:rPr>
        <w:t>qué capturar, desde dónde y cómo encuadrarla</w:t>
      </w:r>
      <w:r>
        <w:t xml:space="preserve"> para cada figura referenciada en el cuerpo de la tesis y en el Anexo 8. Las capturas deben tomarse del sistema </w:t>
      </w:r>
      <w:r>
        <w:rPr>
          <w:b/>
        </w:rPr>
        <w:t>ya cargado con el seed `micotrans_seed_complete.sql`</w:t>
      </w:r>
      <w:r>
        <w:t xml:space="preserve"> para mostrar datos reales/coherentes de MICOTRANS.</w:t>
      </w:r>
    </w:p>
    <w:p>
      <w:pPr>
        <w:pStyle w:val="Heading2"/>
      </w:pPr>
      <w:r>
        <w:t>Preparación previa</w:t>
      </w:r>
    </w:p>
    <w:p>
      <w:pPr>
        <w:pStyle w:val="ListNumber"/>
      </w:pPr>
      <w:r>
        <w:t>Levantar el sistema completo:</w:t>
      </w:r>
    </w:p>
    <w:p>
      <w:r>
        <w:t xml:space="preserve">   ```powershell</w:t>
      </w:r>
    </w:p>
    <w:p>
      <w:r>
        <w:t xml:space="preserve">   docker-compose up -d</w:t>
      </w:r>
    </w:p>
    <w:p>
      <w:r>
        <w:t xml:space="preserve">   ./setup-keycloak.ps1</w:t>
      </w:r>
    </w:p>
    <w:p>
      <w:r>
        <w:t xml:space="preserve">   docker cp schema.sql ecoroute-db:/schema.sql</w:t>
      </w:r>
    </w:p>
    <w:p>
      <w:r>
        <w:t xml:space="preserve">   docker cp micotrans_seed_complete.sql ecoroute-db:/seed.sql</w:t>
      </w:r>
    </w:p>
    <w:p>
      <w:r>
        <w:t xml:space="preserve">   docker exec ecoroute-db psql -U user -d ecoroute -f /schema.sql</w:t>
      </w:r>
    </w:p>
    <w:p>
      <w:r>
        <w:t xml:space="preserve">   docker exec ecoroute-db psql -U user -d ecoroute -f /seed.sql</w:t>
      </w:r>
    </w:p>
    <w:p>
      <w:r>
        <w:t xml:space="preserve">   ./gradlew.bat bootRun --args="--spring.profiles.active=local"</w:t>
      </w:r>
    </w:p>
    <w:p>
      <w:r>
        <w:t xml:space="preserve">   ```</w:t>
      </w:r>
    </w:p>
    <w:p>
      <w:pPr>
        <w:pStyle w:val="ListNumber"/>
      </w:pPr>
      <w:r>
        <w:t>En otra terminal:</w:t>
      </w:r>
    </w:p>
    <w:p>
      <w:r>
        <w:t xml:space="preserve">   ```powershell</w:t>
      </w:r>
    </w:p>
    <w:p>
      <w:r>
        <w:t xml:space="preserve">   cd web-admin</w:t>
      </w:r>
    </w:p>
    <w:p>
      <w:r>
        <w:t xml:space="preserve">   npm run dev</w:t>
      </w:r>
    </w:p>
    <w:p>
      <w:r>
        <w:t xml:space="preserve">   ```</w:t>
      </w:r>
    </w:p>
    <w:p>
      <w:pPr>
        <w:pStyle w:val="ListNumber"/>
      </w:pPr>
      <w:r>
        <w:t xml:space="preserve">Abrir Chrome en modo ventana (no maximizado) a </w:t>
      </w:r>
      <w:r>
        <w:rPr>
          <w:b/>
        </w:rPr>
        <w:t>1366×768</w:t>
      </w:r>
      <w:r>
        <w:t xml:space="preserve"> para uniformidad de capturas.</w:t>
      </w:r>
    </w:p>
    <w:p>
      <w:pPr>
        <w:pStyle w:val="ListNumber"/>
      </w:pPr>
      <w:r>
        <w:t xml:space="preserve">Para capturar usar </w:t>
      </w:r>
      <w:r>
        <w:rPr>
          <w:b/>
        </w:rPr>
        <w:t>Win + Shift + S</w:t>
      </w:r>
      <w:r>
        <w:t xml:space="preserve"> (Snip &amp; Sketch) o </w:t>
      </w:r>
      <w:r>
        <w:rPr>
          <w:b/>
        </w:rPr>
        <w:t>Greenshot</w:t>
      </w:r>
      <w:r>
        <w:t xml:space="preserve"> (recomendado).</w:t>
      </w:r>
    </w:p>
    <w:p>
      <w:pPr>
        <w:pStyle w:val="ListNumber"/>
      </w:pPr>
      <w:r>
        <w:t xml:space="preserve">Guardar todas las capturas en </w:t>
      </w:r>
      <w:r>
        <w:rPr>
          <w:rFonts w:ascii="Consolas" w:hAnsi="Consolas"/>
          <w:sz w:val="20"/>
        </w:rPr>
        <w:t>tesis_entregables/figuras/</w:t>
      </w:r>
      <w:r>
        <w:t xml:space="preserve"> con nombre </w:t>
      </w:r>
      <w:r>
        <w:rPr>
          <w:rFonts w:ascii="Consolas" w:hAnsi="Consolas"/>
          <w:sz w:val="20"/>
        </w:rPr>
        <w:t>figura_NN_descripcion.png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Capturas del Panel Administrativo Web (Figuras 20–47)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Figura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Ruta / Pantalla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Acción a capturar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F20</w:t>
            </w:r>
          </w:p>
        </w:tc>
        <w:tc>
          <w:tcPr>
            <w:tcW w:type="dxa" w:w="1881"/>
          </w:tcPr>
          <w:p>
            <w:r/>
            <w:r>
              <w:t>Interfaz de Login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http://localhost:3000/login</w:t>
            </w:r>
          </w:p>
        </w:tc>
        <w:tc>
          <w:tcPr>
            <w:tcW w:type="dxa" w:w="1881"/>
          </w:tcPr>
          <w:p>
            <w:r/>
            <w:r>
              <w:t>Mostrar formulario con campos email/password + logo EcoRoute</w:t>
            </w:r>
          </w:p>
        </w:tc>
        <w:tc>
          <w:tcPr>
            <w:tcW w:type="dxa" w:w="1881"/>
          </w:tcPr>
          <w:p>
            <w:r/>
            <w:r>
              <w:t>Pantalla limpia, sin mensajes de error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F21</w:t>
            </w:r>
          </w:p>
        </w:tc>
        <w:tc>
          <w:tcPr>
            <w:tcW w:type="dxa" w:w="1881"/>
          </w:tcPr>
          <w:p>
            <w:r/>
            <w:r>
              <w:t>Panel principal (Home)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/home</w:t>
            </w:r>
            <w:r>
              <w:t xml:space="preserve"> después de login como admin</w:t>
            </w:r>
          </w:p>
        </w:tc>
        <w:tc>
          <w:tcPr>
            <w:tcW w:type="dxa" w:w="1881"/>
          </w:tcPr>
          <w:p>
            <w:r/>
            <w:r>
              <w:t>Cards de bienvenida + accesos rápidos</w:t>
            </w:r>
          </w:p>
        </w:tc>
        <w:tc>
          <w:tcPr>
            <w:tcW w:type="dxa" w:w="1881"/>
          </w:tcPr>
          <w:p>
            <w:r/>
            <w:r>
              <w:t>Captura completa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F22</w:t>
            </w:r>
          </w:p>
        </w:tc>
        <w:tc>
          <w:tcPr>
            <w:tcW w:type="dxa" w:w="1881"/>
          </w:tcPr>
          <w:p>
            <w:r/>
            <w:r>
              <w:t>Dashboard Logístico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/dashboard</w:t>
            </w:r>
          </w:p>
        </w:tc>
        <w:tc>
          <w:tcPr>
            <w:tcW w:type="dxa" w:w="1881"/>
          </w:tcPr>
          <w:p>
            <w:r/>
            <w:r>
              <w:t>Vista con KPIs operativos + gráficos</w:t>
            </w:r>
          </w:p>
        </w:tc>
        <w:tc>
          <w:tcPr>
            <w:tcW w:type="dxa" w:w="1881"/>
          </w:tcPr>
          <w:p>
            <w:r/>
            <w:r>
              <w:t>Datos cargados del post-test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F23</w:t>
            </w:r>
          </w:p>
        </w:tc>
        <w:tc>
          <w:tcPr>
            <w:tcW w:type="dxa" w:w="1881"/>
          </w:tcPr>
          <w:p>
            <w:r/>
            <w:r>
              <w:t>Gestión de Pedidos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/orders</w:t>
            </w:r>
          </w:p>
        </w:tc>
        <w:tc>
          <w:tcPr>
            <w:tcW w:type="dxa" w:w="1881"/>
          </w:tcPr>
          <w:p>
            <w:r/>
            <w:r>
              <w:t>Tabla de pedidos con filtros, paginación visible</w:t>
            </w:r>
          </w:p>
        </w:tc>
        <w:tc>
          <w:tcPr>
            <w:tcW w:type="dxa" w:w="1881"/>
          </w:tcPr>
          <w:p>
            <w:r/>
            <w:r>
              <w:t>Mostrar al menos 10 pedidos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F24</w:t>
            </w:r>
          </w:p>
        </w:tc>
        <w:tc>
          <w:tcPr>
            <w:tcW w:type="dxa" w:w="1881"/>
          </w:tcPr>
          <w:p>
            <w:r/>
            <w:r>
              <w:t>Planificación y Seguimiento de Rutas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/routes</w:t>
            </w:r>
          </w:p>
        </w:tc>
        <w:tc>
          <w:tcPr>
            <w:tcW w:type="dxa" w:w="1881"/>
          </w:tcPr>
          <w:p>
            <w:r/>
            <w:r>
              <w:t>Lista de rutas + mapa con polilínea</w:t>
            </w:r>
          </w:p>
        </w:tc>
        <w:tc>
          <w:tcPr>
            <w:tcW w:type="dxa" w:w="1881"/>
          </w:tcPr>
          <w:p>
            <w:r/>
            <w:r>
              <w:t>Seleccionar una ruta del post-test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F25</w:t>
            </w:r>
          </w:p>
        </w:tc>
        <w:tc>
          <w:tcPr>
            <w:tcW w:type="dxa" w:w="1881"/>
          </w:tcPr>
          <w:p>
            <w:r/>
            <w:r>
              <w:t>Gestión de Conductores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/drivers</w:t>
            </w:r>
          </w:p>
        </w:tc>
        <w:tc>
          <w:tcPr>
            <w:tcW w:type="dxa" w:w="1881"/>
          </w:tcPr>
          <w:p>
            <w:r/>
            <w:r>
              <w:t>Tabla de los 5 conductores MICOTRANS</w:t>
            </w:r>
          </w:p>
        </w:tc>
        <w:tc>
          <w:tcPr>
            <w:tcW w:type="dxa" w:w="1881"/>
          </w:tcPr>
          <w:p>
            <w:r/>
            <w:r>
              <w:t>Captura completa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F26</w:t>
            </w:r>
          </w:p>
        </w:tc>
        <w:tc>
          <w:tcPr>
            <w:tcW w:type="dxa" w:w="1881"/>
          </w:tcPr>
          <w:p>
            <w:r/>
            <w:r>
              <w:t>Gestión de Vehículos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/vehicles</w:t>
            </w:r>
          </w:p>
        </w:tc>
        <w:tc>
          <w:tcPr>
            <w:tcW w:type="dxa" w:w="1881"/>
          </w:tcPr>
          <w:p>
            <w:r/>
            <w:r>
              <w:t>Tabla de los 5 vehículos (placas AFT-101 a AFT-105)</w:t>
            </w:r>
          </w:p>
        </w:tc>
        <w:tc>
          <w:tcPr>
            <w:tcW w:type="dxa" w:w="1881"/>
          </w:tcPr>
          <w:p>
            <w:r/>
            <w:r>
              <w:t>Captura completa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F27</w:t>
            </w:r>
          </w:p>
        </w:tc>
        <w:tc>
          <w:tcPr>
            <w:tcW w:type="dxa" w:w="1881"/>
          </w:tcPr>
          <w:p>
            <w:r/>
            <w:r>
              <w:t>Tablero Kanban (Scrum)</w:t>
            </w:r>
          </w:p>
        </w:tc>
        <w:tc>
          <w:tcPr>
            <w:tcW w:type="dxa" w:w="1881"/>
          </w:tcPr>
          <w:p>
            <w:r/>
            <w:r>
              <w:t>Generar en Trello / Notion / Miro</w:t>
            </w:r>
          </w:p>
        </w:tc>
        <w:tc>
          <w:tcPr>
            <w:tcW w:type="dxa" w:w="1881"/>
          </w:tcPr>
          <w:p>
            <w:r/>
            <w:r>
              <w:t>Columnas: Backlog, To Do, In Progress, Done</w:t>
            </w:r>
          </w:p>
        </w:tc>
        <w:tc>
          <w:tcPr>
            <w:tcW w:type="dxa" w:w="1881"/>
          </w:tcPr>
          <w:p>
            <w:r/>
            <w:r>
              <w:t>Crear manualmente como dibujo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F28</w:t>
            </w:r>
          </w:p>
        </w:tc>
        <w:tc>
          <w:tcPr>
            <w:tcW w:type="dxa" w:w="1881"/>
          </w:tcPr>
          <w:p>
            <w:r/>
            <w:r>
              <w:t>Burndown Chart</w:t>
            </w:r>
          </w:p>
        </w:tc>
        <w:tc>
          <w:tcPr>
            <w:tcW w:type="dxa" w:w="1881"/>
          </w:tcPr>
          <w:p>
            <w:r/>
            <w:r>
              <w:t>Excel / Google Sheets</w:t>
            </w:r>
          </w:p>
        </w:tc>
        <w:tc>
          <w:tcPr>
            <w:tcW w:type="dxa" w:w="1881"/>
          </w:tcPr>
          <w:p>
            <w:r/>
            <w:r>
              <w:t>Gráfico de horas restantes por sprint (4 sprints)</w:t>
            </w:r>
          </w:p>
        </w:tc>
        <w:tc>
          <w:tcPr>
            <w:tcW w:type="dxa" w:w="1881"/>
          </w:tcPr>
          <w:p>
            <w:r/>
            <w:r>
              <w:t xml:space="preserve">Ver datos en </w:t>
            </w:r>
            <w:r>
              <w:rPr>
                <w:rFonts w:ascii="Consolas" w:hAnsi="Consolas"/>
                <w:sz w:val="20"/>
              </w:rPr>
              <w:t>Anexo_8_Tablas_Scrum.md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F29</w:t>
            </w:r>
          </w:p>
        </w:tc>
        <w:tc>
          <w:tcPr>
            <w:tcW w:type="dxa" w:w="1881"/>
          </w:tcPr>
          <w:p>
            <w:r/>
            <w:r>
              <w:t>Código DashboardService.java</w:t>
            </w:r>
          </w:p>
        </w:tc>
        <w:tc>
          <w:tcPr>
            <w:tcW w:type="dxa" w:w="1881"/>
          </w:tcPr>
          <w:p>
            <w:r/>
            <w:r>
              <w:t>IDE (VS Code / IntelliJ)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src/main/java/com/ecoroute/backend/application/services/DashboardService.java</w:t>
            </w:r>
          </w:p>
        </w:tc>
        <w:tc>
          <w:tcPr>
            <w:tcW w:type="dxa" w:w="1881"/>
          </w:tcPr>
          <w:p>
            <w:r/>
            <w:r>
              <w:t>Mostrar las primeras 40 líneas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F30</w:t>
            </w:r>
          </w:p>
        </w:tc>
        <w:tc>
          <w:tcPr>
            <w:tcW w:type="dxa" w:w="1881"/>
          </w:tcPr>
          <w:p>
            <w:r/>
            <w:r>
              <w:t>Código NotificationService.java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NotificationService.java</w:t>
            </w:r>
          </w:p>
        </w:tc>
        <w:tc>
          <w:tcPr>
            <w:tcW w:type="dxa" w:w="1881"/>
          </w:tcPr>
          <w:p>
            <w:r/>
            <w:r>
              <w:t>40 líneas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F31</w:t>
            </w:r>
          </w:p>
        </w:tc>
        <w:tc>
          <w:tcPr>
            <w:tcW w:type="dxa" w:w="1881"/>
          </w:tcPr>
          <w:p>
            <w:r/>
            <w:r>
              <w:t>Código PdfService.java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PdfService.java</w:t>
            </w:r>
          </w:p>
        </w:tc>
        <w:tc>
          <w:tcPr>
            <w:tcW w:type="dxa" w:w="1881"/>
          </w:tcPr>
          <w:p>
            <w:r/>
            <w:r>
              <w:t>40 líneas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F32</w:t>
            </w:r>
          </w:p>
        </w:tc>
        <w:tc>
          <w:tcPr>
            <w:tcW w:type="dxa" w:w="1881"/>
          </w:tcPr>
          <w:p>
            <w:r/>
            <w:r>
              <w:t>Código S3Service.java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S3Service.java</w:t>
            </w:r>
          </w:p>
        </w:tc>
        <w:tc>
          <w:tcPr>
            <w:tcW w:type="dxa" w:w="1881"/>
          </w:tcPr>
          <w:p>
            <w:r/>
            <w:r>
              <w:t>40 líneas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F33</w:t>
            </w:r>
          </w:p>
        </w:tc>
        <w:tc>
          <w:tcPr>
            <w:tcW w:type="dxa" w:w="1881"/>
          </w:tcPr>
          <w:p>
            <w:r/>
            <w:r>
              <w:t>Componente Charts.tsx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web-admin/src/components/Charts.tsx</w:t>
            </w:r>
          </w:p>
        </w:tc>
        <w:tc>
          <w:tcPr>
            <w:tcW w:type="dxa" w:w="1881"/>
          </w:tcPr>
          <w:p>
            <w:r/>
            <w:r>
              <w:t>40 líneas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F34</w:t>
            </w:r>
          </w:p>
        </w:tc>
        <w:tc>
          <w:tcPr>
            <w:tcW w:type="dxa" w:w="1881"/>
          </w:tcPr>
          <w:p>
            <w:r/>
            <w:r>
              <w:t>Componente Pagination.tsx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Pagination.tsx</w:t>
            </w:r>
          </w:p>
        </w:tc>
        <w:tc>
          <w:tcPr>
            <w:tcW w:type="dxa" w:w="1881"/>
          </w:tcPr>
          <w:p>
            <w:r/>
            <w:r>
              <w:t>Mostrar el componente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F35</w:t>
            </w:r>
          </w:p>
        </w:tc>
        <w:tc>
          <w:tcPr>
            <w:tcW w:type="dxa" w:w="1881"/>
          </w:tcPr>
          <w:p>
            <w:r/>
            <w:r>
              <w:t>Componente ProtectedRoute.tsx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ProtectedRoute.tsx</w:t>
            </w:r>
          </w:p>
        </w:tc>
        <w:tc>
          <w:tcPr>
            <w:tcW w:type="dxa" w:w="1881"/>
          </w:tcPr>
          <w:p>
            <w:r/>
            <w:r>
              <w:t>Mostrar el componente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F36</w:t>
            </w:r>
          </w:p>
        </w:tc>
        <w:tc>
          <w:tcPr>
            <w:tcW w:type="dxa" w:w="1881"/>
          </w:tcPr>
          <w:p>
            <w:r/>
            <w:r>
              <w:t>Componente Sidebar.tsx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Sidebar.tsx</w:t>
            </w:r>
          </w:p>
        </w:tc>
        <w:tc>
          <w:tcPr>
            <w:tcW w:type="dxa" w:w="1881"/>
          </w:tcPr>
          <w:p>
            <w:r/>
            <w:r>
              <w:t>Mostrar el componente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F37</w:t>
            </w:r>
          </w:p>
        </w:tc>
        <w:tc>
          <w:tcPr>
            <w:tcW w:type="dxa" w:w="1881"/>
          </w:tcPr>
          <w:p>
            <w:r/>
            <w:r>
              <w:t>Componente TrackingMap.tsx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TrackingMap.tsx</w:t>
            </w:r>
          </w:p>
        </w:tc>
        <w:tc>
          <w:tcPr>
            <w:tcW w:type="dxa" w:w="1881"/>
          </w:tcPr>
          <w:p>
            <w:r/>
            <w:r>
              <w:t>Mostrar el inicio del componente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F38</w:t>
            </w:r>
          </w:p>
        </w:tc>
        <w:tc>
          <w:tcPr>
            <w:tcW w:type="dxa" w:w="1881"/>
          </w:tcPr>
          <w:p>
            <w:r/>
            <w:r>
              <w:t>AuthContext.tsx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web-admin/src/context/AuthContext.tsx</w:t>
            </w:r>
          </w:p>
        </w:tc>
        <w:tc>
          <w:tcPr>
            <w:tcW w:type="dxa" w:w="1881"/>
          </w:tcPr>
          <w:p>
            <w:r/>
            <w:r>
              <w:t>Mostrar provider y hook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F39</w:t>
            </w:r>
          </w:p>
        </w:tc>
        <w:tc>
          <w:tcPr>
            <w:tcW w:type="dxa" w:w="1881"/>
          </w:tcPr>
          <w:p>
            <w:r/>
            <w:r>
              <w:t>Página Dashboard.tsx en ejecución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/dashboard</w:t>
            </w:r>
            <w:r>
              <w:t xml:space="preserve"> en navegador</w:t>
            </w:r>
          </w:p>
        </w:tc>
        <w:tc>
          <w:tcPr>
            <w:tcW w:type="dxa" w:w="1881"/>
          </w:tcPr>
          <w:p>
            <w:r/>
            <w:r>
              <w:t>Captura completa con datos</w:t>
            </w:r>
          </w:p>
        </w:tc>
        <w:tc>
          <w:tcPr>
            <w:tcW w:type="dxa" w:w="1881"/>
          </w:tcPr>
          <w:p>
            <w:r/>
            <w:r>
              <w:t>Igual que F22 pero ángulo distinto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F40</w:t>
            </w:r>
          </w:p>
        </w:tc>
        <w:tc>
          <w:tcPr>
            <w:tcW w:type="dxa" w:w="1881"/>
          </w:tcPr>
          <w:p>
            <w:r/>
            <w:r>
              <w:t>Página Drivers.tsx en ejecución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/drivers</w:t>
            </w:r>
          </w:p>
        </w:tc>
        <w:tc>
          <w:tcPr>
            <w:tcW w:type="dxa" w:w="1881"/>
          </w:tcPr>
          <w:p>
            <w:r/>
            <w:r>
              <w:t>Captura mostrando los 5 conductores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F41</w:t>
            </w:r>
          </w:p>
        </w:tc>
        <w:tc>
          <w:tcPr>
            <w:tcW w:type="dxa" w:w="1881"/>
          </w:tcPr>
          <w:p>
            <w:r/>
            <w:r>
              <w:t>Página Home.tsx en ejecución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/home</w:t>
            </w:r>
          </w:p>
        </w:tc>
        <w:tc>
          <w:tcPr>
            <w:tcW w:type="dxa" w:w="1881"/>
          </w:tcPr>
          <w:p>
            <w:r/>
            <w:r>
              <w:t>Captura inicial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F42</w:t>
            </w:r>
          </w:p>
        </w:tc>
        <w:tc>
          <w:tcPr>
            <w:tcW w:type="dxa" w:w="1881"/>
          </w:tcPr>
          <w:p>
            <w:r/>
            <w:r>
              <w:t>Prueba de Cálculo (test unitario)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src/test/.../KpiReportServiceTest.java</w:t>
            </w:r>
          </w:p>
        </w:tc>
        <w:tc>
          <w:tcPr>
            <w:tcW w:type="dxa" w:w="1881"/>
          </w:tcPr>
          <w:p>
            <w:r/>
            <w:r>
              <w:t>Mostrar test que valida cálculo IID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F43</w:t>
            </w:r>
          </w:p>
        </w:tc>
        <w:tc>
          <w:tcPr>
            <w:tcW w:type="dxa" w:w="1881"/>
          </w:tcPr>
          <w:p>
            <w:r/>
            <w:r>
              <w:t>Prueba de Implementación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>Test del Controller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F44</w:t>
            </w:r>
          </w:p>
        </w:tc>
        <w:tc>
          <w:tcPr>
            <w:tcW w:type="dxa" w:w="1881"/>
          </w:tcPr>
          <w:p>
            <w:r/>
            <w:r>
              <w:t>Prueba de Trazabilidad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>Test que valida order_status_history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F45</w:t>
            </w:r>
          </w:p>
        </w:tc>
        <w:tc>
          <w:tcPr>
            <w:tcW w:type="dxa" w:w="1881"/>
          </w:tcPr>
          <w:p>
            <w:r/>
            <w:r>
              <w:t>Prueba Integral Controladores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>Test de integración WebTestClient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F46</w:t>
            </w:r>
          </w:p>
        </w:tc>
        <w:tc>
          <w:tcPr>
            <w:tcW w:type="dxa" w:w="1881"/>
          </w:tcPr>
          <w:p>
            <w:r/>
            <w:r>
              <w:t>Prueba lógica paginando</w:t>
            </w:r>
          </w:p>
        </w:tc>
        <w:tc>
          <w:tcPr>
            <w:tcW w:type="dxa" w:w="1881"/>
          </w:tcPr>
          <w:p>
            <w:r/>
            <w:r>
              <w:t>IDE</w:t>
            </w:r>
          </w:p>
        </w:tc>
        <w:tc>
          <w:tcPr>
            <w:tcW w:type="dxa" w:w="1881"/>
          </w:tcPr>
          <w:p>
            <w:r/>
            <w:r>
              <w:t>Test de paginación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b/>
              </w:rPr>
              <w:t>F47</w:t>
            </w:r>
            <w:r>
              <w:t xml:space="preserve"> ⭐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KPI Dashboard de Tesis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/>
                <w:sz w:val="20"/>
              </w:rPr>
              <w:t>/reports</w:t>
            </w:r>
            <w:r>
              <w:t xml:space="preserve"> → tab "KPIs de Gestión Administrativa (Tesis)"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Vista comparativa Pre vs Post con los 3 KPIs y gráfico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LA MÁS IMPORTANTE — esta es la prueba visual de los resultados</w:t>
            </w:r>
          </w:p>
        </w:tc>
      </w:tr>
    </w:tbl>
    <w:p/>
    <w:p>
      <w:pPr>
        <w:pStyle w:val="Heading2"/>
      </w:pPr>
      <w:r>
        <w:t>Capturas de la App Móvil Flutter (figuras adicionales)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Figura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Acción a capturar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FM1</w:t>
            </w:r>
          </w:p>
        </w:tc>
        <w:tc>
          <w:tcPr>
            <w:tcW w:type="dxa" w:w="2351"/>
          </w:tcPr>
          <w:p>
            <w:r/>
            <w:r>
              <w:t>Login móvil</w:t>
            </w:r>
          </w:p>
        </w:tc>
        <w:tc>
          <w:tcPr>
            <w:tcW w:type="dxa" w:w="2351"/>
          </w:tcPr>
          <w:p>
            <w:r/>
            <w:r>
              <w:t>Pantalla de login Flutter</w:t>
            </w:r>
          </w:p>
        </w:tc>
        <w:tc>
          <w:tcPr>
            <w:tcW w:type="dxa" w:w="2351"/>
          </w:tcPr>
          <w:p>
            <w:r/>
            <w:r>
              <w:t xml:space="preserve">Capturar con </w:t>
            </w:r>
            <w:r>
              <w:rPr>
                <w:rFonts w:ascii="Consolas" w:hAnsi="Consolas"/>
                <w:sz w:val="20"/>
              </w:rPr>
              <w:t>flutter screenshot</w:t>
            </w:r>
            <w:r>
              <w:t xml:space="preserve"> o emulador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FM2</w:t>
            </w:r>
          </w:p>
        </w:tc>
        <w:tc>
          <w:tcPr>
            <w:tcW w:type="dxa" w:w="2351"/>
          </w:tcPr>
          <w:p>
            <w:r/>
            <w:r>
              <w:t>Lista de pedidos del conductor</w:t>
            </w:r>
          </w:p>
        </w:tc>
        <w:tc>
          <w:tcPr>
            <w:tcW w:type="dxa" w:w="2351"/>
          </w:tcPr>
          <w:p>
            <w:r/>
            <w:r>
              <w:t xml:space="preserve">Después de login con </w:t>
            </w:r>
            <w:r>
              <w:rPr>
                <w:rFonts w:ascii="Consolas" w:hAnsi="Consolas"/>
                <w:sz w:val="20"/>
              </w:rPr>
              <w:t>conductor</w:t>
            </w:r>
          </w:p>
        </w:tc>
        <w:tc>
          <w:tcPr>
            <w:tcW w:type="dxa" w:w="2351"/>
          </w:tcPr>
          <w:p>
            <w:r/>
            <w:r>
              <w:t>Mostrar pedidos asignados a la ruta del día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FM3</w:t>
            </w:r>
          </w:p>
        </w:tc>
        <w:tc>
          <w:tcPr>
            <w:tcW w:type="dxa" w:w="2351"/>
          </w:tcPr>
          <w:p>
            <w:r/>
            <w:r>
              <w:t>Detalle de pedido</w:t>
            </w:r>
          </w:p>
        </w:tc>
        <w:tc>
          <w:tcPr>
            <w:tcW w:type="dxa" w:w="2351"/>
          </w:tcPr>
          <w:p>
            <w:r/>
            <w:r>
              <w:t>Tap sobre un pedido</w:t>
            </w:r>
          </w:p>
        </w:tc>
        <w:tc>
          <w:tcPr>
            <w:tcW w:type="dxa" w:w="2351"/>
          </w:tcPr>
          <w:p>
            <w:r/>
            <w:r>
              <w:t>Mostrar estado actual y botones de transición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FM4</w:t>
            </w:r>
          </w:p>
        </w:tc>
        <w:tc>
          <w:tcPr>
            <w:tcW w:type="dxa" w:w="2351"/>
          </w:tcPr>
          <w:p>
            <w:r/>
            <w:r>
              <w:t>Captura de foto de evidencia</w:t>
            </w:r>
          </w:p>
        </w:tc>
        <w:tc>
          <w:tcPr>
            <w:tcW w:type="dxa" w:w="2351"/>
          </w:tcPr>
          <w:p>
            <w:r/>
            <w:r>
              <w:t>Tap en "Tomar foto"</w:t>
            </w:r>
          </w:p>
        </w:tc>
        <w:tc>
          <w:tcPr>
            <w:tcW w:type="dxa" w:w="2351"/>
          </w:tcPr>
          <w:p>
            <w:r/>
            <w:r>
              <w:t>Vista de cámara o foto capturada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FM5</w:t>
            </w:r>
          </w:p>
        </w:tc>
        <w:tc>
          <w:tcPr>
            <w:tcW w:type="dxa" w:w="2351"/>
          </w:tcPr>
          <w:p>
            <w:r/>
            <w:r>
              <w:t>Pad de firma digital</w:t>
            </w:r>
          </w:p>
        </w:tc>
        <w:tc>
          <w:tcPr>
            <w:tcW w:type="dxa" w:w="2351"/>
          </w:tcPr>
          <w:p>
            <w:r/>
            <w:r>
              <w:t>Pantalla de firma</w:t>
            </w:r>
          </w:p>
        </w:tc>
        <w:tc>
          <w:tcPr>
            <w:tcW w:type="dxa" w:w="2351"/>
          </w:tcPr>
          <w:p>
            <w:r/>
            <w:r>
              <w:t>Mostrar firma con trazo visible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FM6</w:t>
            </w:r>
          </w:p>
        </w:tc>
        <w:tc>
          <w:tcPr>
            <w:tcW w:type="dxa" w:w="2351"/>
          </w:tcPr>
          <w:p>
            <w:r/>
            <w:r>
              <w:t>Confirmación de entrega</w:t>
            </w:r>
          </w:p>
        </w:tc>
        <w:tc>
          <w:tcPr>
            <w:tcW w:type="dxa" w:w="2351"/>
          </w:tcPr>
          <w:p>
            <w:r/>
            <w:r>
              <w:t>Después de guardar evidencia</w:t>
            </w:r>
          </w:p>
        </w:tc>
        <w:tc>
          <w:tcPr>
            <w:tcW w:type="dxa" w:w="2351"/>
          </w:tcPr>
          <w:p>
            <w:r/>
            <w:r>
              <w:t>Mensaje de éxito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FM7</w:t>
            </w:r>
          </w:p>
        </w:tc>
        <w:tc>
          <w:tcPr>
            <w:tcW w:type="dxa" w:w="2351"/>
          </w:tcPr>
          <w:p>
            <w:r/>
            <w:r>
              <w:t>Mapa GPS con ruta óptima</w:t>
            </w:r>
          </w:p>
        </w:tc>
        <w:tc>
          <w:tcPr>
            <w:tcW w:type="dxa" w:w="2351"/>
          </w:tcPr>
          <w:p>
            <w:r/>
            <w:r>
              <w:t>Pantalla de mapa</w:t>
            </w:r>
          </w:p>
        </w:tc>
        <w:tc>
          <w:tcPr>
            <w:tcW w:type="dxa" w:w="2351"/>
          </w:tcPr>
          <w:p>
            <w:r/>
            <w:r>
              <w:t>Polilínea visible + puntos de entrega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FM8</w:t>
            </w:r>
          </w:p>
        </w:tc>
        <w:tc>
          <w:tcPr>
            <w:tcW w:type="dxa" w:w="2351"/>
          </w:tcPr>
          <w:p>
            <w:r/>
            <w:r>
              <w:t>Modo oscuro</w:t>
            </w:r>
          </w:p>
        </w:tc>
        <w:tc>
          <w:tcPr>
            <w:tcW w:type="dxa" w:w="2351"/>
          </w:tcPr>
          <w:p>
            <w:r/>
            <w:r>
              <w:t>Activar dark mode desde settings</w:t>
            </w:r>
          </w:p>
        </w:tc>
        <w:tc>
          <w:tcPr>
            <w:tcW w:type="dxa" w:w="2351"/>
          </w:tcPr>
          <w:p>
            <w:r/>
            <w:r>
              <w:t>Misma pantalla de pedidos pero en oscuro</w:t>
            </w:r>
          </w:p>
        </w:tc>
      </w:tr>
    </w:tbl>
    <w:p/>
    <w:p>
      <w:pPr>
        <w:pStyle w:val="Heading2"/>
      </w:pPr>
      <w:r>
        <w:t>Capturas de Infraestructura (opcionales pero útiles)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Captura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Comando / Vista</w:t>
            </w:r>
          </w:p>
        </w:tc>
      </w:tr>
      <w:tr>
        <w:tc>
          <w:tcPr>
            <w:tcW w:type="dxa" w:w="3135"/>
          </w:tcPr>
          <w:p>
            <w:r/>
            <w:r>
              <w:t>FI1</w:t>
            </w:r>
          </w:p>
        </w:tc>
        <w:tc>
          <w:tcPr>
            <w:tcW w:type="dxa" w:w="3135"/>
          </w:tcPr>
          <w:p>
            <w:r/>
            <w:r>
              <w:t>Docker Desktop con contenedores corriendo</w:t>
            </w:r>
          </w:p>
        </w:tc>
        <w:tc>
          <w:tcPr>
            <w:tcW w:type="dxa" w:w="3135"/>
          </w:tcPr>
          <w:p>
            <w:r/>
            <w:r>
              <w:t xml:space="preserve">Captura de Docker Desktop con </w:t>
            </w:r>
            <w:r>
              <w:rPr>
                <w:rFonts w:ascii="Consolas" w:hAnsi="Consolas"/>
                <w:sz w:val="20"/>
              </w:rPr>
              <w:t>ecoroute-db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ecoroute-keycloak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ecoroute-localstack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ecoroute-backend</w:t>
            </w:r>
            <w:r>
              <w:t xml:space="preserve"> activos</w:t>
            </w:r>
          </w:p>
        </w:tc>
      </w:tr>
      <w:tr>
        <w:tc>
          <w:tcPr>
            <w:tcW w:type="dxa" w:w="3135"/>
          </w:tcPr>
          <w:p>
            <w:r/>
            <w:r>
              <w:t>FI2</w:t>
            </w:r>
          </w:p>
        </w:tc>
        <w:tc>
          <w:tcPr>
            <w:tcW w:type="dxa" w:w="3135"/>
          </w:tcPr>
          <w:p>
            <w:r/>
            <w:r>
              <w:t>Keycloak Admin Console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http://localhost:8080/admin</w:t>
            </w:r>
            <w:r>
              <w:t xml:space="preserve"> → realm </w:t>
            </w:r>
            <w:r>
              <w:rPr>
                <w:rFonts w:ascii="Consolas" w:hAnsi="Consolas"/>
                <w:sz w:val="20"/>
              </w:rPr>
              <w:t>ecoroute</w:t>
            </w:r>
            <w:r>
              <w:t xml:space="preserve"> → users</w:t>
            </w:r>
          </w:p>
        </w:tc>
      </w:tr>
      <w:tr>
        <w:tc>
          <w:tcPr>
            <w:tcW w:type="dxa" w:w="3135"/>
          </w:tcPr>
          <w:p>
            <w:r/>
            <w:r>
              <w:t>FI3</w:t>
            </w:r>
          </w:p>
        </w:tc>
        <w:tc>
          <w:tcPr>
            <w:tcW w:type="dxa" w:w="3135"/>
          </w:tcPr>
          <w:p>
            <w:r/>
            <w:r>
              <w:t>Swagger / OpenAPI UI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http://localhost:8081/swagger-ui.html</w:t>
            </w:r>
            <w:r>
              <w:t xml:space="preserve"> — lista de endpoints</w:t>
            </w:r>
          </w:p>
        </w:tc>
      </w:tr>
      <w:tr>
        <w:tc>
          <w:tcPr>
            <w:tcW w:type="dxa" w:w="3135"/>
          </w:tcPr>
          <w:p>
            <w:r/>
            <w:r>
              <w:t>FI4</w:t>
            </w:r>
          </w:p>
        </w:tc>
        <w:tc>
          <w:tcPr>
            <w:tcW w:type="dxa" w:w="3135"/>
          </w:tcPr>
          <w:p>
            <w:r/>
            <w:r>
              <w:t>DBeaver mostrando tablas</w:t>
            </w:r>
          </w:p>
        </w:tc>
        <w:tc>
          <w:tcPr>
            <w:tcW w:type="dxa" w:w="3135"/>
          </w:tcPr>
          <w:p>
            <w:r/>
            <w:r>
              <w:t>Vista del esquema con 13 tablas y conteos</w:t>
            </w:r>
          </w:p>
        </w:tc>
      </w:tr>
      <w:tr>
        <w:tc>
          <w:tcPr>
            <w:tcW w:type="dxa" w:w="3135"/>
          </w:tcPr>
          <w:p>
            <w:r/>
            <w:r>
              <w:t>FI5</w:t>
            </w:r>
          </w:p>
        </w:tc>
        <w:tc>
          <w:tcPr>
            <w:tcW w:type="dxa" w:w="3135"/>
          </w:tcPr>
          <w:p>
            <w:r/>
            <w:r>
              <w:t>Métricas Prometheus / Actuator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http://localhost:8081/actuator/metrics</w:t>
            </w:r>
          </w:p>
        </w:tc>
      </w:tr>
    </w:tbl>
    <w:p/>
    <w:p>
      <w:pPr>
        <w:pStyle w:val="Heading2"/>
      </w:pPr>
      <w:r>
        <w:t>Capturas para Cap. III (Resultados)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Captura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Procedimiento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FR1</w:t>
            </w:r>
          </w:p>
        </w:tc>
        <w:tc>
          <w:tcPr>
            <w:tcW w:type="dxa" w:w="3135"/>
          </w:tcPr>
          <w:p>
            <w:r/>
            <w:r>
              <w:t>Ficha PDF exportada — IID Pre-Test</w:t>
            </w:r>
          </w:p>
        </w:tc>
        <w:tc>
          <w:tcPr>
            <w:tcW w:type="dxa" w:w="3135"/>
          </w:tcPr>
          <w:p>
            <w:r/>
            <w:r>
              <w:t xml:space="preserve">Desde el dashboard, descargar </w:t>
            </w:r>
            <w:r>
              <w:rPr>
                <w:rFonts w:ascii="Consolas" w:hAnsi="Consolas"/>
                <w:sz w:val="20"/>
              </w:rPr>
              <w:t>iid_pre-test.pdf</w:t>
            </w:r>
            <w:r>
              <w:t xml:space="preserve"> y capturar la primera página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FR2</w:t>
            </w:r>
          </w:p>
        </w:tc>
        <w:tc>
          <w:tcPr>
            <w:tcW w:type="dxa" w:w="3135"/>
          </w:tcPr>
          <w:p>
            <w:r/>
            <w:r>
              <w:t>Ficha PDF exportada — IID Post-Test</w:t>
            </w:r>
          </w:p>
        </w:tc>
        <w:tc>
          <w:tcPr>
            <w:tcW w:type="dxa" w:w="3135"/>
          </w:tcPr>
          <w:p>
            <w:r/>
            <w:r>
              <w:t xml:space="preserve">Descargar </w:t>
            </w:r>
            <w:r>
              <w:rPr>
                <w:rFonts w:ascii="Consolas" w:hAnsi="Consolas"/>
                <w:sz w:val="20"/>
              </w:rPr>
              <w:t>iid_post-test.pdf</w:t>
            </w:r>
            <w:r>
              <w:t xml:space="preserve"> y capturar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FR3</w:t>
            </w:r>
          </w:p>
        </w:tc>
        <w:tc>
          <w:tcPr>
            <w:tcW w:type="dxa" w:w="3135"/>
          </w:tcPr>
          <w:p>
            <w:r/>
            <w:r>
              <w:t>Ficha PDF exportada — CHR Pre/Post</w:t>
            </w:r>
          </w:p>
        </w:tc>
        <w:tc>
          <w:tcPr>
            <w:tcW w:type="dxa" w:w="3135"/>
          </w:tcPr>
          <w:p>
            <w:r/>
            <w:r>
              <w:t>Idem para CHR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FR4</w:t>
            </w:r>
          </w:p>
        </w:tc>
        <w:tc>
          <w:tcPr>
            <w:tcW w:type="dxa" w:w="3135"/>
          </w:tcPr>
          <w:p>
            <w:r/>
            <w:r>
              <w:t>Ficha PDF exportada — TDE Pre/Post</w:t>
            </w:r>
          </w:p>
        </w:tc>
        <w:tc>
          <w:tcPr>
            <w:tcW w:type="dxa" w:w="3135"/>
          </w:tcPr>
          <w:p>
            <w:r/>
            <w:r>
              <w:t>Idem para TDE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FR5</w:t>
            </w:r>
          </w:p>
        </w:tc>
        <w:tc>
          <w:tcPr>
            <w:tcW w:type="dxa" w:w="3135"/>
          </w:tcPr>
          <w:p>
            <w:r/>
            <w:r>
              <w:t>Gráfico comparativo (mismo que F47, recorte solo del gráfico)</w:t>
            </w:r>
          </w:p>
        </w:tc>
        <w:tc>
          <w:tcPr>
            <w:tcW w:type="dxa" w:w="3135"/>
          </w:tcPr>
          <w:p>
            <w:r/>
            <w:r>
              <w:t>Recortar el Bar chart Pre vs Post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FR6</w:t>
            </w:r>
          </w:p>
        </w:tc>
        <w:tc>
          <w:tcPr>
            <w:tcW w:type="dxa" w:w="3135"/>
          </w:tcPr>
          <w:p>
            <w:r/>
            <w:r>
              <w:t>Tabla de Pearson en Excel</w:t>
            </w:r>
          </w:p>
        </w:tc>
        <w:tc>
          <w:tcPr>
            <w:tcW w:type="dxa" w:w="3135"/>
          </w:tcPr>
          <w:p>
            <w:r/>
            <w:r>
              <w:t xml:space="preserve">Capturar </w:t>
            </w:r>
            <w:r>
              <w:rPr>
                <w:rFonts w:ascii="Consolas" w:hAnsi="Consolas"/>
                <w:sz w:val="20"/>
              </w:rPr>
              <w:t>Anexo_2_Cuestionario_Analisis.xlsx</w:t>
            </w:r>
            <w:r>
              <w:t xml:space="preserve"> (generado con script)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FR7</w:t>
            </w:r>
          </w:p>
        </w:tc>
        <w:tc>
          <w:tcPr>
            <w:tcW w:type="dxa" w:w="3135"/>
          </w:tcPr>
          <w:p>
            <w:r/>
            <w:r>
              <w:t>Output del test t-Student</w:t>
            </w:r>
          </w:p>
        </w:tc>
        <w:tc>
          <w:tcPr>
            <w:tcW w:type="dxa" w:w="3135"/>
          </w:tcPr>
          <w:p>
            <w:r/>
            <w:r>
              <w:t xml:space="preserve">Captura de la salida de </w:t>
            </w:r>
            <w:r>
              <w:rPr>
                <w:rFonts w:ascii="Consolas" w:hAnsi="Consolas"/>
                <w:sz w:val="20"/>
              </w:rPr>
              <w:t>analisis_estadistico.py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Consejos generales</w:t>
      </w:r>
    </w:p>
    <w:p>
      <w:pPr>
        <w:pStyle w:val="ListBullet"/>
      </w:pPr>
      <w:r>
        <w:rPr>
          <w:b/>
        </w:rPr>
        <w:t>Tema claro</w:t>
      </w:r>
      <w:r>
        <w:t>: usar siempre tema claro del navegador para legibilidad en impresión.</w:t>
      </w:r>
    </w:p>
    <w:p>
      <w:pPr>
        <w:pStyle w:val="ListBullet"/>
      </w:pPr>
      <w:r>
        <w:rPr>
          <w:b/>
        </w:rPr>
        <w:t>Datos reales</w:t>
      </w:r>
      <w:r>
        <w:t>: no usar la captura del estado inicial vacío — siempre tras cargar el seed.</w:t>
      </w:r>
    </w:p>
    <w:p>
      <w:pPr>
        <w:pStyle w:val="ListBullet"/>
      </w:pPr>
      <w:r>
        <w:rPr>
          <w:b/>
        </w:rPr>
        <w:t>Resolución</w:t>
      </w:r>
      <w:r>
        <w:t>: 1920×1080 si es Full HD, 1366×768 si pantalla típica. Mantener consistencia.</w:t>
      </w:r>
    </w:p>
    <w:p>
      <w:pPr>
        <w:pStyle w:val="ListBullet"/>
      </w:pPr>
      <w:r>
        <w:rPr>
          <w:b/>
        </w:rPr>
        <w:t>Privacidad</w:t>
      </w:r>
      <w:r>
        <w:t>: ocultar (con difuminado o cuadro negro) cualquier dato sensible (correos personales reales, números de celular reales).</w:t>
      </w:r>
    </w:p>
    <w:p>
      <w:pPr>
        <w:pStyle w:val="ListBullet"/>
      </w:pPr>
      <w:r>
        <w:rPr>
          <w:b/>
        </w:rPr>
        <w:t>Numeración</w:t>
      </w:r>
      <w:r>
        <w:t>: respetar la numeración de figuras del documento original.</w:t>
      </w:r>
    </w:p>
    <w:p>
      <w:pPr>
        <w:pStyle w:val="ListBullet"/>
      </w:pPr>
      <w:r>
        <w:rPr>
          <w:b/>
        </w:rPr>
        <w:t>Calidad</w:t>
      </w:r>
      <w:r>
        <w:t>: exportar a PNG (no JPG) para evitar artefactos.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**Tip:** Una vez tomadas todas las capturas, insertarlas en el documento Word de la tesis usando la opción "Insertar → Imagen". Centrarlas, agregar un caption "Figura N°XX: descripción" debajo y referenciarlas desde el cuerpo del texto.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