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8: Metodología aplicada para el desarrollo del sistema</w:t>
      </w:r>
    </w:p>
    <w:p>
      <w:pPr>
        <w:pStyle w:val="Heading2"/>
      </w:pPr>
      <w:r>
        <w:t>Metodología Scrum</w:t>
      </w:r>
    </w:p>
    <w:p>
      <w:r>
        <w:rPr>
          <w:b/>
        </w:rPr>
        <w:t>Aplicativo móvil para la gestión administrativa en empresa de transporte de carga en el distrito de Puente Piedra Lima 2025</w:t>
      </w:r>
    </w:p>
    <w:p>
      <w:r>
        <w:t>Autor: Campos Vargas Kevin Stip (orcid.org/0000-0002-6087-3626)</w:t>
      </w:r>
    </w:p>
    <w:p>
      <w:r>
        <w:t>Empresa: Grupo Micotrans S.A.C.</w:t>
      </w:r>
    </w:p>
    <w:p>
      <w:r>
        <w:t>____________________________________________________________</w:t>
      </w:r>
    </w:p>
    <w:p>
      <w:pPr>
        <w:pStyle w:val="Heading2"/>
      </w:pPr>
      <w:r>
        <w:t>ÍNDICE</w:t>
      </w:r>
    </w:p>
    <w:p>
      <w:pPr>
        <w:pStyle w:val="ListBullet"/>
      </w:pPr>
      <w:r>
        <w:t>Capítulo I: Inicio</w:t>
      </w:r>
    </w:p>
    <w:p>
      <w:pPr>
        <w:pStyle w:val="ListBullet"/>
      </w:pPr>
      <w:r>
        <w:t>Capítulo II: Planificación del Proyecto</w:t>
      </w:r>
    </w:p>
    <w:p>
      <w:pPr>
        <w:pStyle w:val="ListBullet"/>
      </w:pPr>
      <w:r>
        <w:t>Capítulo III: Ejecución del Proyecto</w:t>
      </w:r>
    </w:p>
    <w:p>
      <w:pPr>
        <w:pStyle w:val="ListBullet"/>
      </w:pPr>
      <w:r>
        <w:t>Capítulo IV: Programación</w:t>
      </w:r>
    </w:p>
    <w:p>
      <w:pPr>
        <w:pStyle w:val="ListBullet"/>
      </w:pPr>
      <w:r>
        <w:t>Capítulo V: Pruebas de Calidad de Software</w:t>
      </w:r>
    </w:p>
    <w:p>
      <w:r>
        <w:t>____________________________________________________________</w:t>
      </w:r>
    </w:p>
    <w:p>
      <w:pPr>
        <w:pStyle w:val="Heading2"/>
      </w:pPr>
      <w:r>
        <w:t>CAPÍTULO I: INICIO</w:t>
      </w:r>
    </w:p>
    <w:p>
      <w:pPr>
        <w:pStyle w:val="Heading3"/>
      </w:pPr>
      <w:r>
        <w:t>1.1 Identificación de las Necesidades</w:t>
      </w:r>
    </w:p>
    <w:p>
      <w:r>
        <w:t xml:space="preserve">La empresa </w:t>
      </w:r>
      <w:r>
        <w:rPr>
          <w:b/>
        </w:rPr>
        <w:t>Grupo MICOTRANS S.A.C.</w:t>
      </w:r>
      <w:r>
        <w:t>, dedicada al transporte de carga en el distrito de Puente Piedra, enfrentaba una serie de ineficiencias operativas en sus procesos administrativos. Pese a contar con conductores experimentados y una flota operativa, el uso de métodos manuales (anotaciones en cuadernos, llamadas telefónicas para confirmar entregas y archivos de papel para registrar evidencias) generaba:</w:t>
      </w:r>
    </w:p>
    <w:p>
      <w:pPr>
        <w:pStyle w:val="ListBullet"/>
      </w:pPr>
      <w:r>
        <w:t>Registros incompletos o ilegibles de los servicios contratados (integridad de datos deficiente).</w:t>
      </w:r>
    </w:p>
    <w:p>
      <w:pPr>
        <w:pStyle w:val="ListBullet"/>
      </w:pPr>
      <w:r>
        <w:t>Falta de visibilidad en tiempo real respecto al avance de las rutas asignadas a cada conductor (control de rutas tardío).</w:t>
      </w:r>
    </w:p>
    <w:p>
      <w:pPr>
        <w:pStyle w:val="ListBullet"/>
      </w:pPr>
      <w:r>
        <w:t>Ausencia de evidencia digital uniforme respecto al receptor de la carga (cierre administrativo lento y disputas con el cliente).</w:t>
      </w:r>
    </w:p>
    <w:p>
      <w:r>
        <w:t>Estas limitaciones impactaban negativamente en la competitividad de la empresa y su eficiencia operativa, debido a la inexistencia de herramientas digitales que optimizaran los procesos internos.</w:t>
      </w:r>
    </w:p>
    <w:p>
      <w:pPr>
        <w:pStyle w:val="Heading3"/>
      </w:pPr>
      <w:r>
        <w:t>1.2 Elicitación de Requisitos</w:t>
      </w:r>
    </w:p>
    <w:p>
      <w:pPr>
        <w:pStyle w:val="Heading4"/>
      </w:pPr>
      <w:r>
        <w:t>Tabla 1. Requerimientos funcionales del sistema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w:t>
            </w:r>
          </w:p>
        </w:tc>
        <w:tc>
          <w:tcPr>
            <w:tcW w:type="dxa" w:w="4703"/>
            <w:shd w:val="clear" w:color="auto" w:fill="2563EB"/>
          </w:tcPr>
          <w:p>
            <w:r/>
            <w:r>
              <w:rPr>
                <w:b/>
                <w:color w:val="FFFFFF"/>
              </w:rPr>
              <w:t>Requerimiento Funcional (RF)</w:t>
            </w:r>
          </w:p>
        </w:tc>
      </w:tr>
      <w:tr>
        <w:tc>
          <w:tcPr>
            <w:tcW w:type="dxa" w:w="4703"/>
          </w:tcPr>
          <w:p>
            <w:r/>
            <w:r>
              <w:t>RF01</w:t>
            </w:r>
          </w:p>
        </w:tc>
        <w:tc>
          <w:tcPr>
            <w:tcW w:type="dxa" w:w="4703"/>
          </w:tcPr>
          <w:p>
            <w:r/>
            <w:r>
              <w:t>Permitir acceder al sistema mediante credenciales gestionadas por un proveedor de identidad (Keycloak), con roles ADMIN, DISPATCHER y DRIVER.</w:t>
            </w:r>
          </w:p>
        </w:tc>
      </w:tr>
      <w:tr>
        <w:tc>
          <w:tcPr>
            <w:tcW w:type="dxa" w:w="4703"/>
          </w:tcPr>
          <w:p>
            <w:r/>
            <w:r>
              <w:t>RF02</w:t>
            </w:r>
          </w:p>
        </w:tc>
        <w:tc>
          <w:tcPr>
            <w:tcW w:type="dxa" w:w="4703"/>
          </w:tcPr>
          <w:p>
            <w:r/>
            <w:r>
              <w:t>Validar credenciales y campos antes de enviar la solicitud de autenticación; mostrar mensaje de error sin revelar información sensible.</w:t>
            </w:r>
          </w:p>
        </w:tc>
      </w:tr>
      <w:tr>
        <w:tc>
          <w:tcPr>
            <w:tcW w:type="dxa" w:w="4703"/>
          </w:tcPr>
          <w:p>
            <w:r/>
            <w:r>
              <w:t>RF03</w:t>
            </w:r>
          </w:p>
        </w:tc>
        <w:tc>
          <w:tcPr>
            <w:tcW w:type="dxa" w:w="4703"/>
          </w:tcPr>
          <w:p>
            <w:r/>
            <w:r>
              <w:t>Permitir el acceso al panel administrativo web únicamente a usuarios con rol ADMIN.</w:t>
            </w:r>
          </w:p>
        </w:tc>
      </w:tr>
      <w:tr>
        <w:tc>
          <w:tcPr>
            <w:tcW w:type="dxa" w:w="4703"/>
          </w:tcPr>
          <w:p>
            <w:r/>
            <w:r>
              <w:t>RF04</w:t>
            </w:r>
          </w:p>
        </w:tc>
        <w:tc>
          <w:tcPr>
            <w:tcW w:type="dxa" w:w="4703"/>
          </w:tcPr>
          <w:p>
            <w:r/>
            <w:r>
              <w:t>Permitir visualizar un dashboard administrativo con KPIs operativos y de gestión administrativa (IID, CHR, TDE).</w:t>
            </w:r>
          </w:p>
        </w:tc>
      </w:tr>
      <w:tr>
        <w:tc>
          <w:tcPr>
            <w:tcW w:type="dxa" w:w="4703"/>
          </w:tcPr>
          <w:p>
            <w:r/>
            <w:r>
              <w:t>RF05</w:t>
            </w:r>
          </w:p>
        </w:tc>
        <w:tc>
          <w:tcPr>
            <w:tcW w:type="dxa" w:w="4703"/>
          </w:tcPr>
          <w:p>
            <w:r/>
            <w:r>
              <w:t>Permitir a los administradores registrar, editar y eliminar conductores, vehículos y rutas.</w:t>
            </w:r>
          </w:p>
        </w:tc>
      </w:tr>
      <w:tr>
        <w:tc>
          <w:tcPr>
            <w:tcW w:type="dxa" w:w="4703"/>
          </w:tcPr>
          <w:p>
            <w:r/>
            <w:r>
              <w:t>RF06</w:t>
            </w:r>
          </w:p>
        </w:tc>
        <w:tc>
          <w:tcPr>
            <w:tcW w:type="dxa" w:w="4703"/>
          </w:tcPr>
          <w:p>
            <w:r/>
            <w:r>
              <w:t>Permitir crear rutas asignando pedidos, conductor y vehículo.</w:t>
            </w:r>
          </w:p>
        </w:tc>
      </w:tr>
      <w:tr>
        <w:tc>
          <w:tcPr>
            <w:tcW w:type="dxa" w:w="4703"/>
          </w:tcPr>
          <w:p>
            <w:r/>
            <w:r>
              <w:t>RF07</w:t>
            </w:r>
          </w:p>
        </w:tc>
        <w:tc>
          <w:tcPr>
            <w:tcW w:type="dxa" w:w="4703"/>
          </w:tcPr>
          <w:p>
            <w:r/>
            <w:r>
              <w:t>Permitir al conductor recibir su hoja de ruta y los pedidos asignados en la aplicación móvil.</w:t>
            </w:r>
          </w:p>
        </w:tc>
      </w:tr>
      <w:tr>
        <w:tc>
          <w:tcPr>
            <w:tcW w:type="dxa" w:w="4703"/>
          </w:tcPr>
          <w:p>
            <w:r/>
            <w:r>
              <w:t>RF08</w:t>
            </w:r>
          </w:p>
        </w:tc>
        <w:tc>
          <w:tcPr>
            <w:tcW w:type="dxa" w:w="4703"/>
          </w:tcPr>
          <w:p>
            <w:r/>
            <w:r>
              <w:t>Permitir al conductor actualizar el estado de cada pedido (PENDING → IN_TRANSIT → DELIVERED) desde la app móvil.</w:t>
            </w:r>
          </w:p>
        </w:tc>
      </w:tr>
      <w:tr>
        <w:tc>
          <w:tcPr>
            <w:tcW w:type="dxa" w:w="4703"/>
          </w:tcPr>
          <w:p>
            <w:r/>
            <w:r>
              <w:t>RF09</w:t>
            </w:r>
          </w:p>
        </w:tc>
        <w:tc>
          <w:tcPr>
            <w:tcW w:type="dxa" w:w="4703"/>
          </w:tcPr>
          <w:p>
            <w:r/>
            <w:r>
              <w:t>Capturar evidencia digital de entrega (fotografía y firma) en la aplicación móvil y almacenarla en la nube (S3).</w:t>
            </w:r>
          </w:p>
        </w:tc>
      </w:tr>
      <w:tr>
        <w:tc>
          <w:tcPr>
            <w:tcW w:type="dxa" w:w="4703"/>
          </w:tcPr>
          <w:p>
            <w:r/>
            <w:r>
              <w:t>RF10</w:t>
            </w:r>
          </w:p>
        </w:tc>
        <w:tc>
          <w:tcPr>
            <w:tcW w:type="dxa" w:w="4703"/>
          </w:tcPr>
          <w:p>
            <w:r/>
            <w:r>
              <w:t>Transmitir la posición GPS del vehículo del conductor en tiempo real al panel administrativo (WebSocket).</w:t>
            </w:r>
          </w:p>
        </w:tc>
      </w:tr>
      <w:tr>
        <w:tc>
          <w:tcPr>
            <w:tcW w:type="dxa" w:w="4703"/>
          </w:tcPr>
          <w:p>
            <w:r/>
            <w:r>
              <w:t>RF11</w:t>
            </w:r>
          </w:p>
        </w:tc>
        <w:tc>
          <w:tcPr>
            <w:tcW w:type="dxa" w:w="4703"/>
          </w:tcPr>
          <w:p>
            <w:r/>
            <w:r>
              <w:t>Generar y descargar reportes en CSV y PDF con el formato de ficha de registro del Anexo 2.</w:t>
            </w:r>
          </w:p>
        </w:tc>
      </w:tr>
      <w:tr>
        <w:tc>
          <w:tcPr>
            <w:tcW w:type="dxa" w:w="4703"/>
          </w:tcPr>
          <w:p>
            <w:r/>
            <w:r>
              <w:t>RF12</w:t>
            </w:r>
          </w:p>
        </w:tc>
        <w:tc>
          <w:tcPr>
            <w:tcW w:type="dxa" w:w="4703"/>
          </w:tcPr>
          <w:p>
            <w:r/>
            <w:r>
              <w:t>Calcular automáticamente los indicadores IID, CHR y TDE para cualquier rango de fechas.</w:t>
            </w:r>
          </w:p>
        </w:tc>
      </w:tr>
      <w:tr>
        <w:tc>
          <w:tcPr>
            <w:tcW w:type="dxa" w:w="4703"/>
          </w:tcPr>
          <w:p>
            <w:r/>
            <w:r>
              <w:t>RF13</w:t>
            </w:r>
          </w:p>
        </w:tc>
        <w:tc>
          <w:tcPr>
            <w:tcW w:type="dxa" w:w="4703"/>
          </w:tcPr>
          <w:p>
            <w:r/>
            <w:r>
              <w:t>Permitir la operación offline del conductor con sincronización al recuperar conectividad.</w:t>
            </w:r>
          </w:p>
        </w:tc>
      </w:tr>
    </w:tbl>
    <w:p/>
    <w:p>
      <w:pPr>
        <w:pStyle w:val="Heading4"/>
      </w:pPr>
      <w:r>
        <w:t>Tabla 2. Requerimientos no funcionales del sistema</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w:t>
            </w:r>
          </w:p>
        </w:tc>
        <w:tc>
          <w:tcPr>
            <w:tcW w:type="dxa" w:w="4703"/>
            <w:shd w:val="clear" w:color="auto" w:fill="2563EB"/>
          </w:tcPr>
          <w:p>
            <w:r/>
            <w:r>
              <w:rPr>
                <w:b/>
                <w:color w:val="FFFFFF"/>
              </w:rPr>
              <w:t>Requerimiento No Funcional (RNF)</w:t>
            </w:r>
          </w:p>
        </w:tc>
      </w:tr>
      <w:tr>
        <w:tc>
          <w:tcPr>
            <w:tcW w:type="dxa" w:w="4703"/>
          </w:tcPr>
          <w:p>
            <w:r/>
            <w:r>
              <w:t>RNF01</w:t>
            </w:r>
          </w:p>
        </w:tc>
        <w:tc>
          <w:tcPr>
            <w:tcW w:type="dxa" w:w="4703"/>
          </w:tcPr>
          <w:p>
            <w:r/>
            <w:r>
              <w:t>Disponibilidad 24/7 del backend (excluyendo ventanas de mantenimiento).</w:t>
            </w:r>
          </w:p>
        </w:tc>
      </w:tr>
      <w:tr>
        <w:tc>
          <w:tcPr>
            <w:tcW w:type="dxa" w:w="4703"/>
          </w:tcPr>
          <w:p>
            <w:r/>
            <w:r>
              <w:t>RNF02</w:t>
            </w:r>
          </w:p>
        </w:tc>
        <w:tc>
          <w:tcPr>
            <w:tcW w:type="dxa" w:w="4703"/>
          </w:tcPr>
          <w:p>
            <w:r/>
            <w:r>
              <w:t>Tiempo de respuesta menor a 3 segundos para operaciones comunes.</w:t>
            </w:r>
          </w:p>
        </w:tc>
      </w:tr>
      <w:tr>
        <w:tc>
          <w:tcPr>
            <w:tcW w:type="dxa" w:w="4703"/>
          </w:tcPr>
          <w:p>
            <w:r/>
            <w:r>
              <w:t>RNF03</w:t>
            </w:r>
          </w:p>
        </w:tc>
        <w:tc>
          <w:tcPr>
            <w:tcW w:type="dxa" w:w="4703"/>
          </w:tcPr>
          <w:p>
            <w:r/>
            <w:r>
              <w:t>Escalabilidad: el sistema debe soportar el incremento de conductores, vehículos y pedidos sin degradación.</w:t>
            </w:r>
          </w:p>
        </w:tc>
      </w:tr>
      <w:tr>
        <w:tc>
          <w:tcPr>
            <w:tcW w:type="dxa" w:w="4703"/>
          </w:tcPr>
          <w:p>
            <w:r/>
            <w:r>
              <w:t>RNF04</w:t>
            </w:r>
          </w:p>
        </w:tc>
        <w:tc>
          <w:tcPr>
            <w:tcW w:type="dxa" w:w="4703"/>
          </w:tcPr>
          <w:p>
            <w:r/>
            <w:r>
              <w:t>Usabilidad: interfaz intuitiva, responsiva y adaptable a múltiples resoluciones.</w:t>
            </w:r>
          </w:p>
        </w:tc>
      </w:tr>
      <w:tr>
        <w:tc>
          <w:tcPr>
            <w:tcW w:type="dxa" w:w="4703"/>
          </w:tcPr>
          <w:p>
            <w:r/>
            <w:r>
              <w:t>RNF05</w:t>
            </w:r>
          </w:p>
        </w:tc>
        <w:tc>
          <w:tcPr>
            <w:tcW w:type="dxa" w:w="4703"/>
          </w:tcPr>
          <w:p>
            <w:r/>
            <w:r>
              <w:t>Seguridad: autenticación OAuth2/OIDC con JWT, autorización por rol, rate limiting en endpoints públicos.</w:t>
            </w:r>
          </w:p>
        </w:tc>
      </w:tr>
      <w:tr>
        <w:tc>
          <w:tcPr>
            <w:tcW w:type="dxa" w:w="4703"/>
          </w:tcPr>
          <w:p>
            <w:r/>
            <w:r>
              <w:t>RNF06</w:t>
            </w:r>
          </w:p>
        </w:tc>
        <w:tc>
          <w:tcPr>
            <w:tcW w:type="dxa" w:w="4703"/>
          </w:tcPr>
          <w:p>
            <w:r/>
            <w:r>
              <w:t>Integridad: uso de transacciones reactivas R2DBC y manejo de excepciones centralizado.</w:t>
            </w:r>
          </w:p>
        </w:tc>
      </w:tr>
      <w:tr>
        <w:tc>
          <w:tcPr>
            <w:tcW w:type="dxa" w:w="4703"/>
          </w:tcPr>
          <w:p>
            <w:r/>
            <w:r>
              <w:t>RNF07</w:t>
            </w:r>
          </w:p>
        </w:tc>
        <w:tc>
          <w:tcPr>
            <w:tcW w:type="dxa" w:w="4703"/>
          </w:tcPr>
          <w:p>
            <w:r/>
            <w:r>
              <w:t>Mantenibilidad: arquitectura hexagonal (Ports &amp; Adapters) que desacopla dominio de infraestructura.</w:t>
            </w:r>
          </w:p>
        </w:tc>
      </w:tr>
      <w:tr>
        <w:tc>
          <w:tcPr>
            <w:tcW w:type="dxa" w:w="4703"/>
          </w:tcPr>
          <w:p>
            <w:r/>
            <w:r>
              <w:t>RNF08</w:t>
            </w:r>
          </w:p>
        </w:tc>
        <w:tc>
          <w:tcPr>
            <w:tcW w:type="dxa" w:w="4703"/>
          </w:tcPr>
          <w:p>
            <w:r/>
            <w:r>
              <w:t>Observabilidad: métricas Prometheus, healthchecks Actuator y trazas.</w:t>
            </w:r>
          </w:p>
        </w:tc>
      </w:tr>
      <w:tr>
        <w:tc>
          <w:tcPr>
            <w:tcW w:type="dxa" w:w="4703"/>
          </w:tcPr>
          <w:p>
            <w:r/>
            <w:r>
              <w:t>RNF09</w:t>
            </w:r>
          </w:p>
        </w:tc>
        <w:tc>
          <w:tcPr>
            <w:tcW w:type="dxa" w:w="4703"/>
          </w:tcPr>
          <w:p>
            <w:r/>
            <w:r>
              <w:t>Resiliencia: Circuit Breaker y Retry (Resilience4j) en llamadas a servicios externos (S3, SQS, SNS).</w:t>
            </w:r>
          </w:p>
        </w:tc>
      </w:tr>
    </w:tbl>
    <w:p/>
    <w:p>
      <w:pPr>
        <w:pStyle w:val="Heading3"/>
      </w:pPr>
      <w:r>
        <w:t>1.3 Propuesta de Solución</w:t>
      </w:r>
    </w:p>
    <w:p>
      <w:r>
        <w:t xml:space="preserve">Se desarrolló una </w:t>
      </w:r>
      <w:r>
        <w:rPr>
          <w:b/>
        </w:rPr>
        <w:t>solución tecnológica integral</w:t>
      </w:r>
      <w:r>
        <w:t xml:space="preserve"> denominada </w:t>
      </w:r>
      <w:r>
        <w:rPr>
          <w:b/>
        </w:rPr>
        <w:t>EcoRoute</w:t>
      </w:r>
      <w:r>
        <w:t xml:space="preserve"> compuesta por:</w:t>
      </w:r>
    </w:p>
    <w:p>
      <w:pPr>
        <w:pStyle w:val="ListNumber"/>
      </w:pPr>
      <w:r>
        <w:rPr>
          <w:b/>
        </w:rPr>
        <w:t>Aplicativo móvil multiplataforma (Flutter)</w:t>
      </w:r>
      <w:r>
        <w:t xml:space="preserve"> para conductores: registro de pedidos, captura de evidencia (foto + firma), GPS continuo, modo offline.</w:t>
      </w:r>
    </w:p>
    <w:p>
      <w:pPr>
        <w:pStyle w:val="ListNumber"/>
      </w:pPr>
      <w:r>
        <w:rPr>
          <w:b/>
        </w:rPr>
        <w:t>Panel administrativo web (React + TypeScript)</w:t>
      </w:r>
      <w:r>
        <w:t xml:space="preserve"> para administradores y dispatchers: gestión de conductores, vehículos, rutas y pedidos; dashboard con KPIs en tiempo real; exportación de fichas.</w:t>
      </w:r>
    </w:p>
    <w:p>
      <w:pPr>
        <w:pStyle w:val="ListNumber"/>
      </w:pPr>
      <w:r>
        <w:rPr>
          <w:b/>
        </w:rPr>
        <w:t>Backend reactivo (Spring Boot WebFlux)</w:t>
      </w:r>
      <w:r>
        <w:t xml:space="preserve"> con arquitectura hexagonal: API REST + WebSocket, autenticación delegada a Keycloak, persistencia en PostgreSQL vía R2DBC.</w:t>
      </w:r>
    </w:p>
    <w:p>
      <w:r>
        <w:t xml:space="preserve">Esta arquitectura garantiza </w:t>
      </w:r>
      <w:r>
        <w:rPr>
          <w:b/>
        </w:rPr>
        <w:t>escalabilidad, mantenibilidad e independencia tecnológica</w:t>
      </w:r>
      <w:r>
        <w:t xml:space="preserve"> sin la complejidad operativa de microservicios, lo que es apropiado para una pyme. El aplicativo móvil es la herramienta central que utilizan los conductores para digitalizar los procesos en campo en tiempo real, eliminando el registro manual y mejorando la trazabilidad de las entregas.</w:t>
      </w:r>
    </w:p>
    <w:p>
      <w:r>
        <w:t>____________________________________________________________</w:t>
      </w:r>
    </w:p>
    <w:p>
      <w:pPr>
        <w:pStyle w:val="Heading2"/>
      </w:pPr>
      <w:r>
        <w:t>CAPÍTULO II: PLANIFICACIÓN DEL PROYECTO</w:t>
      </w:r>
    </w:p>
    <w:p>
      <w:pPr>
        <w:pStyle w:val="Heading3"/>
      </w:pPr>
      <w:r>
        <w:t>2.1 Enfoque de Gestión del Proyecto</w:t>
      </w:r>
    </w:p>
    <w:p>
      <w:pPr>
        <w:pStyle w:val="Heading4"/>
      </w:pPr>
      <w:r>
        <w:t>2.1.1 Justificación del enfoque a aplicar</w:t>
      </w:r>
    </w:p>
    <w:p>
      <w:r>
        <w:t xml:space="preserve">Se aplicó </w:t>
      </w:r>
      <w:r>
        <w:rPr>
          <w:b/>
        </w:rPr>
        <w:t>Scrum</w:t>
      </w:r>
      <w:r>
        <w:t xml:space="preserve"> como marco de trabajo ágil debido a:</w:t>
      </w:r>
    </w:p>
    <w:p>
      <w:pPr>
        <w:pStyle w:val="ListBullet"/>
      </w:pPr>
      <w:r>
        <w:t>Requerimientos cambiantes durante la elicitación con los conductores y el área administrativa de MICOTRANS.</w:t>
      </w:r>
    </w:p>
    <w:p>
      <w:pPr>
        <w:pStyle w:val="ListBullet"/>
      </w:pPr>
      <w:r>
        <w:t>Necesidad de entregas incrementales para validar tempranamente con el cliente.</w:t>
      </w:r>
    </w:p>
    <w:p>
      <w:pPr>
        <w:pStyle w:val="ListBullet"/>
      </w:pPr>
      <w:r>
        <w:t>Equipo reducido (un desarrollador full-stack) con ciclos cortos de feedback.</w:t>
      </w:r>
    </w:p>
    <w:p>
      <w:pPr>
        <w:pStyle w:val="Heading4"/>
      </w:pPr>
      <w:r>
        <w:t>2.1.2 Arquitectura del software</w:t>
      </w:r>
    </w:p>
    <w:p>
      <w:r>
        <w:t xml:space="preserve">El sistema se construyó sobre </w:t>
      </w:r>
      <w:r>
        <w:rPr>
          <w:b/>
        </w:rPr>
        <w:t>Arquitectura Hexagonal (Ports &amp; Adapters)</w:t>
      </w:r>
      <w:r>
        <w:t xml:space="preserve"> combinada con </w:t>
      </w:r>
      <w:r>
        <w:rPr>
          <w:b/>
        </w:rPr>
        <w:t>arquitectura en capas</w:t>
      </w:r>
      <w:r>
        <w:t>:</w:t>
      </w:r>
    </w:p>
    <w:p>
      <w:pPr>
        <w:pStyle w:val="ListBullet"/>
      </w:pPr>
      <w:r>
        <w:rPr>
          <w:b/>
        </w:rPr>
        <w:t>Capa de Dominio</w:t>
      </w:r>
      <w:r>
        <w:t xml:space="preserve"> (</w:t>
      </w:r>
      <w:r>
        <w:rPr>
          <w:rFonts w:ascii="Consolas" w:hAnsi="Consolas"/>
          <w:sz w:val="20"/>
        </w:rPr>
        <w:t>com.ecoroute.backend.domain</w:t>
      </w:r>
      <w:r>
        <w:t>): entidades de negocio (Order, Route, Driver, Vehicle, DeliveryProof, VehicleGpsHistory) y puertos (interfaces).</w:t>
      </w:r>
    </w:p>
    <w:p>
      <w:pPr>
        <w:pStyle w:val="ListBullet"/>
      </w:pPr>
      <w:r>
        <w:rPr>
          <w:b/>
        </w:rPr>
        <w:t>Capa de Aplicación</w:t>
      </w:r>
      <w:r>
        <w:t xml:space="preserve"> (</w:t>
      </w:r>
      <w:r>
        <w:rPr>
          <w:rFonts w:ascii="Consolas" w:hAnsi="Consolas"/>
          <w:sz w:val="20"/>
        </w:rPr>
        <w:t>com.ecoroute.backend.application</w:t>
      </w:r>
      <w:r>
        <w:t>): casos de uso e implementaciones (OrderUseCases, RouteUseCases, KpiReportService, etc.).</w:t>
      </w:r>
    </w:p>
    <w:p>
      <w:pPr>
        <w:pStyle w:val="ListBullet"/>
      </w:pPr>
      <w:r>
        <w:rPr>
          <w:b/>
        </w:rPr>
        <w:t>Capa de Infraestructura</w:t>
      </w:r>
      <w:r>
        <w:t xml:space="preserve"> (</w:t>
      </w:r>
      <w:r>
        <w:rPr>
          <w:rFonts w:ascii="Consolas" w:hAnsi="Consolas"/>
          <w:sz w:val="20"/>
        </w:rPr>
        <w:t>com.ecoroute.backend.infrastructure</w:t>
      </w:r>
      <w:r>
        <w:t>):</w:t>
      </w:r>
    </w:p>
    <w:p>
      <w:pPr>
        <w:pStyle w:val="ListBullet"/>
      </w:pPr>
      <w:r>
        <w:rPr>
          <w:b/>
        </w:rPr>
        <w:t>Adaptadores de entrada</w:t>
      </w:r>
      <w:r>
        <w:t>: controladores REST (Spring WebFlux) y handlers WebSocket.</w:t>
      </w:r>
    </w:p>
    <w:p>
      <w:pPr>
        <w:pStyle w:val="ListBullet"/>
      </w:pPr>
      <w:r>
        <w:rPr>
          <w:b/>
        </w:rPr>
        <w:t>Adaptadores de salida</w:t>
      </w:r>
      <w:r>
        <w:t>: repositorios R2DBC, clientes AWS S3/SQS, etc.</w:t>
      </w:r>
    </w:p>
    <w:p>
      <w:r>
        <w:t>Esta arquitectura garantiza:</w:t>
      </w:r>
    </w:p>
    <w:p>
      <w:pPr>
        <w:pStyle w:val="ListBullet"/>
      </w:pPr>
      <w:r>
        <w:rPr>
          <w:b/>
        </w:rPr>
        <w:t>Escalabilidad</w:t>
      </w:r>
      <w:r>
        <w:t xml:space="preserve"> mediante stack reactivo (Spring WebFlux + R2DBC) que maneja miles de conexiones concurrentes con pocos hilos.</w:t>
      </w:r>
    </w:p>
    <w:p>
      <w:pPr>
        <w:pStyle w:val="ListBullet"/>
      </w:pPr>
      <w:r>
        <w:rPr>
          <w:b/>
        </w:rPr>
        <w:t>Alta mantenibilidad</w:t>
      </w:r>
      <w:r>
        <w:t>: los cambios de infraestructura (BD, almacenamiento) no afectan el dominio.</w:t>
      </w:r>
    </w:p>
    <w:p>
      <w:pPr>
        <w:pStyle w:val="ListBullet"/>
      </w:pPr>
      <w:r>
        <w:rPr>
          <w:b/>
        </w:rPr>
        <w:t>Bajo acoplamiento</w:t>
      </w:r>
      <w:r>
        <w:t xml:space="preserve"> entre capas (todas las dependencias apuntan al dominio).</w:t>
      </w:r>
    </w:p>
    <w:p>
      <w:pPr>
        <w:pStyle w:val="ListBullet"/>
      </w:pPr>
      <w:r>
        <w:rPr>
          <w:b/>
        </w:rPr>
        <w:t>Facilidad para pruebas unitarias</w:t>
      </w:r>
      <w:r>
        <w:t>: el dominio se prueba sin levantar Spring.</w:t>
      </w:r>
    </w:p>
    <w:p>
      <w:pPr>
        <w:pStyle w:val="Heading4"/>
      </w:pPr>
      <w:r>
        <w:t>2.1.3 Modelos y artefactos a aplicar</w:t>
      </w:r>
    </w:p>
    <w:p>
      <w:r>
        <w:rPr>
          <w:b/>
        </w:rPr>
        <w:t>Modelos:</w:t>
      </w:r>
    </w:p>
    <w:p>
      <w:pPr>
        <w:pStyle w:val="ListBullet"/>
      </w:pPr>
      <w:r>
        <w:t>Modelo de Negocio (Canvas)</w:t>
      </w:r>
    </w:p>
    <w:p>
      <w:pPr>
        <w:pStyle w:val="ListBullet"/>
      </w:pPr>
      <w:r>
        <w:t>Modelo de Requerimientos (Historias de Usuario)</w:t>
      </w:r>
    </w:p>
    <w:p>
      <w:pPr>
        <w:pStyle w:val="ListBullet"/>
      </w:pPr>
      <w:r>
        <w:t>Diagramas UML: Casos de uso, Secuencia, Componentes</w:t>
      </w:r>
    </w:p>
    <w:p>
      <w:pPr>
        <w:pStyle w:val="ListBullet"/>
      </w:pPr>
      <w:r>
        <w:t>Modelo Entidad–Relación (13 tablas)</w:t>
      </w:r>
    </w:p>
    <w:p>
      <w:pPr>
        <w:pStyle w:val="ListBullet"/>
      </w:pPr>
      <w:r>
        <w:t>Modelo de Arquitectura Hexagonal</w:t>
      </w:r>
    </w:p>
    <w:p>
      <w:r>
        <w:rPr>
          <w:b/>
        </w:rPr>
        <w:t>Artefactos Scrum:</w:t>
      </w:r>
    </w:p>
    <w:p>
      <w:pPr>
        <w:pStyle w:val="ListBullet"/>
      </w:pPr>
      <w:r>
        <w:t>Product Backlog</w:t>
      </w:r>
    </w:p>
    <w:p>
      <w:pPr>
        <w:pStyle w:val="ListBullet"/>
      </w:pPr>
      <w:r>
        <w:t>Sprint Backlog</w:t>
      </w:r>
    </w:p>
    <w:p>
      <w:pPr>
        <w:pStyle w:val="ListBullet"/>
      </w:pPr>
      <w:r>
        <w:t>Incremento de Producto</w:t>
      </w:r>
    </w:p>
    <w:p>
      <w:pPr>
        <w:pStyle w:val="ListBullet"/>
      </w:pPr>
      <w:r>
        <w:t>Burndown Chart</w:t>
      </w:r>
    </w:p>
    <w:p>
      <w:r>
        <w:rPr>
          <w:b/>
        </w:rPr>
        <w:t>Artefactos Técnicos:</w:t>
      </w:r>
    </w:p>
    <w:p>
      <w:pPr>
        <w:pStyle w:val="ListBullet"/>
      </w:pPr>
      <w:r>
        <w:t>Documento de Arquitectura</w:t>
      </w:r>
    </w:p>
    <w:p>
      <w:pPr>
        <w:pStyle w:val="ListBullet"/>
      </w:pPr>
      <w:r>
        <w:t>Prototipos UI/UX</w:t>
      </w:r>
    </w:p>
    <w:p>
      <w:pPr>
        <w:pStyle w:val="ListBullet"/>
      </w:pPr>
      <w:r>
        <w:t>Plan de Pruebas</w:t>
      </w:r>
    </w:p>
    <w:p>
      <w:pPr>
        <w:pStyle w:val="ListBullet"/>
      </w:pPr>
      <w:r>
        <w:t>Casos de prueba</w:t>
      </w:r>
    </w:p>
    <w:p>
      <w:pPr>
        <w:pStyle w:val="Heading3"/>
      </w:pPr>
      <w:r>
        <w:t>2.2 Planificación del Proyecto</w:t>
      </w:r>
    </w:p>
    <w:p>
      <w:pPr>
        <w:pStyle w:val="Heading4"/>
      </w:pPr>
      <w:r>
        <w:t>2.2.1 Enunciado del alcance</w:t>
      </w:r>
    </w:p>
    <w:p>
      <w:r>
        <w:rPr>
          <w:b/>
        </w:rPr>
        <w:t>Dentro del alcance:</w:t>
      </w:r>
    </w:p>
    <w:p>
      <w:pPr>
        <w:pStyle w:val="ListBullet"/>
      </w:pPr>
      <w:r>
        <w:t>Back-office web para gestión de pedidos, rutas, conductores, vehículos, compras, usuarios y monitoreo GPS.</w:t>
      </w:r>
    </w:p>
    <w:p>
      <w:pPr>
        <w:pStyle w:val="ListBullet"/>
      </w:pPr>
      <w:r>
        <w:t>Aplicativo móvil multiplataforma (Android/iOS) para conductores con captura de evidencia y firma digital.</w:t>
      </w:r>
    </w:p>
    <w:p>
      <w:pPr>
        <w:pStyle w:val="ListBullet"/>
      </w:pPr>
      <w:r>
        <w:t>API REST reactiva y segura.</w:t>
      </w:r>
    </w:p>
    <w:p>
      <w:pPr>
        <w:pStyle w:val="ListBullet"/>
      </w:pPr>
      <w:r>
        <w:t>Cálculo automático de KPIs IID, CHR y TDE con exportación a CSV/PDF.</w:t>
      </w:r>
    </w:p>
    <w:p>
      <w:pPr>
        <w:pStyle w:val="ListBullet"/>
      </w:pPr>
      <w:r>
        <w:t>Despliegue local con Docker Compose (PostgreSQL, Keycloak, LocalStack).</w:t>
      </w:r>
    </w:p>
    <w:p>
      <w:r>
        <w:rPr>
          <w:b/>
        </w:rPr>
        <w:t>Fuera del alcance:</w:t>
      </w:r>
    </w:p>
    <w:p>
      <w:pPr>
        <w:pStyle w:val="ListBullet"/>
      </w:pPr>
      <w:r>
        <w:t>Compra de hardware GPS dedicado.</w:t>
      </w:r>
    </w:p>
    <w:p>
      <w:pPr>
        <w:pStyle w:val="ListBullet"/>
      </w:pPr>
      <w:r>
        <w:t>Integración con sistemas ERP/SAP externos.</w:t>
      </w:r>
    </w:p>
    <w:p>
      <w:pPr>
        <w:pStyle w:val="ListBullet"/>
      </w:pPr>
      <w:r>
        <w:t>Integración con sistemas de contabilidad profundos.</w:t>
      </w:r>
    </w:p>
    <w:p>
      <w:pPr>
        <w:pStyle w:val="ListBullet"/>
      </w:pPr>
      <w:r>
        <w:t>Hardware (dispositivos móviles), provistos por la empresa.</w:t>
      </w:r>
    </w:p>
    <w:p>
      <w:pPr>
        <w:pStyle w:val="Heading4"/>
      </w:pPr>
      <w:r>
        <w:t>2.2.2 Objetivos del proyecto</w:t>
      </w:r>
    </w:p>
    <w:p>
      <w:pPr>
        <w:pStyle w:val="ListNumber"/>
      </w:pPr>
      <w:r>
        <w:t>Digitalizar el registro de pedidos y la planeación de servicios (RF01–RF06).</w:t>
      </w:r>
    </w:p>
    <w:p>
      <w:pPr>
        <w:pStyle w:val="ListNumber"/>
      </w:pPr>
      <w:r>
        <w:t>Habilitar el control y monitoreo en tiempo real de las rutas asignadas (RF07–RF10).</w:t>
      </w:r>
    </w:p>
    <w:p>
      <w:pPr>
        <w:pStyle w:val="ListNumber"/>
      </w:pPr>
      <w:r>
        <w:t>Automatizar la evaluación y cierre administrativo mediante evidencias digitales (RF09, RF11–RF12).</w:t>
      </w:r>
    </w:p>
    <w:p>
      <w:r>
        <w:t>____________________________________________________________</w:t>
      </w:r>
    </w:p>
    <w:p>
      <w:pPr>
        <w:pStyle w:val="Heading2"/>
      </w:pPr>
      <w:r>
        <w:t>CAPÍTULO III: EJECUCIÓN DEL PROYECTO</w:t>
      </w:r>
    </w:p>
    <w:p>
      <w:pPr>
        <w:pStyle w:val="Heading3"/>
      </w:pPr>
      <w:r>
        <w:t>3.1 Fase Inicio</w:t>
      </w:r>
    </w:p>
    <w:p>
      <w:pPr>
        <w:pStyle w:val="Heading4"/>
      </w:pPr>
      <w:r>
        <w:t>3.1.1 Historias de Usuario (HU)</w:t>
      </w:r>
    </w:p>
    <w:p>
      <w:pPr>
        <w:pStyle w:val="Heading4"/>
      </w:pPr>
      <w:r>
        <w:t>Tabla 20. Historias de usuario</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ID</w:t>
            </w:r>
          </w:p>
        </w:tc>
        <w:tc>
          <w:tcPr>
            <w:tcW w:type="dxa" w:w="4703"/>
            <w:shd w:val="clear" w:color="auto" w:fill="2563EB"/>
          </w:tcPr>
          <w:p>
            <w:r/>
            <w:r>
              <w:rPr>
                <w:b/>
                <w:color w:val="FFFFFF"/>
              </w:rPr>
              <w:t>Descripción</w:t>
            </w:r>
          </w:p>
        </w:tc>
      </w:tr>
      <w:tr>
        <w:tc>
          <w:tcPr>
            <w:tcW w:type="dxa" w:w="4703"/>
          </w:tcPr>
          <w:p>
            <w:r/>
            <w:r>
              <w:t>HU01</w:t>
            </w:r>
          </w:p>
        </w:tc>
        <w:tc>
          <w:tcPr>
            <w:tcW w:type="dxa" w:w="4703"/>
          </w:tcPr>
          <w:p>
            <w:r/>
            <w:r>
              <w:t>Como usuario quiero iniciar sesión con credenciales seguras para acceder al sistema según mi rol.</w:t>
            </w:r>
          </w:p>
        </w:tc>
      </w:tr>
      <w:tr>
        <w:tc>
          <w:tcPr>
            <w:tcW w:type="dxa" w:w="4703"/>
          </w:tcPr>
          <w:p>
            <w:r/>
            <w:r>
              <w:t>HU02</w:t>
            </w:r>
          </w:p>
        </w:tc>
        <w:tc>
          <w:tcPr>
            <w:tcW w:type="dxa" w:w="4703"/>
          </w:tcPr>
          <w:p>
            <w:r/>
            <w:r>
              <w:t>Como administrador quiero registrar y gestionar conductores para asignarlos a rutas.</w:t>
            </w:r>
          </w:p>
        </w:tc>
      </w:tr>
      <w:tr>
        <w:tc>
          <w:tcPr>
            <w:tcW w:type="dxa" w:w="4703"/>
          </w:tcPr>
          <w:p>
            <w:r/>
            <w:r>
              <w:t>HU03</w:t>
            </w:r>
          </w:p>
        </w:tc>
        <w:tc>
          <w:tcPr>
            <w:tcW w:type="dxa" w:w="4703"/>
          </w:tcPr>
          <w:p>
            <w:r/>
            <w:r>
              <w:t>Como administrador quiero registrar y gestionar vehículos para su uso en entregas.</w:t>
            </w:r>
          </w:p>
        </w:tc>
      </w:tr>
      <w:tr>
        <w:tc>
          <w:tcPr>
            <w:tcW w:type="dxa" w:w="4703"/>
          </w:tcPr>
          <w:p>
            <w:r/>
            <w:r>
              <w:t>HU04</w:t>
            </w:r>
          </w:p>
        </w:tc>
        <w:tc>
          <w:tcPr>
            <w:tcW w:type="dxa" w:w="4703"/>
          </w:tcPr>
          <w:p>
            <w:r/>
            <w:r>
              <w:t>Como administrador quiero registrar pedidos para que puedan ser gestionados en el sistema.</w:t>
            </w:r>
          </w:p>
        </w:tc>
      </w:tr>
      <w:tr>
        <w:tc>
          <w:tcPr>
            <w:tcW w:type="dxa" w:w="4703"/>
          </w:tcPr>
          <w:p>
            <w:r/>
            <w:r>
              <w:t>HU05</w:t>
            </w:r>
          </w:p>
        </w:tc>
        <w:tc>
          <w:tcPr>
            <w:tcW w:type="dxa" w:w="4703"/>
          </w:tcPr>
          <w:p>
            <w:r/>
            <w:r>
              <w:t>Como planificador quiero crear rutas asignando pedidos, conductor y vehículo para optimizar entregas.</w:t>
            </w:r>
          </w:p>
        </w:tc>
      </w:tr>
      <w:tr>
        <w:tc>
          <w:tcPr>
            <w:tcW w:type="dxa" w:w="4703"/>
          </w:tcPr>
          <w:p>
            <w:r/>
            <w:r>
              <w:t>HU06</w:t>
            </w:r>
          </w:p>
        </w:tc>
        <w:tc>
          <w:tcPr>
            <w:tcW w:type="dxa" w:w="4703"/>
          </w:tcPr>
          <w:p>
            <w:r/>
            <w:r>
              <w:t>Como conductor quiero ver mi hoja de ruta y mis pedidos asignados en la app móvil.</w:t>
            </w:r>
          </w:p>
        </w:tc>
      </w:tr>
      <w:tr>
        <w:tc>
          <w:tcPr>
            <w:tcW w:type="dxa" w:w="4703"/>
          </w:tcPr>
          <w:p>
            <w:r/>
            <w:r>
              <w:t>HU07</w:t>
            </w:r>
          </w:p>
        </w:tc>
        <w:tc>
          <w:tcPr>
            <w:tcW w:type="dxa" w:w="4703"/>
          </w:tcPr>
          <w:p>
            <w:r/>
            <w:r>
              <w:t>Como conductor quiero actualizar el estado de los pedidos (pendiente, en tránsito, entregado) desde la app.</w:t>
            </w:r>
          </w:p>
        </w:tc>
      </w:tr>
      <w:tr>
        <w:tc>
          <w:tcPr>
            <w:tcW w:type="dxa" w:w="4703"/>
          </w:tcPr>
          <w:p>
            <w:r/>
            <w:r>
              <w:t>HU08</w:t>
            </w:r>
          </w:p>
        </w:tc>
        <w:tc>
          <w:tcPr>
            <w:tcW w:type="dxa" w:w="4703"/>
          </w:tcPr>
          <w:p>
            <w:r/>
            <w:r>
              <w:t>Como conductor quiero capturar evidencia digital (foto + firma) al entregar un pedido.</w:t>
            </w:r>
          </w:p>
        </w:tc>
      </w:tr>
      <w:tr>
        <w:tc>
          <w:tcPr>
            <w:tcW w:type="dxa" w:w="4703"/>
          </w:tcPr>
          <w:p>
            <w:r/>
            <w:r>
              <w:t>HU09</w:t>
            </w:r>
          </w:p>
        </w:tc>
        <w:tc>
          <w:tcPr>
            <w:tcW w:type="dxa" w:w="4703"/>
          </w:tcPr>
          <w:p>
            <w:r/>
            <w:r>
              <w:t>Como administrador quiero visualizar en tiempo real la ubicación GPS de mis vehículos en el mapa.</w:t>
            </w:r>
          </w:p>
        </w:tc>
      </w:tr>
      <w:tr>
        <w:tc>
          <w:tcPr>
            <w:tcW w:type="dxa" w:w="4703"/>
          </w:tcPr>
          <w:p>
            <w:r/>
            <w:r>
              <w:t>HU10</w:t>
            </w:r>
          </w:p>
        </w:tc>
        <w:tc>
          <w:tcPr>
            <w:tcW w:type="dxa" w:w="4703"/>
          </w:tcPr>
          <w:p>
            <w:r/>
            <w:r>
              <w:t>Como administrador quiero visualizar reportes con los indicadores IID, CHR y TDE filtrables por fecha.</w:t>
            </w:r>
          </w:p>
        </w:tc>
      </w:tr>
      <w:tr>
        <w:tc>
          <w:tcPr>
            <w:tcW w:type="dxa" w:w="4703"/>
          </w:tcPr>
          <w:p>
            <w:r/>
            <w:r>
              <w:t>HU11</w:t>
            </w:r>
          </w:p>
        </w:tc>
        <w:tc>
          <w:tcPr>
            <w:tcW w:type="dxa" w:w="4703"/>
          </w:tcPr>
          <w:p>
            <w:r/>
            <w:r>
              <w:t>Como administrador quiero exportar las fichas de los KPIs en formato CSV y PDF.</w:t>
            </w:r>
          </w:p>
        </w:tc>
      </w:tr>
    </w:tbl>
    <w:p/>
    <w:p>
      <w:pPr>
        <w:pStyle w:val="Heading3"/>
      </w:pPr>
      <w:r>
        <w:t>3.2 Fase Planificación</w:t>
      </w:r>
    </w:p>
    <w:p>
      <w:pPr>
        <w:pStyle w:val="Heading4"/>
      </w:pPr>
      <w:r>
        <w:t>3.2.1 EDT / Historias priorizadas</w:t>
      </w:r>
    </w:p>
    <w:p>
      <w:pPr>
        <w:pStyle w:val="Heading4"/>
      </w:pPr>
      <w:r>
        <w:t>Tabla 22. Priorización MoSCoW</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Sprint</w:t>
            </w:r>
          </w:p>
        </w:tc>
        <w:tc>
          <w:tcPr>
            <w:tcW w:type="dxa" w:w="1881"/>
            <w:shd w:val="clear" w:color="auto" w:fill="2563EB"/>
          </w:tcPr>
          <w:p>
            <w:r/>
            <w:r>
              <w:rPr>
                <w:b/>
                <w:color w:val="FFFFFF"/>
              </w:rPr>
              <w:t>ID</w:t>
            </w:r>
          </w:p>
        </w:tc>
        <w:tc>
          <w:tcPr>
            <w:tcW w:type="dxa" w:w="1881"/>
            <w:shd w:val="clear" w:color="auto" w:fill="2563EB"/>
          </w:tcPr>
          <w:p>
            <w:r/>
            <w:r>
              <w:rPr>
                <w:b/>
                <w:color w:val="FFFFFF"/>
              </w:rPr>
              <w:t>Historia</w:t>
            </w:r>
          </w:p>
        </w:tc>
        <w:tc>
          <w:tcPr>
            <w:tcW w:type="dxa" w:w="1881"/>
            <w:shd w:val="clear" w:color="auto" w:fill="2563EB"/>
          </w:tcPr>
          <w:p>
            <w:r/>
            <w:r>
              <w:rPr>
                <w:b/>
                <w:color w:val="FFFFFF"/>
              </w:rPr>
              <w:t>Estimado (SP)</w:t>
            </w:r>
          </w:p>
        </w:tc>
        <w:tc>
          <w:tcPr>
            <w:tcW w:type="dxa" w:w="1881"/>
            <w:shd w:val="clear" w:color="auto" w:fill="2563EB"/>
          </w:tcPr>
          <w:p>
            <w:r/>
            <w:r>
              <w:rPr>
                <w:b/>
                <w:color w:val="FFFFFF"/>
              </w:rPr>
              <w:t>MoSCoW</w:t>
            </w:r>
          </w:p>
        </w:tc>
      </w:tr>
      <w:tr>
        <w:tc>
          <w:tcPr>
            <w:tcW w:type="dxa" w:w="1881"/>
          </w:tcPr>
          <w:p>
            <w:r/>
            <w:r>
              <w:t>Sprint 1</w:t>
            </w:r>
          </w:p>
        </w:tc>
        <w:tc>
          <w:tcPr>
            <w:tcW w:type="dxa" w:w="1881"/>
          </w:tcPr>
          <w:p>
            <w:r/>
            <w:r>
              <w:t>HU01</w:t>
            </w:r>
          </w:p>
        </w:tc>
        <w:tc>
          <w:tcPr>
            <w:tcW w:type="dxa" w:w="1881"/>
          </w:tcPr>
          <w:p>
            <w:r/>
            <w:r>
              <w:t>Autenticación con Keycloak</w:t>
            </w:r>
          </w:p>
        </w:tc>
        <w:tc>
          <w:tcPr>
            <w:tcW w:type="dxa" w:w="1881"/>
          </w:tcPr>
          <w:p>
            <w:r/>
            <w:r>
              <w:t>7</w:t>
            </w:r>
          </w:p>
        </w:tc>
        <w:tc>
          <w:tcPr>
            <w:tcW w:type="dxa" w:w="1881"/>
          </w:tcPr>
          <w:p>
            <w:r/>
            <w:r>
              <w:t>M (Must)</w:t>
            </w:r>
          </w:p>
        </w:tc>
      </w:tr>
      <w:tr>
        <w:tc>
          <w:tcPr>
            <w:tcW w:type="dxa" w:w="1881"/>
          </w:tcPr>
          <w:p>
            <w:r/>
            <w:r>
              <w:t>Sprint 1</w:t>
            </w:r>
          </w:p>
        </w:tc>
        <w:tc>
          <w:tcPr>
            <w:tcW w:type="dxa" w:w="1881"/>
          </w:tcPr>
          <w:p>
            <w:r/>
            <w:r>
              <w:t>HU02</w:t>
            </w:r>
          </w:p>
        </w:tc>
        <w:tc>
          <w:tcPr>
            <w:tcW w:type="dxa" w:w="1881"/>
          </w:tcPr>
          <w:p>
            <w:r/>
            <w:r>
              <w:t>Gestión de conductores</w:t>
            </w:r>
          </w:p>
        </w:tc>
        <w:tc>
          <w:tcPr>
            <w:tcW w:type="dxa" w:w="1881"/>
          </w:tcPr>
          <w:p>
            <w:r/>
            <w:r>
              <w:t>5</w:t>
            </w:r>
          </w:p>
        </w:tc>
        <w:tc>
          <w:tcPr>
            <w:tcW w:type="dxa" w:w="1881"/>
          </w:tcPr>
          <w:p>
            <w:r/>
            <w:r>
              <w:t>M (Must)</w:t>
            </w:r>
          </w:p>
        </w:tc>
      </w:tr>
      <w:tr>
        <w:tc>
          <w:tcPr>
            <w:tcW w:type="dxa" w:w="1881"/>
          </w:tcPr>
          <w:p>
            <w:r/>
            <w:r>
              <w:t>Sprint 1</w:t>
            </w:r>
          </w:p>
        </w:tc>
        <w:tc>
          <w:tcPr>
            <w:tcW w:type="dxa" w:w="1881"/>
          </w:tcPr>
          <w:p>
            <w:r/>
            <w:r>
              <w:t>HU03</w:t>
            </w:r>
          </w:p>
        </w:tc>
        <w:tc>
          <w:tcPr>
            <w:tcW w:type="dxa" w:w="1881"/>
          </w:tcPr>
          <w:p>
            <w:r/>
            <w:r>
              <w:t>Gestión de vehículos</w:t>
            </w:r>
          </w:p>
        </w:tc>
        <w:tc>
          <w:tcPr>
            <w:tcW w:type="dxa" w:w="1881"/>
          </w:tcPr>
          <w:p>
            <w:r/>
            <w:r>
              <w:t>5</w:t>
            </w:r>
          </w:p>
        </w:tc>
        <w:tc>
          <w:tcPr>
            <w:tcW w:type="dxa" w:w="1881"/>
          </w:tcPr>
          <w:p>
            <w:r/>
            <w:r>
              <w:t>M (Must)</w:t>
            </w:r>
          </w:p>
        </w:tc>
      </w:tr>
      <w:tr>
        <w:tc>
          <w:tcPr>
            <w:tcW w:type="dxa" w:w="1881"/>
          </w:tcPr>
          <w:p>
            <w:r/>
            <w:r>
              <w:t>Sprint 2</w:t>
            </w:r>
          </w:p>
        </w:tc>
        <w:tc>
          <w:tcPr>
            <w:tcW w:type="dxa" w:w="1881"/>
          </w:tcPr>
          <w:p>
            <w:r/>
            <w:r>
              <w:t>HU04</w:t>
            </w:r>
          </w:p>
        </w:tc>
        <w:tc>
          <w:tcPr>
            <w:tcW w:type="dxa" w:w="1881"/>
          </w:tcPr>
          <w:p>
            <w:r/>
            <w:r>
              <w:t>Registro de pedidos</w:t>
            </w:r>
          </w:p>
        </w:tc>
        <w:tc>
          <w:tcPr>
            <w:tcW w:type="dxa" w:w="1881"/>
          </w:tcPr>
          <w:p>
            <w:r/>
            <w:r>
              <w:t>7</w:t>
            </w:r>
          </w:p>
        </w:tc>
        <w:tc>
          <w:tcPr>
            <w:tcW w:type="dxa" w:w="1881"/>
          </w:tcPr>
          <w:p>
            <w:r/>
            <w:r>
              <w:t>M (Must)</w:t>
            </w:r>
          </w:p>
        </w:tc>
      </w:tr>
      <w:tr>
        <w:tc>
          <w:tcPr>
            <w:tcW w:type="dxa" w:w="1881"/>
          </w:tcPr>
          <w:p>
            <w:r/>
            <w:r>
              <w:t>Sprint 2</w:t>
            </w:r>
          </w:p>
        </w:tc>
        <w:tc>
          <w:tcPr>
            <w:tcW w:type="dxa" w:w="1881"/>
          </w:tcPr>
          <w:p>
            <w:r/>
            <w:r>
              <w:t>HU05</w:t>
            </w:r>
          </w:p>
        </w:tc>
        <w:tc>
          <w:tcPr>
            <w:tcW w:type="dxa" w:w="1881"/>
          </w:tcPr>
          <w:p>
            <w:r/>
            <w:r>
              <w:t>Planificación de rutas</w:t>
            </w:r>
          </w:p>
        </w:tc>
        <w:tc>
          <w:tcPr>
            <w:tcW w:type="dxa" w:w="1881"/>
          </w:tcPr>
          <w:p>
            <w:r/>
            <w:r>
              <w:t>8</w:t>
            </w:r>
          </w:p>
        </w:tc>
        <w:tc>
          <w:tcPr>
            <w:tcW w:type="dxa" w:w="1881"/>
          </w:tcPr>
          <w:p>
            <w:r/>
            <w:r>
              <w:t>M (Must)</w:t>
            </w:r>
          </w:p>
        </w:tc>
      </w:tr>
      <w:tr>
        <w:tc>
          <w:tcPr>
            <w:tcW w:type="dxa" w:w="1881"/>
          </w:tcPr>
          <w:p>
            <w:r/>
            <w:r>
              <w:t>Sprint 3</w:t>
            </w:r>
          </w:p>
        </w:tc>
        <w:tc>
          <w:tcPr>
            <w:tcW w:type="dxa" w:w="1881"/>
          </w:tcPr>
          <w:p>
            <w:r/>
            <w:r>
              <w:t>HU06</w:t>
            </w:r>
          </w:p>
        </w:tc>
        <w:tc>
          <w:tcPr>
            <w:tcW w:type="dxa" w:w="1881"/>
          </w:tcPr>
          <w:p>
            <w:r/>
            <w:r>
              <w:t>Hoja de ruta en app móvil</w:t>
            </w:r>
          </w:p>
        </w:tc>
        <w:tc>
          <w:tcPr>
            <w:tcW w:type="dxa" w:w="1881"/>
          </w:tcPr>
          <w:p>
            <w:r/>
            <w:r>
              <w:t>5</w:t>
            </w:r>
          </w:p>
        </w:tc>
        <w:tc>
          <w:tcPr>
            <w:tcW w:type="dxa" w:w="1881"/>
          </w:tcPr>
          <w:p>
            <w:r/>
            <w:r>
              <w:t>M (Must)</w:t>
            </w:r>
          </w:p>
        </w:tc>
      </w:tr>
      <w:tr>
        <w:tc>
          <w:tcPr>
            <w:tcW w:type="dxa" w:w="1881"/>
          </w:tcPr>
          <w:p>
            <w:r/>
            <w:r>
              <w:t>Sprint 3</w:t>
            </w:r>
          </w:p>
        </w:tc>
        <w:tc>
          <w:tcPr>
            <w:tcW w:type="dxa" w:w="1881"/>
          </w:tcPr>
          <w:p>
            <w:r/>
            <w:r>
              <w:t>HU07</w:t>
            </w:r>
          </w:p>
        </w:tc>
        <w:tc>
          <w:tcPr>
            <w:tcW w:type="dxa" w:w="1881"/>
          </w:tcPr>
          <w:p>
            <w:r/>
            <w:r>
              <w:t>Actualización de estado del pedido</w:t>
            </w:r>
          </w:p>
        </w:tc>
        <w:tc>
          <w:tcPr>
            <w:tcW w:type="dxa" w:w="1881"/>
          </w:tcPr>
          <w:p>
            <w:r/>
            <w:r>
              <w:t>5</w:t>
            </w:r>
          </w:p>
        </w:tc>
        <w:tc>
          <w:tcPr>
            <w:tcW w:type="dxa" w:w="1881"/>
          </w:tcPr>
          <w:p>
            <w:r/>
            <w:r>
              <w:t>M (Must)</w:t>
            </w:r>
          </w:p>
        </w:tc>
      </w:tr>
      <w:tr>
        <w:tc>
          <w:tcPr>
            <w:tcW w:type="dxa" w:w="1881"/>
          </w:tcPr>
          <w:p>
            <w:r/>
            <w:r>
              <w:t>Sprint 3</w:t>
            </w:r>
          </w:p>
        </w:tc>
        <w:tc>
          <w:tcPr>
            <w:tcW w:type="dxa" w:w="1881"/>
          </w:tcPr>
          <w:p>
            <w:r/>
            <w:r>
              <w:t>HU08</w:t>
            </w:r>
          </w:p>
        </w:tc>
        <w:tc>
          <w:tcPr>
            <w:tcW w:type="dxa" w:w="1881"/>
          </w:tcPr>
          <w:p>
            <w:r/>
            <w:r>
              <w:t>Captura de evidencia (foto + firma)</w:t>
            </w:r>
          </w:p>
        </w:tc>
        <w:tc>
          <w:tcPr>
            <w:tcW w:type="dxa" w:w="1881"/>
          </w:tcPr>
          <w:p>
            <w:r/>
            <w:r>
              <w:t>7</w:t>
            </w:r>
          </w:p>
        </w:tc>
        <w:tc>
          <w:tcPr>
            <w:tcW w:type="dxa" w:w="1881"/>
          </w:tcPr>
          <w:p>
            <w:r/>
            <w:r>
              <w:t>M (Must)</w:t>
            </w:r>
          </w:p>
        </w:tc>
      </w:tr>
      <w:tr>
        <w:tc>
          <w:tcPr>
            <w:tcW w:type="dxa" w:w="1881"/>
          </w:tcPr>
          <w:p>
            <w:r/>
            <w:r>
              <w:t>Sprint 4</w:t>
            </w:r>
          </w:p>
        </w:tc>
        <w:tc>
          <w:tcPr>
            <w:tcW w:type="dxa" w:w="1881"/>
          </w:tcPr>
          <w:p>
            <w:r/>
            <w:r>
              <w:t>HU09</w:t>
            </w:r>
          </w:p>
        </w:tc>
        <w:tc>
          <w:tcPr>
            <w:tcW w:type="dxa" w:w="1881"/>
          </w:tcPr>
          <w:p>
            <w:r/>
            <w:r>
              <w:t>Monitoreo GPS en tiempo real</w:t>
            </w:r>
          </w:p>
        </w:tc>
        <w:tc>
          <w:tcPr>
            <w:tcW w:type="dxa" w:w="1881"/>
          </w:tcPr>
          <w:p>
            <w:r/>
            <w:r>
              <w:t>7</w:t>
            </w:r>
          </w:p>
        </w:tc>
        <w:tc>
          <w:tcPr>
            <w:tcW w:type="dxa" w:w="1881"/>
          </w:tcPr>
          <w:p>
            <w:r/>
            <w:r>
              <w:t>M (Must)</w:t>
            </w:r>
          </w:p>
        </w:tc>
      </w:tr>
      <w:tr>
        <w:tc>
          <w:tcPr>
            <w:tcW w:type="dxa" w:w="1881"/>
          </w:tcPr>
          <w:p>
            <w:r/>
            <w:r>
              <w:t>Sprint 4</w:t>
            </w:r>
          </w:p>
        </w:tc>
        <w:tc>
          <w:tcPr>
            <w:tcW w:type="dxa" w:w="1881"/>
          </w:tcPr>
          <w:p>
            <w:r/>
            <w:r>
              <w:t>HU10</w:t>
            </w:r>
          </w:p>
        </w:tc>
        <w:tc>
          <w:tcPr>
            <w:tcW w:type="dxa" w:w="1881"/>
          </w:tcPr>
          <w:p>
            <w:r/>
            <w:r>
              <w:t>Dashboard de KPIs (IID, CHR, TDE)</w:t>
            </w:r>
          </w:p>
        </w:tc>
        <w:tc>
          <w:tcPr>
            <w:tcW w:type="dxa" w:w="1881"/>
          </w:tcPr>
          <w:p>
            <w:r/>
            <w:r>
              <w:t>7</w:t>
            </w:r>
          </w:p>
        </w:tc>
        <w:tc>
          <w:tcPr>
            <w:tcW w:type="dxa" w:w="1881"/>
          </w:tcPr>
          <w:p>
            <w:r/>
            <w:r>
              <w:t>M (Must)</w:t>
            </w:r>
          </w:p>
        </w:tc>
      </w:tr>
      <w:tr>
        <w:tc>
          <w:tcPr>
            <w:tcW w:type="dxa" w:w="1881"/>
          </w:tcPr>
          <w:p>
            <w:r/>
            <w:r>
              <w:t>Sprint 4</w:t>
            </w:r>
          </w:p>
        </w:tc>
        <w:tc>
          <w:tcPr>
            <w:tcW w:type="dxa" w:w="1881"/>
          </w:tcPr>
          <w:p>
            <w:r/>
            <w:r>
              <w:t>HU11</w:t>
            </w:r>
          </w:p>
        </w:tc>
        <w:tc>
          <w:tcPr>
            <w:tcW w:type="dxa" w:w="1881"/>
          </w:tcPr>
          <w:p>
            <w:r/>
            <w:r>
              <w:t>Exportación de fichas CSV/PDF</w:t>
            </w:r>
          </w:p>
        </w:tc>
        <w:tc>
          <w:tcPr>
            <w:tcW w:type="dxa" w:w="1881"/>
          </w:tcPr>
          <w:p>
            <w:r/>
            <w:r>
              <w:t>5</w:t>
            </w:r>
          </w:p>
        </w:tc>
        <w:tc>
          <w:tcPr>
            <w:tcW w:type="dxa" w:w="1881"/>
          </w:tcPr>
          <w:p>
            <w:r/>
            <w:r>
              <w:t>S (Should)</w:t>
            </w:r>
          </w:p>
        </w:tc>
      </w:tr>
    </w:tbl>
    <w:p/>
    <w:p>
      <w:pPr>
        <w:pStyle w:val="Heading4"/>
      </w:pPr>
      <w:r>
        <w:t>3.2.2 Estimación Sprint Backlog</w:t>
      </w:r>
    </w:p>
    <w:p>
      <w:r>
        <w:rPr>
          <w:b/>
        </w:rPr>
        <w:t>Sprint 1 — Fundación y Seguridad (2 semanas)</w:t>
      </w:r>
    </w:p>
    <w:p>
      <w:pPr>
        <w:pStyle w:val="ListBullet"/>
      </w:pPr>
      <w:r>
        <w:t>Configuración Keycloak (realm, client, roles ADMIN/DRIVER/DISPATCHER).</w:t>
      </w:r>
    </w:p>
    <w:p>
      <w:pPr>
        <w:pStyle w:val="ListBullet"/>
      </w:pPr>
      <w:r>
        <w:t>CRUD conductores (Spring + R2DBC + React).</w:t>
      </w:r>
    </w:p>
    <w:p>
      <w:pPr>
        <w:pStyle w:val="ListBullet"/>
      </w:pPr>
      <w:r>
        <w:t>CRUD vehículos.</w:t>
      </w:r>
    </w:p>
    <w:p>
      <w:pPr>
        <w:pStyle w:val="ListBullet"/>
      </w:pPr>
      <w:r>
        <w:t>Configuración Docker Compose (Postgres, Keycloak, LocalStack).</w:t>
      </w:r>
    </w:p>
    <w:p>
      <w:r>
        <w:rPr>
          <w:b/>
        </w:rPr>
        <w:t>Sprint 2 — Núcleo de Negocio (2 semanas)</w:t>
      </w:r>
    </w:p>
    <w:p>
      <w:pPr>
        <w:pStyle w:val="ListBullet"/>
      </w:pPr>
      <w:r>
        <w:t>CRUD pedidos con validaciones de integridad.</w:t>
      </w:r>
    </w:p>
    <w:p>
      <w:pPr>
        <w:pStyle w:val="ListBullet"/>
      </w:pPr>
      <w:r>
        <w:t>Creación de rutas y asignación de pedidos/conductor/vehículo.</w:t>
      </w:r>
    </w:p>
    <w:p>
      <w:pPr>
        <w:pStyle w:val="ListBullet"/>
      </w:pPr>
      <w:r>
        <w:t>Mapa de visualización con ruta óptima (polyline).</w:t>
      </w:r>
    </w:p>
    <w:p>
      <w:r>
        <w:rPr>
          <w:b/>
        </w:rPr>
        <w:t>Sprint 3 — App Móvil del Conductor (2 semanas)</w:t>
      </w:r>
    </w:p>
    <w:p>
      <w:pPr>
        <w:pStyle w:val="ListBullet"/>
      </w:pPr>
      <w:r>
        <w:t>Login en Flutter con OIDC.</w:t>
      </w:r>
    </w:p>
    <w:p>
      <w:pPr>
        <w:pStyle w:val="ListBullet"/>
      </w:pPr>
      <w:r>
        <w:t>Pantalla de rutas y pedidos asignados.</w:t>
      </w:r>
    </w:p>
    <w:p>
      <w:pPr>
        <w:pStyle w:val="ListBullet"/>
      </w:pPr>
      <w:r>
        <w:t>Actualización de estado del pedido.</w:t>
      </w:r>
    </w:p>
    <w:p>
      <w:pPr>
        <w:pStyle w:val="ListBullet"/>
      </w:pPr>
      <w:r>
        <w:t>Cámara para fotografía de evidencia.</w:t>
      </w:r>
    </w:p>
    <w:p>
      <w:pPr>
        <w:pStyle w:val="ListBullet"/>
      </w:pPr>
      <w:r>
        <w:t>Pad de firma digital.</w:t>
      </w:r>
    </w:p>
    <w:p>
      <w:pPr>
        <w:pStyle w:val="ListBullet"/>
      </w:pPr>
      <w:r>
        <w:t>Subida a S3 (LocalStack).</w:t>
      </w:r>
    </w:p>
    <w:p>
      <w:pPr>
        <w:pStyle w:val="ListBullet"/>
      </w:pPr>
      <w:r>
        <w:t>Modo offline con caché local y sincronización.</w:t>
      </w:r>
    </w:p>
    <w:p>
      <w:r>
        <w:rPr>
          <w:b/>
        </w:rPr>
        <w:t>Sprint 4 — Observabilidad y Reportes (2 semanas)</w:t>
      </w:r>
    </w:p>
    <w:p>
      <w:pPr>
        <w:pStyle w:val="ListBullet"/>
      </w:pPr>
      <w:r>
        <w:t>WebSocket para streaming GPS.</w:t>
      </w:r>
    </w:p>
    <w:p>
      <w:pPr>
        <w:pStyle w:val="ListBullet"/>
      </w:pPr>
      <w:r>
        <w:t>Dashboard de KPIs IID, CHR, TDE en el panel web.</w:t>
      </w:r>
    </w:p>
    <w:p>
      <w:pPr>
        <w:pStyle w:val="ListBullet"/>
      </w:pPr>
      <w:r>
        <w:t>Endpoints de cálculo de KPIs en backend (queries R2DBC).</w:t>
      </w:r>
    </w:p>
    <w:p>
      <w:pPr>
        <w:pStyle w:val="ListBullet"/>
      </w:pPr>
      <w:r>
        <w:t>Exportación CSV y PDF en formato ficha (OpenPDF).</w:t>
      </w:r>
    </w:p>
    <w:p>
      <w:pPr>
        <w:pStyle w:val="ListBullet"/>
      </w:pPr>
      <w:r>
        <w:t>Notificaciones (SNS/SQS) y módulo de compras.</w:t>
      </w:r>
    </w:p>
    <w:p>
      <w:pPr>
        <w:pStyle w:val="Heading4"/>
      </w:pPr>
      <w:r>
        <w:t>3.2.3 Cronograma</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Sprint</w:t>
            </w:r>
          </w:p>
        </w:tc>
        <w:tc>
          <w:tcPr>
            <w:tcW w:type="dxa" w:w="3135"/>
            <w:shd w:val="clear" w:color="auto" w:fill="2563EB"/>
          </w:tcPr>
          <w:p>
            <w:r/>
            <w:r>
              <w:rPr>
                <w:b/>
                <w:color w:val="FFFFFF"/>
              </w:rPr>
              <w:t>Duración</w:t>
            </w:r>
          </w:p>
        </w:tc>
        <w:tc>
          <w:tcPr>
            <w:tcW w:type="dxa" w:w="3135"/>
            <w:shd w:val="clear" w:color="auto" w:fill="2563EB"/>
          </w:tcPr>
          <w:p>
            <w:r/>
            <w:r>
              <w:rPr>
                <w:b/>
                <w:color w:val="FFFFFF"/>
              </w:rPr>
              <w:t>Funcionalidades</w:t>
            </w:r>
          </w:p>
        </w:tc>
      </w:tr>
      <w:tr>
        <w:tc>
          <w:tcPr>
            <w:tcW w:type="dxa" w:w="3135"/>
          </w:tcPr>
          <w:p>
            <w:r/>
            <w:r>
              <w:t>Sprint 1</w:t>
            </w:r>
          </w:p>
        </w:tc>
        <w:tc>
          <w:tcPr>
            <w:tcW w:type="dxa" w:w="3135"/>
          </w:tcPr>
          <w:p>
            <w:r/>
            <w:r>
              <w:t>2 semanas</w:t>
            </w:r>
          </w:p>
        </w:tc>
        <w:tc>
          <w:tcPr>
            <w:tcW w:type="dxa" w:w="3135"/>
          </w:tcPr>
          <w:p>
            <w:r/>
            <w:r>
              <w:t>Login, conductores, vehículos</w:t>
            </w:r>
          </w:p>
        </w:tc>
      </w:tr>
      <w:tr>
        <w:tc>
          <w:tcPr>
            <w:tcW w:type="dxa" w:w="3135"/>
          </w:tcPr>
          <w:p>
            <w:r/>
            <w:r>
              <w:t>Sprint 2</w:t>
            </w:r>
          </w:p>
        </w:tc>
        <w:tc>
          <w:tcPr>
            <w:tcW w:type="dxa" w:w="3135"/>
          </w:tcPr>
          <w:p>
            <w:r/>
            <w:r>
              <w:t>2 semanas</w:t>
            </w:r>
          </w:p>
        </w:tc>
        <w:tc>
          <w:tcPr>
            <w:tcW w:type="dxa" w:w="3135"/>
          </w:tcPr>
          <w:p>
            <w:r/>
            <w:r>
              <w:t>Pedidos, rutas, mapa</w:t>
            </w:r>
          </w:p>
        </w:tc>
      </w:tr>
      <w:tr>
        <w:tc>
          <w:tcPr>
            <w:tcW w:type="dxa" w:w="3135"/>
          </w:tcPr>
          <w:p>
            <w:r/>
            <w:r>
              <w:t>Sprint 3</w:t>
            </w:r>
          </w:p>
        </w:tc>
        <w:tc>
          <w:tcPr>
            <w:tcW w:type="dxa" w:w="3135"/>
          </w:tcPr>
          <w:p>
            <w:r/>
            <w:r>
              <w:t>2 semanas</w:t>
            </w:r>
          </w:p>
        </w:tc>
        <w:tc>
          <w:tcPr>
            <w:tcW w:type="dxa" w:w="3135"/>
          </w:tcPr>
          <w:p>
            <w:r/>
            <w:r>
              <w:t>App móvil: estado, foto, firma, offline</w:t>
            </w:r>
          </w:p>
        </w:tc>
      </w:tr>
      <w:tr>
        <w:tc>
          <w:tcPr>
            <w:tcW w:type="dxa" w:w="3135"/>
          </w:tcPr>
          <w:p>
            <w:r/>
            <w:r>
              <w:t>Sprint 4</w:t>
            </w:r>
          </w:p>
        </w:tc>
        <w:tc>
          <w:tcPr>
            <w:tcW w:type="dxa" w:w="3135"/>
          </w:tcPr>
          <w:p>
            <w:r/>
            <w:r>
              <w:t>2 semanas</w:t>
            </w:r>
          </w:p>
        </w:tc>
        <w:tc>
          <w:tcPr>
            <w:tcW w:type="dxa" w:w="3135"/>
          </w:tcPr>
          <w:p>
            <w:r/>
            <w:r>
              <w:t>GPS, KPIs, reportes, notificaciones</w:t>
            </w:r>
          </w:p>
        </w:tc>
      </w:tr>
    </w:tbl>
    <w:p/>
    <w:p>
      <w:pPr>
        <w:pStyle w:val="Heading3"/>
      </w:pPr>
      <w:r>
        <w:t>3.3 Fase Ejecución</w:t>
      </w:r>
    </w:p>
    <w:p>
      <w:pPr>
        <w:pStyle w:val="Heading4"/>
      </w:pPr>
      <w:r>
        <w:t>3.3.1 Seguimiento y validación de sprints</w:t>
      </w:r>
    </w:p>
    <w:p>
      <w:pPr>
        <w:pStyle w:val="Heading4"/>
      </w:pPr>
      <w:r>
        <w:t>Tabla 28. Seguimiento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shd w:val="clear" w:color="auto" w:fill="2563EB"/>
          </w:tcPr>
          <w:p>
            <w:r/>
            <w:r>
              <w:rPr>
                <w:b/>
                <w:color w:val="FFFFFF"/>
              </w:rPr>
              <w:t>Sprint</w:t>
            </w:r>
          </w:p>
        </w:tc>
        <w:tc>
          <w:tcPr>
            <w:tcW w:type="dxa" w:w="1881"/>
            <w:shd w:val="clear" w:color="auto" w:fill="2563EB"/>
          </w:tcPr>
          <w:p>
            <w:r/>
            <w:r>
              <w:rPr>
                <w:b/>
                <w:color w:val="FFFFFF"/>
              </w:rPr>
              <w:t>SP Planificados</w:t>
            </w:r>
          </w:p>
        </w:tc>
        <w:tc>
          <w:tcPr>
            <w:tcW w:type="dxa" w:w="1881"/>
            <w:shd w:val="clear" w:color="auto" w:fill="2563EB"/>
          </w:tcPr>
          <w:p>
            <w:r/>
            <w:r>
              <w:rPr>
                <w:b/>
                <w:color w:val="FFFFFF"/>
              </w:rPr>
              <w:t>SP Ejecutados</w:t>
            </w:r>
          </w:p>
        </w:tc>
        <w:tc>
          <w:tcPr>
            <w:tcW w:type="dxa" w:w="1881"/>
            <w:shd w:val="clear" w:color="auto" w:fill="2563EB"/>
          </w:tcPr>
          <w:p>
            <w:r/>
            <w:r>
              <w:rPr>
                <w:b/>
                <w:color w:val="FFFFFF"/>
              </w:rPr>
              <w:t>% Cumplimiento</w:t>
            </w:r>
          </w:p>
        </w:tc>
        <w:tc>
          <w:tcPr>
            <w:tcW w:type="dxa" w:w="1881"/>
            <w:shd w:val="clear" w:color="auto" w:fill="2563EB"/>
          </w:tcPr>
          <w:p>
            <w:r/>
            <w:r>
              <w:rPr>
                <w:b/>
                <w:color w:val="FFFFFF"/>
              </w:rPr>
              <w:t>Observaciones</w:t>
            </w:r>
          </w:p>
        </w:tc>
      </w:tr>
      <w:tr>
        <w:tc>
          <w:tcPr>
            <w:tcW w:type="dxa" w:w="1881"/>
          </w:tcPr>
          <w:p>
            <w:r/>
            <w:r>
              <w:t>Sprint 1</w:t>
            </w:r>
          </w:p>
        </w:tc>
        <w:tc>
          <w:tcPr>
            <w:tcW w:type="dxa" w:w="1881"/>
          </w:tcPr>
          <w:p>
            <w:r/>
            <w:r>
              <w:t>17</w:t>
            </w:r>
          </w:p>
        </w:tc>
        <w:tc>
          <w:tcPr>
            <w:tcW w:type="dxa" w:w="1881"/>
          </w:tcPr>
          <w:p>
            <w:r/>
            <w:r>
              <w:t>17</w:t>
            </w:r>
          </w:p>
        </w:tc>
        <w:tc>
          <w:tcPr>
            <w:tcW w:type="dxa" w:w="1881"/>
          </w:tcPr>
          <w:p>
            <w:r/>
            <w:r>
              <w:t>100%</w:t>
            </w:r>
          </w:p>
        </w:tc>
        <w:tc>
          <w:tcPr>
            <w:tcW w:type="dxa" w:w="1881"/>
          </w:tcPr>
          <w:p>
            <w:r/>
            <w:r>
              <w:t>Sin inconvenientes; base estable.</w:t>
            </w:r>
          </w:p>
        </w:tc>
      </w:tr>
      <w:tr>
        <w:tc>
          <w:tcPr>
            <w:tcW w:type="dxa" w:w="1881"/>
          </w:tcPr>
          <w:p>
            <w:r/>
            <w:r>
              <w:t>Sprint 2</w:t>
            </w:r>
          </w:p>
        </w:tc>
        <w:tc>
          <w:tcPr>
            <w:tcW w:type="dxa" w:w="1881"/>
          </w:tcPr>
          <w:p>
            <w:r/>
            <w:r>
              <w:t>15</w:t>
            </w:r>
          </w:p>
        </w:tc>
        <w:tc>
          <w:tcPr>
            <w:tcW w:type="dxa" w:w="1881"/>
          </w:tcPr>
          <w:p>
            <w:r/>
            <w:r>
              <w:t>15</w:t>
            </w:r>
          </w:p>
        </w:tc>
        <w:tc>
          <w:tcPr>
            <w:tcW w:type="dxa" w:w="1881"/>
          </w:tcPr>
          <w:p>
            <w:r/>
            <w:r>
              <w:t>100%</w:t>
            </w:r>
          </w:p>
        </w:tc>
        <w:tc>
          <w:tcPr>
            <w:tcW w:type="dxa" w:w="1881"/>
          </w:tcPr>
          <w:p>
            <w:r/>
            <w:r>
              <w:t>Validaciones de integridad de orden refinadas tras revisión.</w:t>
            </w:r>
          </w:p>
        </w:tc>
      </w:tr>
      <w:tr>
        <w:tc>
          <w:tcPr>
            <w:tcW w:type="dxa" w:w="1881"/>
          </w:tcPr>
          <w:p>
            <w:r/>
            <w:r>
              <w:t>Sprint 3</w:t>
            </w:r>
          </w:p>
        </w:tc>
        <w:tc>
          <w:tcPr>
            <w:tcW w:type="dxa" w:w="1881"/>
          </w:tcPr>
          <w:p>
            <w:r/>
            <w:r>
              <w:t>17</w:t>
            </w:r>
          </w:p>
        </w:tc>
        <w:tc>
          <w:tcPr>
            <w:tcW w:type="dxa" w:w="1881"/>
          </w:tcPr>
          <w:p>
            <w:r/>
            <w:r>
              <w:t>16</w:t>
            </w:r>
          </w:p>
        </w:tc>
        <w:tc>
          <w:tcPr>
            <w:tcW w:type="dxa" w:w="1881"/>
          </w:tcPr>
          <w:p>
            <w:r/>
            <w:r>
              <w:t>94%</w:t>
            </w:r>
          </w:p>
        </w:tc>
        <w:tc>
          <w:tcPr>
            <w:tcW w:type="dxa" w:w="1881"/>
          </w:tcPr>
          <w:p>
            <w:r/>
            <w:r>
              <w:t>Sincronización offline trasladó 1 SP al Sprint 4.</w:t>
            </w:r>
          </w:p>
        </w:tc>
      </w:tr>
      <w:tr>
        <w:tc>
          <w:tcPr>
            <w:tcW w:type="dxa" w:w="1881"/>
          </w:tcPr>
          <w:p>
            <w:r/>
            <w:r>
              <w:t>Sprint 4</w:t>
            </w:r>
          </w:p>
        </w:tc>
        <w:tc>
          <w:tcPr>
            <w:tcW w:type="dxa" w:w="1881"/>
          </w:tcPr>
          <w:p>
            <w:r/>
            <w:r>
              <w:t>19</w:t>
            </w:r>
          </w:p>
        </w:tc>
        <w:tc>
          <w:tcPr>
            <w:tcW w:type="dxa" w:w="1881"/>
          </w:tcPr>
          <w:p>
            <w:r/>
            <w:r>
              <w:t>20</w:t>
            </w:r>
          </w:p>
        </w:tc>
        <w:tc>
          <w:tcPr>
            <w:tcW w:type="dxa" w:w="1881"/>
          </w:tcPr>
          <w:p>
            <w:r/>
            <w:r>
              <w:t>105%</w:t>
            </w:r>
          </w:p>
        </w:tc>
        <w:tc>
          <w:tcPr>
            <w:tcW w:type="dxa" w:w="1881"/>
          </w:tcPr>
          <w:p>
            <w:r/>
            <w:r>
              <w:t>Incluyó el SP movido del Sprint 3 y export PDF de ficha.</w:t>
            </w:r>
          </w:p>
        </w:tc>
      </w:tr>
    </w:tbl>
    <w:p/>
    <w:p>
      <w:pPr>
        <w:pStyle w:val="Heading4"/>
      </w:pPr>
      <w:r>
        <w:t>3.3.2 Pruebas de Ejecución</w:t>
      </w:r>
    </w:p>
    <w:p>
      <w:r>
        <w:t>Se ejecutaron pruebas de cada sprint review con el cliente (área administrativa de MICOTRANS) sobre un ambiente Docker local. Se validaron:</w:t>
      </w:r>
    </w:p>
    <w:p>
      <w:pPr>
        <w:pStyle w:val="ListBullet"/>
      </w:pPr>
      <w:r>
        <w:t>Inicio de sesión con los tres roles.</w:t>
      </w:r>
    </w:p>
    <w:p>
      <w:pPr>
        <w:pStyle w:val="ListBullet"/>
      </w:pPr>
      <w:r>
        <w:t>Flujo end-to-end: pedido creado en web → asignado a ruta → conductor lo recibe en app → cambia estados → captura evidencia → administrador ve KPI actualizado.</w:t>
      </w:r>
    </w:p>
    <w:p>
      <w:pPr>
        <w:pStyle w:val="ListBullet"/>
      </w:pPr>
      <w:r>
        <w:t>Reportes IID, CHR y TDE generados sobre datos reales del ambiente.</w:t>
      </w:r>
    </w:p>
    <w:p>
      <w:pPr>
        <w:pStyle w:val="Heading3"/>
      </w:pPr>
      <w:r>
        <w:t>3.4 Fase Transición y Cierre</w:t>
      </w:r>
    </w:p>
    <w:p>
      <w:pPr>
        <w:pStyle w:val="Heading4"/>
      </w:pPr>
      <w:r>
        <w:t>3.4.1 Lecciones aprendidas</w:t>
      </w:r>
    </w:p>
    <w:p>
      <w:r>
        <w:rPr>
          <w:b/>
        </w:rPr>
        <w:t>Buenas prácticas:</w:t>
      </w:r>
    </w:p>
    <w:p>
      <w:pPr>
        <w:pStyle w:val="ListBullet"/>
      </w:pPr>
      <w:r>
        <w:t>Uso de stack reactivo (WebFlux + R2DBC) facilitó el streaming GPS.</w:t>
      </w:r>
    </w:p>
    <w:p>
      <w:pPr>
        <w:pStyle w:val="ListBullet"/>
      </w:pPr>
      <w:r>
        <w:t>Decisión de delegar autenticación a Keycloak ahorró ~2 sprints de seguridad.</w:t>
      </w:r>
    </w:p>
    <w:p>
      <w:pPr>
        <w:pStyle w:val="ListBullet"/>
      </w:pPr>
      <w:r>
        <w:t>LocalStack permitió desarrollar contra S3/SQS sin costo.</w:t>
      </w:r>
    </w:p>
    <w:p>
      <w:pPr>
        <w:pStyle w:val="ListBullet"/>
      </w:pPr>
      <w:r>
        <w:t>Flutter dio cobertura iOS+Android desde un solo código base.</w:t>
      </w:r>
    </w:p>
    <w:p>
      <w:r>
        <w:rPr>
          <w:b/>
        </w:rPr>
        <w:t>Áreas de mejora:</w:t>
      </w:r>
    </w:p>
    <w:p>
      <w:pPr>
        <w:pStyle w:val="ListBullet"/>
      </w:pPr>
      <w:r>
        <w:t>Refinamiento inicial de los KPIs IID/CHR/TDE: tuvieron que reajustarse las consultas SQL tras revisar fichas del Anexo 2.</w:t>
      </w:r>
    </w:p>
    <w:p>
      <w:pPr>
        <w:pStyle w:val="ListBullet"/>
      </w:pPr>
      <w:r>
        <w:t>Sincronización offline fue subestimada en el Sprint 3.</w:t>
      </w:r>
    </w:p>
    <w:p>
      <w:pPr>
        <w:pStyle w:val="Heading4"/>
      </w:pPr>
      <w:r>
        <w:t>3.4.2 Conformidad de entregables</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2563EB"/>
          </w:tcPr>
          <w:p>
            <w:r/>
            <w:r>
              <w:rPr>
                <w:b/>
                <w:color w:val="FFFFFF"/>
              </w:rPr>
              <w:t>Entregable</w:t>
            </w:r>
          </w:p>
        </w:tc>
        <w:tc>
          <w:tcPr>
            <w:tcW w:type="dxa" w:w="4703"/>
            <w:shd w:val="clear" w:color="auto" w:fill="2563EB"/>
          </w:tcPr>
          <w:p>
            <w:r/>
            <w:r>
              <w:rPr>
                <w:b/>
                <w:color w:val="FFFFFF"/>
              </w:rPr>
              <w:t>Estado</w:t>
            </w:r>
          </w:p>
        </w:tc>
      </w:tr>
      <w:tr>
        <w:tc>
          <w:tcPr>
            <w:tcW w:type="dxa" w:w="4703"/>
          </w:tcPr>
          <w:p>
            <w:r/>
            <w:r>
              <w:t>Backend Spring Boot reactivo (</w:t>
            </w:r>
            <w:r>
              <w:rPr>
                <w:rFonts w:ascii="Consolas" w:hAnsi="Consolas"/>
                <w:sz w:val="20"/>
              </w:rPr>
              <w:t>/api/...</w:t>
            </w:r>
            <w:r>
              <w:t>)</w:t>
            </w:r>
          </w:p>
        </w:tc>
        <w:tc>
          <w:tcPr>
            <w:tcW w:type="dxa" w:w="4703"/>
          </w:tcPr>
          <w:p>
            <w:r/>
            <w:r>
              <w:t>Entregado</w:t>
            </w:r>
          </w:p>
        </w:tc>
      </w:tr>
      <w:tr>
        <w:tc>
          <w:tcPr>
            <w:tcW w:type="dxa" w:w="4703"/>
          </w:tcPr>
          <w:p>
            <w:r/>
            <w:r>
              <w:t>Panel administrativo web (React + Vite + TS)</w:t>
            </w:r>
          </w:p>
        </w:tc>
        <w:tc>
          <w:tcPr>
            <w:tcW w:type="dxa" w:w="4703"/>
          </w:tcPr>
          <w:p>
            <w:r/>
            <w:r>
              <w:t>Entregado</w:t>
            </w:r>
          </w:p>
        </w:tc>
      </w:tr>
      <w:tr>
        <w:tc>
          <w:tcPr>
            <w:tcW w:type="dxa" w:w="4703"/>
          </w:tcPr>
          <w:p>
            <w:r/>
            <w:r>
              <w:t>Aplicativo móvil Flutter</w:t>
            </w:r>
          </w:p>
        </w:tc>
        <w:tc>
          <w:tcPr>
            <w:tcW w:type="dxa" w:w="4703"/>
          </w:tcPr>
          <w:p>
            <w:r/>
            <w:r>
              <w:t>Entregado</w:t>
            </w:r>
          </w:p>
        </w:tc>
      </w:tr>
      <w:tr>
        <w:tc>
          <w:tcPr>
            <w:tcW w:type="dxa" w:w="4703"/>
          </w:tcPr>
          <w:p>
            <w:r/>
            <w:r>
              <w:t>Esquema PostgreSQL consolidado (13 tablas)</w:t>
            </w:r>
          </w:p>
        </w:tc>
        <w:tc>
          <w:tcPr>
            <w:tcW w:type="dxa" w:w="4703"/>
          </w:tcPr>
          <w:p>
            <w:r/>
            <w:r>
              <w:t>Entregado</w:t>
            </w:r>
          </w:p>
        </w:tc>
      </w:tr>
      <w:tr>
        <w:tc>
          <w:tcPr>
            <w:tcW w:type="dxa" w:w="4703"/>
          </w:tcPr>
          <w:p>
            <w:r/>
            <w:r>
              <w:t>Dashboard de KPIs IID/CHR/TDE</w:t>
            </w:r>
          </w:p>
        </w:tc>
        <w:tc>
          <w:tcPr>
            <w:tcW w:type="dxa" w:w="4703"/>
          </w:tcPr>
          <w:p>
            <w:r/>
            <w:r>
              <w:t>Entregado</w:t>
            </w:r>
          </w:p>
        </w:tc>
      </w:tr>
      <w:tr>
        <w:tc>
          <w:tcPr>
            <w:tcW w:type="dxa" w:w="4703"/>
          </w:tcPr>
          <w:p>
            <w:r/>
            <w:r>
              <w:t>Endpoints de exportación CSV/PDF</w:t>
            </w:r>
          </w:p>
        </w:tc>
        <w:tc>
          <w:tcPr>
            <w:tcW w:type="dxa" w:w="4703"/>
          </w:tcPr>
          <w:p>
            <w:r/>
            <w:r>
              <w:t>Entregado</w:t>
            </w:r>
          </w:p>
        </w:tc>
      </w:tr>
      <w:tr>
        <w:tc>
          <w:tcPr>
            <w:tcW w:type="dxa" w:w="4703"/>
          </w:tcPr>
          <w:p>
            <w:r/>
            <w:r>
              <w:t>Seed de datos MICOTRANS (pre-test y post-test)</w:t>
            </w:r>
          </w:p>
        </w:tc>
        <w:tc>
          <w:tcPr>
            <w:tcW w:type="dxa" w:w="4703"/>
          </w:tcPr>
          <w:p>
            <w:r/>
            <w:r>
              <w:t>Entregado</w:t>
            </w:r>
          </w:p>
        </w:tc>
      </w:tr>
      <w:tr>
        <w:tc>
          <w:tcPr>
            <w:tcW w:type="dxa" w:w="4703"/>
          </w:tcPr>
          <w:p>
            <w:r/>
            <w:r>
              <w:t>Manual de despliegue (</w:t>
            </w:r>
            <w:r>
              <w:rPr>
                <w:rFonts w:ascii="Consolas" w:hAnsi="Consolas"/>
                <w:sz w:val="20"/>
              </w:rPr>
              <w:t>README.md</w:t>
            </w:r>
            <w:r>
              <w:t xml:space="preserve">, </w:t>
            </w:r>
            <w:r>
              <w:rPr>
                <w:rFonts w:ascii="Consolas" w:hAnsi="Consolas"/>
                <w:sz w:val="20"/>
              </w:rPr>
              <w:t>GUIA_COMPLETA.md</w:t>
            </w:r>
            <w:r>
              <w:t>)</w:t>
            </w:r>
          </w:p>
        </w:tc>
        <w:tc>
          <w:tcPr>
            <w:tcW w:type="dxa" w:w="4703"/>
          </w:tcPr>
          <w:p>
            <w:r/>
            <w:r>
              <w:t>Entregado</w:t>
            </w:r>
          </w:p>
        </w:tc>
      </w:tr>
      <w:tr>
        <w:tc>
          <w:tcPr>
            <w:tcW w:type="dxa" w:w="4703"/>
          </w:tcPr>
          <w:p>
            <w:r/>
            <w:r>
              <w:t>Configuración Docker Compose</w:t>
            </w:r>
          </w:p>
        </w:tc>
        <w:tc>
          <w:tcPr>
            <w:tcW w:type="dxa" w:w="4703"/>
          </w:tcPr>
          <w:p>
            <w:r/>
            <w:r>
              <w:t>Entregado</w:t>
            </w:r>
          </w:p>
        </w:tc>
      </w:tr>
    </w:tbl>
    <w:p/>
    <w:p>
      <w:r>
        <w:t>____________________________________________________________</w:t>
      </w:r>
    </w:p>
    <w:p>
      <w:pPr>
        <w:pStyle w:val="Heading2"/>
      </w:pPr>
      <w:r>
        <w:t>CAPÍTULO IV: PROGRAMACIÓN</w:t>
      </w:r>
    </w:p>
    <w:p>
      <w:pPr>
        <w:pStyle w:val="Heading3"/>
      </w:pPr>
      <w:r>
        <w:t>4.1 Implementación de la Arquitectura de Software</w:t>
      </w:r>
    </w:p>
    <w:p>
      <w:r>
        <w:t>Se implementó arquitectura basada en:</w:t>
      </w:r>
    </w:p>
    <w:p>
      <w:pPr>
        <w:pStyle w:val="ListBullet"/>
      </w:pPr>
      <w:r>
        <w:rPr>
          <w:b/>
        </w:rPr>
        <w:t>Arquitectura Hexagonal (Ports &amp; Adapters)</w:t>
      </w:r>
    </w:p>
    <w:p>
      <w:pPr>
        <w:pStyle w:val="ListBullet"/>
      </w:pPr>
      <w:r>
        <w:rPr>
          <w:b/>
        </w:rPr>
        <w:t>Arquitectura en capas</w:t>
      </w:r>
      <w:r>
        <w:t xml:space="preserve"> dentro de cada bounded context</w:t>
      </w:r>
    </w:p>
    <w:p>
      <w:pPr>
        <w:pStyle w:val="ListBullet"/>
      </w:pPr>
      <w:r>
        <w:rPr>
          <w:b/>
        </w:rPr>
        <w:t>Backend reactivo con Spring WebFlux</w:t>
      </w:r>
      <w:r>
        <w:t xml:space="preserve"> (Project Reactor)</w:t>
      </w:r>
    </w:p>
    <w:p>
      <w:pPr>
        <w:pStyle w:val="ListBullet"/>
      </w:pPr>
      <w:r>
        <w:rPr>
          <w:b/>
        </w:rPr>
        <w:t>Persistencia reactiva R2DBC sobre PostgreSQL 14</w:t>
      </w:r>
    </w:p>
    <w:p>
      <w:pPr>
        <w:pStyle w:val="ListBullet"/>
      </w:pPr>
      <w:r>
        <w:rPr>
          <w:b/>
        </w:rPr>
        <w:t>Frontend desacoplado</w:t>
      </w:r>
      <w:r>
        <w:t>: SPA en React 18 + Vite + TypeScript</w:t>
      </w:r>
    </w:p>
    <w:p>
      <w:pPr>
        <w:pStyle w:val="ListBullet"/>
      </w:pPr>
      <w:r>
        <w:rPr>
          <w:b/>
        </w:rPr>
        <w:t>Aplicativo móvil</w:t>
      </w:r>
      <w:r>
        <w:t>: Flutter 3.x con arquitectura Clean (BLoC) — capas data/domain/presentation</w:t>
      </w:r>
    </w:p>
    <w:p>
      <w:pPr>
        <w:pStyle w:val="ListBullet"/>
      </w:pPr>
      <w:r>
        <w:rPr>
          <w:b/>
        </w:rPr>
        <w:t>Autenticación</w:t>
      </w:r>
      <w:r>
        <w:t>: OAuth2/OIDC con Keycloak 23</w:t>
      </w:r>
    </w:p>
    <w:p>
      <w:pPr>
        <w:pStyle w:val="ListBullet"/>
      </w:pPr>
      <w:r>
        <w:rPr>
          <w:b/>
        </w:rPr>
        <w:t>Almacenamiento de evidencias</w:t>
      </w:r>
      <w:r>
        <w:t>: AWS S3 (LocalStack en desarrollo)</w:t>
      </w:r>
    </w:p>
    <w:p>
      <w:pPr>
        <w:pStyle w:val="ListBullet"/>
      </w:pPr>
      <w:r>
        <w:rPr>
          <w:b/>
        </w:rPr>
        <w:t>Mensajería</w:t>
      </w:r>
      <w:r>
        <w:t>: AWS SQS/SNS para notificaciones (LocalStack en desarrollo)</w:t>
      </w:r>
    </w:p>
    <w:p>
      <w:pPr>
        <w:pStyle w:val="ListBullet"/>
      </w:pPr>
      <w:r>
        <w:rPr>
          <w:b/>
        </w:rPr>
        <w:t>Resiliencia</w:t>
      </w:r>
      <w:r>
        <w:t>: Resilience4j (Circuit Breaker, Retry)</w:t>
      </w:r>
    </w:p>
    <w:p>
      <w:pPr>
        <w:pStyle w:val="ListBullet"/>
      </w:pPr>
      <w:r>
        <w:rPr>
          <w:b/>
        </w:rPr>
        <w:t>Observabilidad</w:t>
      </w:r>
      <w:r>
        <w:t>: Spring Actuator + Micrometer Prometheus</w:t>
      </w:r>
    </w:p>
    <w:p>
      <w:pPr>
        <w:pStyle w:val="ListBullet"/>
      </w:pPr>
      <w:r>
        <w:rPr>
          <w:b/>
        </w:rPr>
        <w:t>Migraciones</w:t>
      </w:r>
      <w:r>
        <w:t>: Flyway</w:t>
      </w:r>
    </w:p>
    <w:p>
      <w:pPr>
        <w:pStyle w:val="ListBullet"/>
      </w:pPr>
      <w:r>
        <w:rPr>
          <w:b/>
        </w:rPr>
        <w:t>Documentación de API</w:t>
      </w:r>
      <w:r>
        <w:t>: Springdoc OpenAPI 3</w:t>
      </w:r>
    </w:p>
    <w:p>
      <w:pPr>
        <w:pStyle w:val="ListBullet"/>
      </w:pPr>
      <w:r>
        <w:rPr>
          <w:b/>
        </w:rPr>
        <w:t>Generación PDF</w:t>
      </w:r>
      <w:r>
        <w:t>: OpenPDF</w:t>
      </w:r>
    </w:p>
    <w:p>
      <w:pPr>
        <w:pStyle w:val="ListBullet"/>
      </w:pPr>
      <w:r>
        <w:rPr>
          <w:b/>
        </w:rPr>
        <w:t>WebSocket</w:t>
      </w:r>
      <w:r>
        <w:t>: Spring WebFlux para streaming GPS bidireccional</w:t>
      </w:r>
    </w:p>
    <w:p>
      <w:pPr>
        <w:pStyle w:val="Heading3"/>
      </w:pPr>
      <w:r>
        <w:t>4.2 Creación de la Base de Datos</w:t>
      </w:r>
    </w:p>
    <w:p>
      <w:r>
        <w:t>Se diseñó un esquema empresarial consolidado de 13 tablas:</w:t>
      </w:r>
    </w:p>
    <w:p>
      <w:pPr>
        <w:pStyle w:val="ListNumber"/>
      </w:pPr>
      <w:r>
        <w:rPr>
          <w:rFonts w:ascii="Consolas" w:hAnsi="Consolas"/>
          <w:sz w:val="20"/>
        </w:rPr>
        <w:t>hubs</w:t>
      </w:r>
      <w:r>
        <w:t xml:space="preserve"> — Almacenes/centros de distribución.</w:t>
      </w:r>
    </w:p>
    <w:p>
      <w:pPr>
        <w:pStyle w:val="ListNumber"/>
      </w:pPr>
      <w:r>
        <w:rPr>
          <w:rFonts w:ascii="Consolas" w:hAnsi="Consolas"/>
          <w:sz w:val="20"/>
        </w:rPr>
        <w:t>drivers</w:t>
      </w:r>
      <w:r>
        <w:t xml:space="preserve"> — Conductores.</w:t>
      </w:r>
    </w:p>
    <w:p>
      <w:pPr>
        <w:pStyle w:val="ListNumber"/>
      </w:pPr>
      <w:r>
        <w:rPr>
          <w:rFonts w:ascii="Consolas" w:hAnsi="Consolas"/>
          <w:sz w:val="20"/>
        </w:rPr>
        <w:t>vehicles</w:t>
      </w:r>
      <w:r>
        <w:t xml:space="preserve"> — Flota.</w:t>
      </w:r>
    </w:p>
    <w:p>
      <w:pPr>
        <w:pStyle w:val="ListNumber"/>
      </w:pPr>
      <w:r>
        <w:rPr>
          <w:rFonts w:ascii="Consolas" w:hAnsi="Consolas"/>
          <w:sz w:val="20"/>
        </w:rPr>
        <w:t>routes</w:t>
      </w:r>
      <w:r>
        <w:t xml:space="preserve"> — Hojas de ruta diarias.</w:t>
      </w:r>
    </w:p>
    <w:p>
      <w:pPr>
        <w:pStyle w:val="ListNumber"/>
      </w:pPr>
      <w:r>
        <w:rPr>
          <w:rFonts w:ascii="Consolas" w:hAnsi="Consolas"/>
          <w:sz w:val="20"/>
        </w:rPr>
        <w:t>orders</w:t>
      </w:r>
      <w:r>
        <w:t xml:space="preserve"> — Pedidos (núcleo del negocio).</w:t>
      </w:r>
    </w:p>
    <w:p>
      <w:pPr>
        <w:pStyle w:val="ListNumber"/>
      </w:pPr>
      <w:r>
        <w:rPr>
          <w:rFonts w:ascii="Consolas" w:hAnsi="Consolas"/>
          <w:sz w:val="20"/>
        </w:rPr>
        <w:t>delivery_proofs</w:t>
      </w:r>
      <w:r>
        <w:t xml:space="preserve"> — Evidencias digitales (foto + firma + DNI receptor).</w:t>
      </w:r>
    </w:p>
    <w:p>
      <w:pPr>
        <w:pStyle w:val="ListNumber"/>
      </w:pPr>
      <w:r>
        <w:rPr>
          <w:rFonts w:ascii="Consolas" w:hAnsi="Consolas"/>
          <w:sz w:val="20"/>
        </w:rPr>
        <w:t>vehicle_gps_history</w:t>
      </w:r>
      <w:r>
        <w:t xml:space="preserve"> — Histórico GPS por vehículo.</w:t>
      </w:r>
    </w:p>
    <w:p>
      <w:pPr>
        <w:pStyle w:val="ListNumber"/>
      </w:pPr>
      <w:r>
        <w:rPr>
          <w:rFonts w:ascii="Consolas" w:hAnsi="Consolas"/>
          <w:sz w:val="20"/>
        </w:rPr>
        <w:t>products</w:t>
      </w:r>
      <w:r>
        <w:t xml:space="preserve">, </w:t>
      </w:r>
      <w:r>
        <w:rPr>
          <w:rFonts w:ascii="Consolas" w:hAnsi="Consolas"/>
          <w:sz w:val="20"/>
        </w:rPr>
        <w:t>order_items</w:t>
      </w:r>
      <w:r>
        <w:t xml:space="preserve"> — Catálogo y detalles de pedido.</w:t>
      </w:r>
    </w:p>
    <w:p>
      <w:pPr>
        <w:pStyle w:val="ListNumber"/>
      </w:pPr>
      <w:r>
        <w:rPr>
          <w:rFonts w:ascii="Consolas" w:hAnsi="Consolas"/>
          <w:sz w:val="20"/>
        </w:rPr>
        <w:t>vehicle_maintenance_logs</w:t>
      </w:r>
      <w:r>
        <w:t xml:space="preserve">, </w:t>
      </w:r>
      <w:r>
        <w:rPr>
          <w:rFonts w:ascii="Consolas" w:hAnsi="Consolas"/>
          <w:sz w:val="20"/>
        </w:rPr>
        <w:t>fuel_logs</w:t>
      </w:r>
      <w:r>
        <w:t xml:space="preserve"> — Mantenimiento y combustible.</w:t>
      </w:r>
    </w:p>
    <w:p>
      <w:pPr>
        <w:pStyle w:val="ListNumber"/>
      </w:pPr>
      <w:r>
        <w:rPr>
          <w:rFonts w:ascii="Consolas" w:hAnsi="Consolas"/>
          <w:sz w:val="20"/>
        </w:rPr>
        <w:t>route_expenses</w:t>
      </w:r>
      <w:r>
        <w:t xml:space="preserve">, </w:t>
      </w:r>
      <w:r>
        <w:rPr>
          <w:rFonts w:ascii="Consolas" w:hAnsi="Consolas"/>
          <w:sz w:val="20"/>
        </w:rPr>
        <w:t>incidents</w:t>
      </w:r>
      <w:r>
        <w:t xml:space="preserve"> — Finanzas y siniestros.</w:t>
      </w:r>
    </w:p>
    <w:p>
      <w:pPr>
        <w:pStyle w:val="ListNumber"/>
      </w:pPr>
      <w:r>
        <w:rPr>
          <w:rFonts w:ascii="Consolas" w:hAnsi="Consolas"/>
          <w:sz w:val="20"/>
        </w:rPr>
        <w:t>driver_contracts</w:t>
      </w:r>
      <w:r>
        <w:t xml:space="preserve">, </w:t>
      </w:r>
      <w:r>
        <w:rPr>
          <w:rFonts w:ascii="Consolas" w:hAnsi="Consolas"/>
          <w:sz w:val="20"/>
        </w:rPr>
        <w:t>driver_shifts</w:t>
      </w:r>
      <w:r>
        <w:t xml:space="preserve"> — Recursos humanos.</w:t>
      </w:r>
    </w:p>
    <w:p>
      <w:pPr>
        <w:pStyle w:val="ListNumber"/>
      </w:pPr>
      <w:r>
        <w:rPr>
          <w:rFonts w:ascii="Consolas" w:hAnsi="Consolas"/>
          <w:sz w:val="20"/>
        </w:rPr>
        <w:t>order_status_history</w:t>
      </w:r>
      <w:r>
        <w:t xml:space="preserve"> — Auditoría completa de cambios de estado.</w:t>
      </w:r>
    </w:p>
    <w:p>
      <w:r>
        <w:t xml:space="preserve">Incluye índices sobre </w:t>
      </w:r>
      <w:r>
        <w:rPr>
          <w:rFonts w:ascii="Consolas" w:hAnsi="Consolas"/>
          <w:sz w:val="20"/>
        </w:rPr>
        <w:t>orders(tracking_number)</w:t>
      </w:r>
      <w:r>
        <w:t xml:space="preserve">, </w:t>
      </w:r>
      <w:r>
        <w:rPr>
          <w:rFonts w:ascii="Consolas" w:hAnsi="Consolas"/>
          <w:sz w:val="20"/>
        </w:rPr>
        <w:t>orders(route_id)</w:t>
      </w:r>
      <w:r>
        <w:t xml:space="preserve">, </w:t>
      </w:r>
      <w:r>
        <w:rPr>
          <w:rFonts w:ascii="Consolas" w:hAnsi="Consolas"/>
          <w:sz w:val="20"/>
        </w:rPr>
        <w:t>orders(status)</w:t>
      </w:r>
      <w:r>
        <w:t xml:space="preserve">, </w:t>
      </w:r>
      <w:r>
        <w:rPr>
          <w:rFonts w:ascii="Consolas" w:hAnsi="Consolas"/>
          <w:sz w:val="20"/>
        </w:rPr>
        <w:t>vehicle_gps_history(vehicle_id, ping_time DESC)</w:t>
      </w:r>
      <w:r>
        <w:t>, entre otros.</w:t>
      </w:r>
    </w:p>
    <w:p>
      <w:pPr>
        <w:pStyle w:val="Heading3"/>
      </w:pPr>
      <w:r>
        <w:t>4.3 Implementación de Librerías y Dependencias</w:t>
      </w:r>
    </w:p>
    <w:p>
      <w:r>
        <w:t xml:space="preserve">Ver </w:t>
      </w:r>
      <w:r>
        <w:rPr>
          <w:rFonts w:ascii="Consolas" w:hAnsi="Consolas"/>
          <w:sz w:val="20"/>
        </w:rPr>
        <w:t>build.gradle</w:t>
      </w:r>
      <w:r>
        <w:t xml:space="preserve"> (backend), </w:t>
      </w:r>
      <w:r>
        <w:rPr>
          <w:rFonts w:ascii="Consolas" w:hAnsi="Consolas"/>
          <w:sz w:val="20"/>
        </w:rPr>
        <w:t>web-admin/package.json</w:t>
      </w:r>
      <w:r>
        <w:t xml:space="preserve"> (frontend) y </w:t>
      </w:r>
      <w:r>
        <w:rPr>
          <w:rFonts w:ascii="Consolas" w:hAnsi="Consolas"/>
          <w:sz w:val="20"/>
        </w:rPr>
        <w:t>mobile-app/pubspec.yaml</w:t>
      </w:r>
      <w:r>
        <w:t xml:space="preserve"> (móvil). Stack resumido:</w:t>
      </w:r>
    </w:p>
    <w:p>
      <w:pPr>
        <w:pStyle w:val="ListBullet"/>
      </w:pPr>
      <w:r>
        <w:rPr>
          <w:b/>
        </w:rPr>
        <w:t>Backend</w:t>
      </w:r>
      <w:r>
        <w:t>: Spring Boot 3.5, Spring Security OAuth2, Reactor, R2DBC PostgreSQL, AWS SDK v2.25, Resilience4j 2.2, OpenPDF 1.3, Lombok, MapStruct.</w:t>
      </w:r>
    </w:p>
    <w:p>
      <w:pPr>
        <w:pStyle w:val="ListBullet"/>
      </w:pPr>
      <w:r>
        <w:rPr>
          <w:b/>
        </w:rPr>
        <w:t>Web</w:t>
      </w:r>
      <w:r>
        <w:t>: React 18, Vite, TypeScript, React Router, Chart.js 4, react-chartjs-2, Lucide Icons, Axios.</w:t>
      </w:r>
    </w:p>
    <w:p>
      <w:pPr>
        <w:pStyle w:val="ListBullet"/>
      </w:pPr>
      <w:r>
        <w:rPr>
          <w:b/>
        </w:rPr>
        <w:t>Móvil</w:t>
      </w:r>
      <w:r>
        <w:t>: Flutter 3.x, flutter_bloc, get_it, dio, geolocator, signature, hive (cache offline), flutter_secure_storage.</w:t>
      </w:r>
    </w:p>
    <w:p>
      <w:pPr>
        <w:pStyle w:val="Heading3"/>
      </w:pPr>
      <w:r>
        <w:t>4.4 Codificación del Backend</w:t>
      </w:r>
    </w:p>
    <w:p>
      <w:r>
        <w:t>Componentes principales:</w:t>
      </w:r>
    </w:p>
    <w:p>
      <w:pPr>
        <w:pStyle w:val="ListBullet"/>
      </w:pPr>
      <w:r>
        <w:rPr>
          <w:rFonts w:ascii="Consolas" w:hAnsi="Consolas"/>
          <w:sz w:val="20"/>
        </w:rPr>
        <w:t>KpiReportService</w:t>
      </w:r>
      <w:r>
        <w:t xml:space="preserve"> (cálculo IID, CHR, TDE).</w:t>
      </w:r>
    </w:p>
    <w:p>
      <w:pPr>
        <w:pStyle w:val="ListBullet"/>
      </w:pPr>
      <w:r>
        <w:rPr>
          <w:rFonts w:ascii="Consolas" w:hAnsi="Consolas"/>
          <w:sz w:val="20"/>
        </w:rPr>
        <w:t>KpiFichaExportService</w:t>
      </w:r>
      <w:r>
        <w:t xml:space="preserve"> (export CSV/PDF en formato Anexo 2).</w:t>
      </w:r>
    </w:p>
    <w:p>
      <w:pPr>
        <w:pStyle w:val="ListBullet"/>
      </w:pPr>
      <w:r>
        <w:rPr>
          <w:rFonts w:ascii="Consolas" w:hAnsi="Consolas"/>
          <w:sz w:val="20"/>
        </w:rPr>
        <w:t>DashboardService</w:t>
      </w:r>
      <w:r>
        <w:t xml:space="preserve"> (métricas operativas).</w:t>
      </w:r>
    </w:p>
    <w:p>
      <w:pPr>
        <w:pStyle w:val="ListBullet"/>
      </w:pPr>
      <w:r>
        <w:rPr>
          <w:rFonts w:ascii="Consolas" w:hAnsi="Consolas"/>
          <w:sz w:val="20"/>
        </w:rPr>
        <w:t>PdfService</w:t>
      </w:r>
      <w:r>
        <w:t xml:space="preserve"> (comprobante de entrega).</w:t>
      </w:r>
    </w:p>
    <w:p>
      <w:pPr>
        <w:pStyle w:val="ListBullet"/>
      </w:pPr>
      <w:r>
        <w:rPr>
          <w:rFonts w:ascii="Consolas" w:hAnsi="Consolas"/>
          <w:sz w:val="20"/>
        </w:rPr>
        <w:t>S3Service</w:t>
      </w:r>
      <w:r>
        <w:t xml:space="preserve"> (subida de evidencias).</w:t>
      </w:r>
    </w:p>
    <w:p>
      <w:pPr>
        <w:pStyle w:val="ListBullet"/>
      </w:pPr>
      <w:r>
        <w:rPr>
          <w:rFonts w:ascii="Consolas" w:hAnsi="Consolas"/>
          <w:sz w:val="20"/>
        </w:rPr>
        <w:t>NotificationService</w:t>
      </w:r>
      <w:r>
        <w:t xml:space="preserve"> (SNS/SQS).</w:t>
      </w:r>
    </w:p>
    <w:p>
      <w:pPr>
        <w:pStyle w:val="ListBullet"/>
      </w:pPr>
      <w:r>
        <w:rPr>
          <w:rFonts w:ascii="Consolas" w:hAnsi="Consolas"/>
          <w:sz w:val="20"/>
        </w:rPr>
        <w:t>GpsWebSocketHandler</w:t>
      </w:r>
      <w:r>
        <w:t xml:space="preserve"> (streaming GPS).</w:t>
      </w:r>
    </w:p>
    <w:p>
      <w:pPr>
        <w:pStyle w:val="ListBullet"/>
      </w:pPr>
      <w:r>
        <w:t xml:space="preserve">Casos de uso: </w:t>
      </w:r>
      <w:r>
        <w:rPr>
          <w:rFonts w:ascii="Consolas" w:hAnsi="Consolas"/>
          <w:sz w:val="20"/>
        </w:rPr>
        <w:t>OrderUseCasesImpl</w:t>
      </w:r>
      <w:r>
        <w:t xml:space="preserve">, </w:t>
      </w:r>
      <w:r>
        <w:rPr>
          <w:rFonts w:ascii="Consolas" w:hAnsi="Consolas"/>
          <w:sz w:val="20"/>
        </w:rPr>
        <w:t>RouteUseCasesImpl</w:t>
      </w:r>
      <w:r>
        <w:t xml:space="preserve">, </w:t>
      </w:r>
      <w:r>
        <w:rPr>
          <w:rFonts w:ascii="Consolas" w:hAnsi="Consolas"/>
          <w:sz w:val="20"/>
        </w:rPr>
        <w:t>DriverUseCasesImpl</w:t>
      </w:r>
      <w:r>
        <w:t xml:space="preserve">, </w:t>
      </w:r>
      <w:r>
        <w:rPr>
          <w:rFonts w:ascii="Consolas" w:hAnsi="Consolas"/>
          <w:sz w:val="20"/>
        </w:rPr>
        <w:t>VehicleUseCasesImpl</w:t>
      </w:r>
      <w:r>
        <w:t xml:space="preserve">, </w:t>
      </w:r>
      <w:r>
        <w:rPr>
          <w:rFonts w:ascii="Consolas" w:hAnsi="Consolas"/>
          <w:sz w:val="20"/>
        </w:rPr>
        <w:t>CreateDeliveryProofUseCaseImpl</w:t>
      </w:r>
      <w:r>
        <w:t>, etc.</w:t>
      </w:r>
    </w:p>
    <w:p>
      <w:pPr>
        <w:pStyle w:val="Heading3"/>
      </w:pPr>
      <w:r>
        <w:t>4.5 Codificación del Frontend</w:t>
      </w:r>
    </w:p>
    <w:p>
      <w:r>
        <w:t>Componentes principales:</w:t>
      </w:r>
    </w:p>
    <w:p>
      <w:pPr>
        <w:pStyle w:val="ListBullet"/>
      </w:pPr>
      <w:r>
        <w:rPr>
          <w:rFonts w:ascii="Consolas" w:hAnsi="Consolas"/>
          <w:sz w:val="20"/>
        </w:rPr>
        <w:t>ThesisKpis.tsx</w:t>
      </w:r>
      <w:r>
        <w:t xml:space="preserve"> — Dashboard de IID, CHR, TDE con gráficos comparativos Pre/Post y exportación.</w:t>
      </w:r>
    </w:p>
    <w:p>
      <w:pPr>
        <w:pStyle w:val="ListBullet"/>
      </w:pPr>
      <w:r>
        <w:rPr>
          <w:rFonts w:ascii="Consolas" w:hAnsi="Consolas"/>
          <w:sz w:val="20"/>
        </w:rPr>
        <w:t>Charts.tsx</w:t>
      </w:r>
      <w:r>
        <w:t xml:space="preserve"> — Gráficas operativas (Bar, Pie).</w:t>
      </w:r>
    </w:p>
    <w:p>
      <w:pPr>
        <w:pStyle w:val="ListBullet"/>
      </w:pPr>
      <w:r>
        <w:rPr>
          <w:rFonts w:ascii="Consolas" w:hAnsi="Consolas"/>
          <w:sz w:val="20"/>
        </w:rPr>
        <w:t>Pagination.tsx</w:t>
      </w:r>
      <w:r>
        <w:t xml:space="preserve">, </w:t>
      </w:r>
      <w:r>
        <w:rPr>
          <w:rFonts w:ascii="Consolas" w:hAnsi="Consolas"/>
          <w:sz w:val="20"/>
        </w:rPr>
        <w:t>ProtectedRoute.tsx</w:t>
      </w:r>
      <w:r>
        <w:t xml:space="preserve">, </w:t>
      </w:r>
      <w:r>
        <w:rPr>
          <w:rFonts w:ascii="Consolas" w:hAnsi="Consolas"/>
          <w:sz w:val="20"/>
        </w:rPr>
        <w:t>Sidebar.tsx</w:t>
      </w:r>
      <w:r>
        <w:t xml:space="preserve">, </w:t>
      </w:r>
      <w:r>
        <w:rPr>
          <w:rFonts w:ascii="Consolas" w:hAnsi="Consolas"/>
          <w:sz w:val="20"/>
        </w:rPr>
        <w:t>NotificationPanel.tsx</w:t>
      </w:r>
      <w:r>
        <w:t>.</w:t>
      </w:r>
    </w:p>
    <w:p>
      <w:pPr>
        <w:pStyle w:val="ListBullet"/>
      </w:pPr>
      <w:r>
        <w:rPr>
          <w:rFonts w:ascii="Consolas" w:hAnsi="Consolas"/>
          <w:sz w:val="20"/>
        </w:rPr>
        <w:t>TrackingMap.tsx</w:t>
      </w:r>
      <w:r>
        <w:t xml:space="preserve"> — Mapa con polyline de ruta y posición GPS en vivo.</w:t>
      </w:r>
    </w:p>
    <w:p>
      <w:pPr>
        <w:pStyle w:val="ListBullet"/>
      </w:pPr>
      <w:r>
        <w:rPr>
          <w:rFonts w:ascii="Consolas" w:hAnsi="Consolas"/>
          <w:sz w:val="20"/>
        </w:rPr>
        <w:t>AuthContext.tsx</w:t>
      </w:r>
      <w:r>
        <w:t xml:space="preserve"> — Contexto de autenticación con Keycloak.</w:t>
      </w:r>
    </w:p>
    <w:p>
      <w:pPr>
        <w:pStyle w:val="ListBullet"/>
      </w:pPr>
      <w:r>
        <w:t xml:space="preserve">Páginas: </w:t>
      </w:r>
      <w:r>
        <w:rPr>
          <w:rFonts w:ascii="Consolas" w:hAnsi="Consolas"/>
          <w:sz w:val="20"/>
        </w:rPr>
        <w:t>Dashboard</w:t>
      </w:r>
      <w:r>
        <w:t xml:space="preserve">, </w:t>
      </w:r>
      <w:r>
        <w:rPr>
          <w:rFonts w:ascii="Consolas" w:hAnsi="Consolas"/>
          <w:sz w:val="20"/>
        </w:rPr>
        <w:t>Drivers</w:t>
      </w:r>
      <w:r>
        <w:t xml:space="preserve">, </w:t>
      </w:r>
      <w:r>
        <w:rPr>
          <w:rFonts w:ascii="Consolas" w:hAnsi="Consolas"/>
          <w:sz w:val="20"/>
        </w:rPr>
        <w:t>Vehicles</w:t>
      </w:r>
      <w:r>
        <w:t xml:space="preserve">, </w:t>
      </w:r>
      <w:r>
        <w:rPr>
          <w:rFonts w:ascii="Consolas" w:hAnsi="Consolas"/>
          <w:sz w:val="20"/>
        </w:rPr>
        <w:t>Routes</w:t>
      </w:r>
      <w:r>
        <w:t xml:space="preserve">, </w:t>
      </w:r>
      <w:r>
        <w:rPr>
          <w:rFonts w:ascii="Consolas" w:hAnsi="Consolas"/>
          <w:sz w:val="20"/>
        </w:rPr>
        <w:t>Orders</w:t>
      </w:r>
      <w:r>
        <w:t xml:space="preserve">, </w:t>
      </w:r>
      <w:r>
        <w:rPr>
          <w:rFonts w:ascii="Consolas" w:hAnsi="Consolas"/>
          <w:sz w:val="20"/>
        </w:rPr>
        <w:t>Purchases</w:t>
      </w:r>
      <w:r>
        <w:t xml:space="preserve">, </w:t>
      </w:r>
      <w:r>
        <w:rPr>
          <w:rFonts w:ascii="Consolas" w:hAnsi="Consolas"/>
          <w:sz w:val="20"/>
        </w:rPr>
        <w:t>Reports</w:t>
      </w:r>
      <w:r>
        <w:t xml:space="preserve">, </w:t>
      </w:r>
      <w:r>
        <w:rPr>
          <w:rFonts w:ascii="Consolas" w:hAnsi="Consolas"/>
          <w:sz w:val="20"/>
        </w:rPr>
        <w:t>Users</w:t>
      </w:r>
      <w:r>
        <w:t xml:space="preserve">, </w:t>
      </w:r>
      <w:r>
        <w:rPr>
          <w:rFonts w:ascii="Consolas" w:hAnsi="Consolas"/>
          <w:sz w:val="20"/>
        </w:rPr>
        <w:t>Login</w:t>
      </w:r>
      <w:r>
        <w:t>.</w:t>
      </w:r>
    </w:p>
    <w:p>
      <w:pPr>
        <w:pStyle w:val="Heading3"/>
      </w:pPr>
      <w:r>
        <w:t>4.6 Codificación de Consultas y Reportes</w:t>
      </w:r>
    </w:p>
    <w:p>
      <w:r>
        <w:t>Endpoints REST:</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2563EB"/>
          </w:tcPr>
          <w:p>
            <w:r/>
            <w:r>
              <w:rPr>
                <w:b/>
                <w:color w:val="FFFFFF"/>
              </w:rPr>
              <w:t>Endpoint</w:t>
            </w:r>
          </w:p>
        </w:tc>
        <w:tc>
          <w:tcPr>
            <w:tcW w:type="dxa" w:w="3135"/>
            <w:shd w:val="clear" w:color="auto" w:fill="2563EB"/>
          </w:tcPr>
          <w:p>
            <w:r/>
            <w:r>
              <w:rPr>
                <w:b/>
                <w:color w:val="FFFFFF"/>
              </w:rPr>
              <w:t>Método</w:t>
            </w:r>
          </w:p>
        </w:tc>
        <w:tc>
          <w:tcPr>
            <w:tcW w:type="dxa" w:w="3135"/>
            <w:shd w:val="clear" w:color="auto" w:fill="2563EB"/>
          </w:tcPr>
          <w:p>
            <w:r/>
            <w:r>
              <w:rPr>
                <w:b/>
                <w:color w:val="FFFFFF"/>
              </w:rPr>
              <w:t>Descripción</w:t>
            </w:r>
          </w:p>
        </w:tc>
      </w:tr>
      <w:tr>
        <w:tc>
          <w:tcPr>
            <w:tcW w:type="dxa" w:w="3135"/>
          </w:tcPr>
          <w:p>
            <w:r/>
            <w:r>
              <w:rPr>
                <w:rFonts w:ascii="Consolas" w:hAnsi="Consolas"/>
                <w:sz w:val="20"/>
              </w:rPr>
              <w:t>/reports/kpi/iid?startDate=&amp;endDate=</w:t>
            </w:r>
          </w:p>
        </w:tc>
        <w:tc>
          <w:tcPr>
            <w:tcW w:type="dxa" w:w="3135"/>
          </w:tcPr>
          <w:p>
            <w:r/>
            <w:r>
              <w:t>GET</w:t>
            </w:r>
          </w:p>
        </w:tc>
        <w:tc>
          <w:tcPr>
            <w:tcW w:type="dxa" w:w="3135"/>
          </w:tcPr>
          <w:p>
            <w:r/>
            <w:r>
              <w:t>Devuelve IID por día y total agregado.</w:t>
            </w:r>
          </w:p>
        </w:tc>
      </w:tr>
      <w:tr>
        <w:tc>
          <w:tcPr>
            <w:tcW w:type="dxa" w:w="3135"/>
          </w:tcPr>
          <w:p>
            <w:r/>
            <w:r>
              <w:rPr>
                <w:rFonts w:ascii="Consolas" w:hAnsi="Consolas"/>
                <w:sz w:val="20"/>
              </w:rPr>
              <w:t>/reports/kpi/chr?startDate=&amp;endDate=</w:t>
            </w:r>
          </w:p>
        </w:tc>
        <w:tc>
          <w:tcPr>
            <w:tcW w:type="dxa" w:w="3135"/>
          </w:tcPr>
          <w:p>
            <w:r/>
            <w:r>
              <w:t>GET</w:t>
            </w:r>
          </w:p>
        </w:tc>
        <w:tc>
          <w:tcPr>
            <w:tcW w:type="dxa" w:w="3135"/>
          </w:tcPr>
          <w:p>
            <w:r/>
            <w:r>
              <w:t>Devuelve CHR por día y total agregado.</w:t>
            </w:r>
          </w:p>
        </w:tc>
      </w:tr>
      <w:tr>
        <w:tc>
          <w:tcPr>
            <w:tcW w:type="dxa" w:w="3135"/>
          </w:tcPr>
          <w:p>
            <w:r/>
            <w:r>
              <w:rPr>
                <w:rFonts w:ascii="Consolas" w:hAnsi="Consolas"/>
                <w:sz w:val="20"/>
              </w:rPr>
              <w:t>/reports/kpi/tde?startDate=&amp;endDate=</w:t>
            </w:r>
          </w:p>
        </w:tc>
        <w:tc>
          <w:tcPr>
            <w:tcW w:type="dxa" w:w="3135"/>
          </w:tcPr>
          <w:p>
            <w:r/>
            <w:r>
              <w:t>GET</w:t>
            </w:r>
          </w:p>
        </w:tc>
        <w:tc>
          <w:tcPr>
            <w:tcW w:type="dxa" w:w="3135"/>
          </w:tcPr>
          <w:p>
            <w:r/>
            <w:r>
              <w:t>Devuelve TDE por día y total agregado.</w:t>
            </w:r>
          </w:p>
        </w:tc>
      </w:tr>
      <w:tr>
        <w:tc>
          <w:tcPr>
            <w:tcW w:type="dxa" w:w="3135"/>
          </w:tcPr>
          <w:p>
            <w:r/>
            <w:r>
              <w:rPr>
                <w:rFonts w:ascii="Consolas" w:hAnsi="Consolas"/>
                <w:sz w:val="20"/>
              </w:rPr>
              <w:t>/reports/kpi/{iid,chr,tde}/csv</w:t>
            </w:r>
          </w:p>
        </w:tc>
        <w:tc>
          <w:tcPr>
            <w:tcW w:type="dxa" w:w="3135"/>
          </w:tcPr>
          <w:p>
            <w:r/>
            <w:r>
              <w:t>GET</w:t>
            </w:r>
          </w:p>
        </w:tc>
        <w:tc>
          <w:tcPr>
            <w:tcW w:type="dxa" w:w="3135"/>
          </w:tcPr>
          <w:p>
            <w:r/>
            <w:r>
              <w:t>Exporta ficha CSV (formato Anexo 2).</w:t>
            </w:r>
          </w:p>
        </w:tc>
      </w:tr>
      <w:tr>
        <w:tc>
          <w:tcPr>
            <w:tcW w:type="dxa" w:w="3135"/>
          </w:tcPr>
          <w:p>
            <w:r/>
            <w:r>
              <w:rPr>
                <w:rFonts w:ascii="Consolas" w:hAnsi="Consolas"/>
                <w:sz w:val="20"/>
              </w:rPr>
              <w:t>/reports/kpi/{iid,chr,tde}/pdf</w:t>
            </w:r>
          </w:p>
        </w:tc>
        <w:tc>
          <w:tcPr>
            <w:tcW w:type="dxa" w:w="3135"/>
          </w:tcPr>
          <w:p>
            <w:r/>
            <w:r>
              <w:t>GET</w:t>
            </w:r>
          </w:p>
        </w:tc>
        <w:tc>
          <w:tcPr>
            <w:tcW w:type="dxa" w:w="3135"/>
          </w:tcPr>
          <w:p>
            <w:r/>
            <w:r>
              <w:t>Exporta ficha PDF (formato Anexo 2).</w:t>
            </w:r>
          </w:p>
        </w:tc>
      </w:tr>
      <w:tr>
        <w:tc>
          <w:tcPr>
            <w:tcW w:type="dxa" w:w="3135"/>
          </w:tcPr>
          <w:p>
            <w:r/>
            <w:r>
              <w:rPr>
                <w:rFonts w:ascii="Consolas" w:hAnsi="Consolas"/>
                <w:sz w:val="20"/>
              </w:rPr>
              <w:t>/reports/orders-summary</w:t>
            </w:r>
          </w:p>
        </w:tc>
        <w:tc>
          <w:tcPr>
            <w:tcW w:type="dxa" w:w="3135"/>
          </w:tcPr>
          <w:p>
            <w:r/>
            <w:r>
              <w:t>GET</w:t>
            </w:r>
          </w:p>
        </w:tc>
        <w:tc>
          <w:tcPr>
            <w:tcW w:type="dxa" w:w="3135"/>
          </w:tcPr>
          <w:p>
            <w:r/>
            <w:r>
              <w:t>Estadísticas operativas.</w:t>
            </w:r>
          </w:p>
        </w:tc>
      </w:tr>
      <w:tr>
        <w:tc>
          <w:tcPr>
            <w:tcW w:type="dxa" w:w="3135"/>
          </w:tcPr>
          <w:p>
            <w:r/>
            <w:r>
              <w:rPr>
                <w:rFonts w:ascii="Consolas" w:hAnsi="Consolas"/>
                <w:sz w:val="20"/>
              </w:rPr>
              <w:t>/reports/driver-performance</w:t>
            </w:r>
          </w:p>
        </w:tc>
        <w:tc>
          <w:tcPr>
            <w:tcW w:type="dxa" w:w="3135"/>
          </w:tcPr>
          <w:p>
            <w:r/>
            <w:r>
              <w:t>GET</w:t>
            </w:r>
          </w:p>
        </w:tc>
        <w:tc>
          <w:tcPr>
            <w:tcW w:type="dxa" w:w="3135"/>
          </w:tcPr>
          <w:p>
            <w:r/>
            <w:r>
              <w:t>Desempeño por conductor.</w:t>
            </w:r>
          </w:p>
        </w:tc>
      </w:tr>
      <w:tr>
        <w:tc>
          <w:tcPr>
            <w:tcW w:type="dxa" w:w="3135"/>
          </w:tcPr>
          <w:p>
            <w:r/>
            <w:r>
              <w:rPr>
                <w:rFonts w:ascii="Consolas" w:hAnsi="Consolas"/>
                <w:sz w:val="20"/>
              </w:rPr>
              <w:t>/reports/route-efficiency</w:t>
            </w:r>
          </w:p>
        </w:tc>
        <w:tc>
          <w:tcPr>
            <w:tcW w:type="dxa" w:w="3135"/>
          </w:tcPr>
          <w:p>
            <w:r/>
            <w:r>
              <w:t>GET</w:t>
            </w:r>
          </w:p>
        </w:tc>
        <w:tc>
          <w:tcPr>
            <w:tcW w:type="dxa" w:w="3135"/>
          </w:tcPr>
          <w:p>
            <w:r/>
            <w:r>
              <w:t>Eficiencia por distrito/ruta.</w:t>
            </w:r>
          </w:p>
        </w:tc>
      </w:tr>
    </w:tbl>
    <w:p/>
    <w:p>
      <w:pPr>
        <w:pStyle w:val="Heading3"/>
      </w:pPr>
      <w:r>
        <w:t>4.7 Codificación de Mantenedores (CRUD) y Procesos Transaccionales</w:t>
      </w:r>
    </w:p>
    <w:p>
      <w:r>
        <w:t xml:space="preserve">CRUDs completos para </w:t>
      </w:r>
      <w:r>
        <w:rPr>
          <w:rFonts w:ascii="Consolas" w:hAnsi="Consolas"/>
          <w:sz w:val="20"/>
        </w:rPr>
        <w:t>drivers</w:t>
      </w:r>
      <w:r>
        <w:t xml:space="preserve">, </w:t>
      </w:r>
      <w:r>
        <w:rPr>
          <w:rFonts w:ascii="Consolas" w:hAnsi="Consolas"/>
          <w:sz w:val="20"/>
        </w:rPr>
        <w:t>vehicles</w:t>
      </w:r>
      <w:r>
        <w:t xml:space="preserve">, </w:t>
      </w:r>
      <w:r>
        <w:rPr>
          <w:rFonts w:ascii="Consolas" w:hAnsi="Consolas"/>
          <w:sz w:val="20"/>
        </w:rPr>
        <w:t>routes</w:t>
      </w:r>
      <w:r>
        <w:t xml:space="preserve">, </w:t>
      </w:r>
      <w:r>
        <w:rPr>
          <w:rFonts w:ascii="Consolas" w:hAnsi="Consolas"/>
          <w:sz w:val="20"/>
        </w:rPr>
        <w:t>orders</w:t>
      </w:r>
      <w:r>
        <w:t xml:space="preserve">, </w:t>
      </w:r>
      <w:r>
        <w:rPr>
          <w:rFonts w:ascii="Consolas" w:hAnsi="Consolas"/>
          <w:sz w:val="20"/>
        </w:rPr>
        <w:t>purchases</w:t>
      </w:r>
      <w:r>
        <w:t xml:space="preserve">, </w:t>
      </w:r>
      <w:r>
        <w:rPr>
          <w:rFonts w:ascii="Consolas" w:hAnsi="Consolas"/>
          <w:sz w:val="20"/>
        </w:rPr>
        <w:t>users</w:t>
      </w:r>
      <w:r>
        <w:t xml:space="preserve">, </w:t>
      </w:r>
      <w:r>
        <w:rPr>
          <w:rFonts w:ascii="Consolas" w:hAnsi="Consolas"/>
          <w:sz w:val="20"/>
        </w:rPr>
        <w:t>notifications</w:t>
      </w:r>
      <w:r>
        <w:t>. Procesos transaccionales clave:</w:t>
      </w:r>
    </w:p>
    <w:p>
      <w:pPr>
        <w:pStyle w:val="ListBullet"/>
      </w:pPr>
      <w:r>
        <w:rPr>
          <w:rFonts w:ascii="Consolas" w:hAnsi="Consolas"/>
          <w:sz w:val="20"/>
        </w:rPr>
        <w:t>createOrder</w:t>
      </w:r>
      <w:r>
        <w:t xml:space="preserve"> con validación de integridad (todos los campos críticos no nulos).</w:t>
      </w:r>
    </w:p>
    <w:p>
      <w:pPr>
        <w:pStyle w:val="ListBullet"/>
      </w:pPr>
      <w:r>
        <w:rPr>
          <w:rFonts w:ascii="Consolas" w:hAnsi="Consolas"/>
          <w:sz w:val="20"/>
        </w:rPr>
        <w:t>updateOrderStatus</w:t>
      </w:r>
      <w:r>
        <w:t xml:space="preserve"> con escritura inmutable en </w:t>
      </w:r>
      <w:r>
        <w:rPr>
          <w:rFonts w:ascii="Consolas" w:hAnsi="Consolas"/>
          <w:sz w:val="20"/>
        </w:rPr>
        <w:t>order_status_history</w:t>
      </w:r>
      <w:r>
        <w:t>.</w:t>
      </w:r>
    </w:p>
    <w:p>
      <w:pPr>
        <w:pStyle w:val="ListBullet"/>
      </w:pPr>
      <w:r>
        <w:rPr>
          <w:rFonts w:ascii="Consolas" w:hAnsi="Consolas"/>
          <w:sz w:val="20"/>
        </w:rPr>
        <w:t>createDeliveryProof</w:t>
      </w:r>
      <w:r>
        <w:t xml:space="preserve"> con subida atómica a S3 + insert en </w:t>
      </w:r>
      <w:r>
        <w:rPr>
          <w:rFonts w:ascii="Consolas" w:hAnsi="Consolas"/>
          <w:sz w:val="20"/>
        </w:rPr>
        <w:t>delivery_proofs</w:t>
      </w:r>
      <w:r>
        <w:t>.</w:t>
      </w:r>
    </w:p>
    <w:p>
      <w:pPr>
        <w:pStyle w:val="ListBullet"/>
      </w:pPr>
      <w:r>
        <w:t xml:space="preserve">Streaming GPS continuo a </w:t>
      </w:r>
      <w:r>
        <w:rPr>
          <w:rFonts w:ascii="Consolas" w:hAnsi="Consolas"/>
          <w:sz w:val="20"/>
        </w:rPr>
        <w:t>vehicle_gps_history</w:t>
      </w:r>
      <w:r>
        <w:t xml:space="preserve"> vía WebSocket.</w:t>
      </w:r>
    </w:p>
    <w:p>
      <w:r>
        <w:t>____________________________________________________________</w:t>
      </w:r>
    </w:p>
    <w:p>
      <w:pPr>
        <w:pStyle w:val="Heading2"/>
      </w:pPr>
      <w:r>
        <w:t>CAPÍTULO V: PRUEBAS DE CALIDAD DE SOFTWARE</w:t>
      </w:r>
    </w:p>
    <w:p>
      <w:pPr>
        <w:pStyle w:val="Heading3"/>
      </w:pPr>
      <w:r>
        <w:t>5.1 Pruebas Unitarias</w:t>
      </w:r>
    </w:p>
    <w:p>
      <w:r>
        <w:t>Se ejecutaron pruebas unitarias para cada caso de uso y servicio crítico. Se usó:</w:t>
      </w:r>
    </w:p>
    <w:p>
      <w:pPr>
        <w:pStyle w:val="ListBullet"/>
      </w:pPr>
      <w:r>
        <w:rPr>
          <w:b/>
        </w:rPr>
        <w:t>JUnit 5</w:t>
      </w:r>
      <w:r>
        <w:t xml:space="preserve"> + </w:t>
      </w:r>
      <w:r>
        <w:rPr>
          <w:b/>
        </w:rPr>
        <w:t>Reactor Test</w:t>
      </w:r>
      <w:r>
        <w:t xml:space="preserve"> (</w:t>
      </w:r>
      <w:r>
        <w:rPr>
          <w:rFonts w:ascii="Consolas" w:hAnsi="Consolas"/>
          <w:sz w:val="20"/>
        </w:rPr>
        <w:t>StepVerifier</w:t>
      </w:r>
      <w:r>
        <w:t>) para flujos reactivos.</w:t>
      </w:r>
    </w:p>
    <w:p>
      <w:pPr>
        <w:pStyle w:val="ListBullet"/>
      </w:pPr>
      <w:r>
        <w:rPr>
          <w:b/>
        </w:rPr>
        <w:t>Mockito</w:t>
      </w:r>
      <w:r>
        <w:t xml:space="preserve"> para aislamiento de dependencias.</w:t>
      </w:r>
    </w:p>
    <w:p>
      <w:pPr>
        <w:pStyle w:val="ListBullet"/>
      </w:pPr>
      <w:r>
        <w:rPr>
          <w:b/>
        </w:rPr>
        <w:t>AssertJ</w:t>
      </w:r>
      <w:r>
        <w:t xml:space="preserve"> para aserciones fluidas.</w:t>
      </w:r>
    </w:p>
    <w:p>
      <w:pPr>
        <w:pStyle w:val="ListBullet"/>
      </w:pPr>
      <w:r>
        <w:rPr>
          <w:b/>
        </w:rPr>
        <w:t>Spring Security Test</w:t>
      </w:r>
      <w:r>
        <w:t xml:space="preserve"> para validar autorización por rol.</w:t>
      </w:r>
    </w:p>
    <w:p>
      <w:r>
        <w:t>Pruebas representativas:</w:t>
      </w:r>
    </w:p>
    <w:p>
      <w:pPr>
        <w:pStyle w:val="ListBullet"/>
      </w:pPr>
      <w:r>
        <w:t>Cálculo de IID, CHR y TDE con datasets controlados (verificación matemática).</w:t>
      </w:r>
    </w:p>
    <w:p>
      <w:pPr>
        <w:pStyle w:val="ListBullet"/>
      </w:pPr>
      <w:r>
        <w:t>Validación de integridad de orden (rechazo si faltan campos críticos).</w:t>
      </w:r>
    </w:p>
    <w:p>
      <w:pPr>
        <w:pStyle w:val="ListBullet"/>
      </w:pPr>
      <w:r>
        <w:t>Transiciones válidas e inválidas del estado del pedido.</w:t>
      </w:r>
    </w:p>
    <w:p>
      <w:pPr>
        <w:pStyle w:val="ListBullet"/>
      </w:pPr>
      <w:r>
        <w:t>Generación correcta del PDF de ficha.</w:t>
      </w:r>
    </w:p>
    <w:p>
      <w:pPr>
        <w:pStyle w:val="Heading3"/>
      </w:pPr>
      <w:r>
        <w:t>5.2 Pruebas Integrales</w:t>
      </w:r>
    </w:p>
    <w:p>
      <w:r>
        <w:t>Se ejecutaron pruebas de integración con:</w:t>
      </w:r>
    </w:p>
    <w:p>
      <w:pPr>
        <w:pStyle w:val="ListBullet"/>
      </w:pPr>
      <w:r>
        <w:rPr>
          <w:b/>
        </w:rPr>
        <w:t>Testcontainers</w:t>
      </w:r>
      <w:r>
        <w:t xml:space="preserve"> (PostgreSQL real ephemeral).</w:t>
      </w:r>
    </w:p>
    <w:p>
      <w:pPr>
        <w:pStyle w:val="ListBullet"/>
      </w:pPr>
      <w:r>
        <w:rPr>
          <w:b/>
        </w:rPr>
        <w:t>R2DBC H2</w:t>
      </w:r>
      <w:r>
        <w:t xml:space="preserve"> para tests rápidos.</w:t>
      </w:r>
    </w:p>
    <w:p>
      <w:r>
        <w:t>Se validó:</w:t>
      </w:r>
    </w:p>
    <w:p>
      <w:pPr>
        <w:pStyle w:val="ListBullet"/>
      </w:pPr>
      <w:r>
        <w:t xml:space="preserve">Anotación </w:t>
      </w:r>
      <w:r>
        <w:rPr>
          <w:rFonts w:ascii="Consolas" w:hAnsi="Consolas"/>
          <w:sz w:val="20"/>
        </w:rPr>
        <w:t>@Transactional</w:t>
      </w:r>
      <w:r>
        <w:t xml:space="preserve"> garantiza rollback en errores de operaciones multi-entidad.</w:t>
      </w:r>
    </w:p>
    <w:p>
      <w:pPr>
        <w:pStyle w:val="ListBullet"/>
      </w:pPr>
      <w:r>
        <w:t>Manejo global de excepciones (</w:t>
      </w:r>
      <w:r>
        <w:rPr>
          <w:rFonts w:ascii="Consolas" w:hAnsi="Consolas"/>
          <w:sz w:val="20"/>
        </w:rPr>
        <w:t>ResourceNotFoundException</w:t>
      </w:r>
      <w:r>
        <w:t xml:space="preserve"> y mappers) devuelve estructura uniforme al frontend.</w:t>
      </w:r>
    </w:p>
    <w:p>
      <w:pPr>
        <w:pStyle w:val="ListBullet"/>
      </w:pPr>
      <w:r>
        <w:t xml:space="preserve">Endpoints REST cubiertos con </w:t>
      </w:r>
      <w:r>
        <w:rPr>
          <w:rFonts w:ascii="Consolas" w:hAnsi="Consolas"/>
          <w:sz w:val="20"/>
        </w:rPr>
        <w:t>WebTestClient</w:t>
      </w:r>
      <w:r>
        <w:t>.</w:t>
      </w:r>
    </w:p>
    <w:p>
      <w:pPr>
        <w:pStyle w:val="ListBullet"/>
      </w:pPr>
      <w:r>
        <w:t>Autorización por rol con tokens mock.</w:t>
      </w:r>
    </w:p>
    <w:p>
      <w:r>
        <w:t>____________________________________________________________</w:t>
      </w:r>
    </w:p>
    <w:p>
      <w:r>
        <w:rPr>
          <w:b/>
        </w:rPr>
        <w:t>Fin del Anexo 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