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Acta de Constitución del Proyecto</w:t>
      </w:r>
    </w:p>
    <w:p>
      <w:pPr>
        <w:pStyle w:val="Heading2"/>
      </w:pPr>
      <w:r>
        <w:t>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703"/>
            <w:shd w:val="clear" w:color="auto" w:fill="2563EB"/>
          </w:tcPr>
          <w:p>
            <w:r/>
            <w:r>
              <w:rPr>
                <w:b/>
                <w:color w:val="FFFFFF"/>
              </w:rPr>
              <w:t>Detalle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Nombre del Proyecto</w:t>
            </w:r>
          </w:p>
        </w:tc>
        <w:tc>
          <w:tcPr>
            <w:tcW w:type="dxa" w:w="4703"/>
          </w:tcPr>
          <w:p>
            <w:r/>
            <w:r>
              <w:t>EcoRoute — Aplicativo móvil para la gestión administrativa en empresa de transporte de carga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Cliente</w:t>
            </w:r>
          </w:p>
        </w:tc>
        <w:tc>
          <w:tcPr>
            <w:tcW w:type="dxa" w:w="4703"/>
          </w:tcPr>
          <w:p>
            <w:r/>
            <w:r>
              <w:t>Grupo MICOTRANS S.A.C.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Ubicación</w:t>
            </w:r>
          </w:p>
        </w:tc>
        <w:tc>
          <w:tcPr>
            <w:tcW w:type="dxa" w:w="4703"/>
          </w:tcPr>
          <w:p>
            <w:r/>
            <w:r>
              <w:t>Distrito de Puente Piedra, Lima — Perú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Patrocinador del proyecto</w:t>
            </w:r>
          </w:p>
        </w:tc>
        <w:tc>
          <w:tcPr>
            <w:tcW w:type="dxa" w:w="4703"/>
          </w:tcPr>
          <w:p>
            <w:r/>
            <w:r>
              <w:t>Gerencia General de Grupo MICOTRANS S.A.C.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Sponsor académico</w:t>
            </w:r>
          </w:p>
        </w:tc>
        <w:tc>
          <w:tcPr>
            <w:tcW w:type="dxa" w:w="4703"/>
          </w:tcPr>
          <w:p>
            <w:r/>
            <w:r>
              <w:t>Universidad César Vallejo — Escuela Profesional de Ingeniería de Sistemas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Investigador / Desarrollador</w:t>
            </w:r>
          </w:p>
        </w:tc>
        <w:tc>
          <w:tcPr>
            <w:tcW w:type="dxa" w:w="4703"/>
          </w:tcPr>
          <w:p>
            <w:r/>
            <w:r>
              <w:t>Campos Vargas, Kevin Stip (ORCID: 0000-0002-6087-3626)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Asesor académico</w:t>
            </w:r>
          </w:p>
        </w:tc>
        <w:tc>
          <w:tcPr>
            <w:tcW w:type="dxa" w:w="4703"/>
          </w:tcPr>
          <w:p>
            <w:r/>
            <w:r>
              <w:t>Dr. Estrada Aro, Wilibaldo Marcelino (ORCID: 0000-0003-4297-2994)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Fecha de inicio</w:t>
            </w:r>
          </w:p>
        </w:tc>
        <w:tc>
          <w:tcPr>
            <w:tcW w:type="dxa" w:w="4703"/>
          </w:tcPr>
          <w:p>
            <w:r/>
            <w:r>
              <w:t>02 de marzo de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Fecha de cierre</w:t>
            </w:r>
          </w:p>
        </w:tc>
        <w:tc>
          <w:tcPr>
            <w:tcW w:type="dxa" w:w="4703"/>
          </w:tcPr>
          <w:p>
            <w:r/>
            <w:r>
              <w:t>31 de mayo de 2026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Duración estimada</w:t>
            </w:r>
          </w:p>
        </w:tc>
        <w:tc>
          <w:tcPr>
            <w:tcW w:type="dxa" w:w="4703"/>
          </w:tcPr>
          <w:p>
            <w:r/>
            <w:r>
              <w:t>13 semanas (4 sprints de 2 semanas + fase de evaluación pre/post)</w:t>
            </w:r>
          </w:p>
        </w:tc>
      </w:tr>
      <w:tr>
        <w:tc>
          <w:tcPr>
            <w:tcW w:type="dxa" w:w="4703"/>
          </w:tcPr>
          <w:p>
            <w:r/>
            <w:r>
              <w:rPr>
                <w:b/>
              </w:rPr>
              <w:t>Presupuesto</w:t>
            </w:r>
          </w:p>
        </w:tc>
        <w:tc>
          <w:tcPr>
            <w:tcW w:type="dxa" w:w="4703"/>
          </w:tcPr>
          <w:p>
            <w:r/>
            <w:r>
              <w:t>Académico (sin costo monetario para la empresa)</w:t>
            </w:r>
          </w:p>
        </w:tc>
      </w:tr>
    </w:tbl>
    <w:p/>
    <w:p>
      <w:r>
        <w:t>____________________________________________________________</w:t>
      </w:r>
    </w:p>
    <w:p>
      <w:pPr>
        <w:pStyle w:val="Heading2"/>
      </w:pPr>
      <w:r>
        <w:t>1. Justificación del Proyecto</w:t>
      </w:r>
    </w:p>
    <w:p>
      <w:r>
        <w:t>Grupo MICOTRANS S.A.C., empresa de transporte de carga ubicada en Puente Piedra, opera con métodos manuales para el registro de pedidos, asignación de rutas y confirmación de entregas. Esta gestión administrativa manual genera ineficiencias operativas medidas por tres indicadores clave:</w:t>
      </w:r>
    </w:p>
    <w:p>
      <w:pPr>
        <w:pStyle w:val="ListBullet"/>
      </w:pPr>
      <w:r>
        <w:rPr>
          <w:b/>
        </w:rPr>
        <w:t>Integridad de Datos Registrados (IID)</w:t>
      </w:r>
      <w:r>
        <w:t xml:space="preserve"> = 60.0% (40% de registros con información incompleta — RUC truncado).</w:t>
      </w:r>
    </w:p>
    <w:p>
      <w:pPr>
        <w:pStyle w:val="ListBullet"/>
      </w:pPr>
      <w:r>
        <w:rPr>
          <w:b/>
        </w:rPr>
        <w:t>Cumplimiento de Hoja de Ruta (CHR)</w:t>
      </w:r>
      <w:r>
        <w:t xml:space="preserve"> = 67.3% (32.7% de entregas no concretadas).</w:t>
      </w:r>
    </w:p>
    <w:p>
      <w:pPr>
        <w:pStyle w:val="ListBullet"/>
      </w:pPr>
      <w:r>
        <w:rPr>
          <w:b/>
        </w:rPr>
        <w:t>Tasa de Disponibilidad de Evidencias Digitales (TDE)</w:t>
      </w:r>
      <w:r>
        <w:t xml:space="preserve"> = 51.3% (48.7% sin respaldo digital).</w:t>
      </w:r>
    </w:p>
    <w:p>
      <w:r>
        <w:t>Estas ineficiencias afectan la facturación, la atención al cliente y la competitividad de la empresa. El proyecto se justifica por la necesidad urgente de digitalizar el ciclo administrativo.</w:t>
      </w:r>
    </w:p>
    <w:p>
      <w:pPr>
        <w:pStyle w:val="Heading2"/>
      </w:pPr>
      <w:r>
        <w:t>2. Objetivo General del Proyecto</w:t>
      </w:r>
    </w:p>
    <w:p>
      <w:r>
        <w:t>Diseñar, desarrollar e implementar el sistema EcoRoute (panel administrativo web + aplicativo móvil) para optimizar la gestión administrativa de Grupo MICOTRANS S.A.C., logrando una mejora medible en los indicadores IID, CHR y TDE.</w:t>
      </w:r>
    </w:p>
    <w:p>
      <w:pPr>
        <w:pStyle w:val="Heading2"/>
      </w:pPr>
      <w:r>
        <w:t>3. Objetivos Específicos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Indicador asociado</w:t>
            </w:r>
          </w:p>
        </w:tc>
      </w:tr>
      <w:tr>
        <w:tc>
          <w:tcPr>
            <w:tcW w:type="dxa" w:w="3135"/>
          </w:tcPr>
          <w:p>
            <w:r/>
            <w:r>
              <w:t>1</w:t>
            </w:r>
          </w:p>
        </w:tc>
        <w:tc>
          <w:tcPr>
            <w:tcW w:type="dxa" w:w="3135"/>
          </w:tcPr>
          <w:p>
            <w:r/>
            <w:r>
              <w:t>Digitalizar el registro de pedidos con validación obligatoria de campos críticos</w:t>
            </w:r>
          </w:p>
        </w:tc>
        <w:tc>
          <w:tcPr>
            <w:tcW w:type="dxa" w:w="3135"/>
          </w:tcPr>
          <w:p>
            <w:r/>
            <w:r>
              <w:t>IID</w:t>
            </w:r>
          </w:p>
        </w:tc>
      </w:tr>
      <w:tr>
        <w:tc>
          <w:tcPr>
            <w:tcW w:type="dxa" w:w="3135"/>
          </w:tcPr>
          <w:p>
            <w:r/>
            <w:r>
              <w:t>2</w:t>
            </w:r>
          </w:p>
        </w:tc>
        <w:tc>
          <w:tcPr>
            <w:tcW w:type="dxa" w:w="3135"/>
          </w:tcPr>
          <w:p>
            <w:r/>
            <w:r>
              <w:t>Implementar asignación de rutas con seguimiento GPS en tiempo real</w:t>
            </w:r>
          </w:p>
        </w:tc>
        <w:tc>
          <w:tcPr>
            <w:tcW w:type="dxa" w:w="3135"/>
          </w:tcPr>
          <w:p>
            <w:r/>
            <w:r>
              <w:t>CHR</w:t>
            </w:r>
          </w:p>
        </w:tc>
      </w:tr>
      <w:tr>
        <w:tc>
          <w:tcPr>
            <w:tcW w:type="dxa" w:w="3135"/>
          </w:tcPr>
          <w:p>
            <w:r/>
            <w:r>
              <w:t>3</w:t>
            </w:r>
          </w:p>
        </w:tc>
        <w:tc>
          <w:tcPr>
            <w:tcW w:type="dxa" w:w="3135"/>
          </w:tcPr>
          <w:p>
            <w:r/>
            <w:r>
              <w:t>Habilitar captura de evidencia digital integrada (foto + firma + DNI)</w:t>
            </w:r>
          </w:p>
        </w:tc>
        <w:tc>
          <w:tcPr>
            <w:tcW w:type="dxa" w:w="3135"/>
          </w:tcPr>
          <w:p>
            <w:r/>
            <w:r>
              <w:t>TDE</w:t>
            </w:r>
          </w:p>
        </w:tc>
      </w:tr>
      <w:tr>
        <w:tc>
          <w:tcPr>
            <w:tcW w:type="dxa" w:w="3135"/>
          </w:tcPr>
          <w:p>
            <w:r/>
            <w:r>
              <w:t>4</w:t>
            </w:r>
          </w:p>
        </w:tc>
        <w:tc>
          <w:tcPr>
            <w:tcW w:type="dxa" w:w="3135"/>
          </w:tcPr>
          <w:p>
            <w:r/>
            <w:r>
              <w:t>Producir reportes y fichas exportables que sustenten la mejora estadística</w:t>
            </w:r>
          </w:p>
        </w:tc>
        <w:tc>
          <w:tcPr>
            <w:tcW w:type="dxa" w:w="3135"/>
          </w:tcPr>
          <w:p>
            <w:r/>
            <w:r>
              <w:t>Los tres</w:t>
            </w:r>
          </w:p>
        </w:tc>
      </w:tr>
    </w:tbl>
    <w:p/>
    <w:p>
      <w:pPr>
        <w:pStyle w:val="Heading2"/>
      </w:pPr>
      <w:r>
        <w:t>4. Alcance del Proyecto</w:t>
      </w:r>
    </w:p>
    <w:p>
      <w:pPr>
        <w:pStyle w:val="Heading3"/>
      </w:pPr>
      <w:r>
        <w:t>Dentro del alcance</w:t>
      </w:r>
    </w:p>
    <w:p>
      <w:pPr>
        <w:pStyle w:val="ListBullet"/>
      </w:pPr>
      <w:r>
        <w:t>Panel administrativo web para gestión de pedidos, rutas, conductores, vehículos, usuarios.</w:t>
      </w:r>
    </w:p>
    <w:p>
      <w:pPr>
        <w:pStyle w:val="ListBullet"/>
      </w:pPr>
      <w:r>
        <w:t>Aplicativo móvil Android/iOS (Flutter) para conductores con cámara, firma y GPS.</w:t>
      </w:r>
    </w:p>
    <w:p>
      <w:pPr>
        <w:pStyle w:val="ListBullet"/>
      </w:pPr>
      <w:r>
        <w:t>Backend reactivo (Spring WebFlux + R2DBC) con arquitectura hexagonal.</w:t>
      </w:r>
    </w:p>
    <w:p>
      <w:pPr>
        <w:pStyle w:val="ListBullet"/>
      </w:pPr>
      <w:r>
        <w:t>Autenticación delegada a Keycloak (OAuth2/OIDC).</w:t>
      </w:r>
    </w:p>
    <w:p>
      <w:pPr>
        <w:pStyle w:val="ListBullet"/>
      </w:pPr>
      <w:r>
        <w:t>Integración con AWS S3 (LocalStack en desarrollo) para almacenamiento de evidencias.</w:t>
      </w:r>
    </w:p>
    <w:p>
      <w:pPr>
        <w:pStyle w:val="ListBullet"/>
      </w:pPr>
      <w:r>
        <w:t>Dashboard de KPIs con cálculo automático de IID, CHR y TDE.</w:t>
      </w:r>
    </w:p>
    <w:p>
      <w:pPr>
        <w:pStyle w:val="ListBullet"/>
      </w:pPr>
      <w:r>
        <w:t>Exportación de fichas en formato CSV y PDF (Anexo 2).</w:t>
      </w:r>
    </w:p>
    <w:p>
      <w:pPr>
        <w:pStyle w:val="ListBullet"/>
      </w:pPr>
      <w:r>
        <w:t>Documentación técnica y manuales de usuario.</w:t>
      </w:r>
    </w:p>
    <w:p>
      <w:pPr>
        <w:pStyle w:val="ListBullet"/>
      </w:pPr>
      <w:r>
        <w:t>Pruebas unitarias e integrales.</w:t>
      </w:r>
    </w:p>
    <w:p>
      <w:pPr>
        <w:pStyle w:val="Heading3"/>
      </w:pPr>
      <w:r>
        <w:t>Fuera del alcance</w:t>
      </w:r>
    </w:p>
    <w:p>
      <w:pPr>
        <w:pStyle w:val="ListBullet"/>
      </w:pPr>
      <w:r>
        <w:t>Compra de hardware GPS dedicado (se usan los celulares de los conductores).</w:t>
      </w:r>
    </w:p>
    <w:p>
      <w:pPr>
        <w:pStyle w:val="ListBullet"/>
      </w:pPr>
      <w:r>
        <w:t>Integración con sistemas ERP (SAP, Oracle Financials, etc.).</w:t>
      </w:r>
    </w:p>
    <w:p>
      <w:pPr>
        <w:pStyle w:val="ListBullet"/>
      </w:pPr>
      <w:r>
        <w:t>Integración profunda con SUNAT (facturación electrónica).</w:t>
      </w:r>
    </w:p>
    <w:p>
      <w:pPr>
        <w:pStyle w:val="ListBullet"/>
      </w:pPr>
      <w:r>
        <w:t>Provisión de dispositivos móviles (los entrega MICOTRANS).</w:t>
      </w:r>
    </w:p>
    <w:p>
      <w:pPr>
        <w:pStyle w:val="ListBullet"/>
      </w:pPr>
      <w:r>
        <w:t>Producción en cloud público (Azure/AWS) — el alcance es desarrollo local con Docker.</w:t>
      </w:r>
    </w:p>
    <w:p>
      <w:pPr>
        <w:pStyle w:val="Heading2"/>
      </w:pPr>
      <w:r>
        <w:t>5. Entregables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Entregable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type="dxa" w:w="3135"/>
          </w:tcPr>
          <w:p>
            <w:r/>
            <w:r>
              <w:t>Acta de Constitución firmada</w:t>
            </w:r>
          </w:p>
        </w:tc>
        <w:tc>
          <w:tcPr>
            <w:tcW w:type="dxa" w:w="3135"/>
          </w:tcPr>
          <w:p>
            <w:r/>
            <w:r>
              <w:t>Semana 0</w:t>
            </w:r>
          </w:p>
        </w:tc>
        <w:tc>
          <w:tcPr>
            <w:tcW w:type="dxa" w:w="3135"/>
          </w:tcPr>
          <w:p>
            <w:r/>
            <w:r>
              <w:t>Sponsor + Investigador</w:t>
            </w:r>
          </w:p>
        </w:tc>
      </w:tr>
      <w:tr>
        <w:tc>
          <w:tcPr>
            <w:tcW w:type="dxa" w:w="3135"/>
          </w:tcPr>
          <w:p>
            <w:r/>
            <w:r>
              <w:t>Esquema E-R y arquitectura</w:t>
            </w:r>
          </w:p>
        </w:tc>
        <w:tc>
          <w:tcPr>
            <w:tcW w:type="dxa" w:w="3135"/>
          </w:tcPr>
          <w:p>
            <w:r/>
            <w:r>
              <w:t>Semana 1</w:t>
            </w:r>
          </w:p>
        </w:tc>
        <w:tc>
          <w:tcPr>
            <w:tcW w:type="dxa" w:w="3135"/>
          </w:tcPr>
          <w:p>
            <w:r/>
            <w:r>
              <w:t>Investigador</w:t>
            </w:r>
          </w:p>
        </w:tc>
      </w:tr>
      <w:tr>
        <w:tc>
          <w:tcPr>
            <w:tcW w:type="dxa" w:w="3135"/>
          </w:tcPr>
          <w:p>
            <w:r/>
            <w:r>
              <w:t>Sprint 1: Autenticación + CRUD conductores/vehículos</w:t>
            </w:r>
          </w:p>
        </w:tc>
        <w:tc>
          <w:tcPr>
            <w:tcW w:type="dxa" w:w="3135"/>
          </w:tcPr>
          <w:p>
            <w:r/>
            <w:r>
              <w:t>Semana 2</w:t>
            </w:r>
          </w:p>
        </w:tc>
        <w:tc>
          <w:tcPr>
            <w:tcW w:type="dxa" w:w="3135"/>
          </w:tcPr>
          <w:p>
            <w:r/>
            <w:r>
              <w:t>Investigador</w:t>
            </w:r>
          </w:p>
        </w:tc>
      </w:tr>
      <w:tr>
        <w:tc>
          <w:tcPr>
            <w:tcW w:type="dxa" w:w="3135"/>
          </w:tcPr>
          <w:p>
            <w:r/>
            <w:r>
              <w:t>Sprint 2: CRUD pedidos + Rutas</w:t>
            </w:r>
          </w:p>
        </w:tc>
        <w:tc>
          <w:tcPr>
            <w:tcW w:type="dxa" w:w="3135"/>
          </w:tcPr>
          <w:p>
            <w:r/>
            <w:r>
              <w:t>Semana 4</w:t>
            </w:r>
          </w:p>
        </w:tc>
        <w:tc>
          <w:tcPr>
            <w:tcW w:type="dxa" w:w="3135"/>
          </w:tcPr>
          <w:p>
            <w:r/>
            <w:r>
              <w:t>Investigador</w:t>
            </w:r>
          </w:p>
        </w:tc>
      </w:tr>
      <w:tr>
        <w:tc>
          <w:tcPr>
            <w:tcW w:type="dxa" w:w="3135"/>
          </w:tcPr>
          <w:p>
            <w:r/>
            <w:r>
              <w:t>Sprint 3: App móvil completa</w:t>
            </w:r>
          </w:p>
        </w:tc>
        <w:tc>
          <w:tcPr>
            <w:tcW w:type="dxa" w:w="3135"/>
          </w:tcPr>
          <w:p>
            <w:r/>
            <w:r>
              <w:t>Semana 6</w:t>
            </w:r>
          </w:p>
        </w:tc>
        <w:tc>
          <w:tcPr>
            <w:tcW w:type="dxa" w:w="3135"/>
          </w:tcPr>
          <w:p>
            <w:r/>
            <w:r>
              <w:t>Investigador</w:t>
            </w:r>
          </w:p>
        </w:tc>
      </w:tr>
      <w:tr>
        <w:tc>
          <w:tcPr>
            <w:tcW w:type="dxa" w:w="3135"/>
          </w:tcPr>
          <w:p>
            <w:r/>
            <w:r>
              <w:t>Sprint 4: GPS + Reportes + KPIs</w:t>
            </w:r>
          </w:p>
        </w:tc>
        <w:tc>
          <w:tcPr>
            <w:tcW w:type="dxa" w:w="3135"/>
          </w:tcPr>
          <w:p>
            <w:r/>
            <w:r>
              <w:t>Semana 8</w:t>
            </w:r>
          </w:p>
        </w:tc>
        <w:tc>
          <w:tcPr>
            <w:tcW w:type="dxa" w:w="3135"/>
          </w:tcPr>
          <w:p>
            <w:r/>
            <w:r>
              <w:t>Investigador</w:t>
            </w:r>
          </w:p>
        </w:tc>
      </w:tr>
      <w:tr>
        <w:tc>
          <w:tcPr>
            <w:tcW w:type="dxa" w:w="3135"/>
          </w:tcPr>
          <w:p>
            <w:r/>
            <w:r>
              <w:t>Datos pre-test consolidados</w:t>
            </w:r>
          </w:p>
        </w:tc>
        <w:tc>
          <w:tcPr>
            <w:tcW w:type="dxa" w:w="3135"/>
          </w:tcPr>
          <w:p>
            <w:r/>
            <w:r>
              <w:t>Semana 7</w:t>
            </w:r>
          </w:p>
        </w:tc>
        <w:tc>
          <w:tcPr>
            <w:tcW w:type="dxa" w:w="3135"/>
          </w:tcPr>
          <w:p>
            <w:r/>
            <w:r>
              <w:t>Investigador + MICOTRANS</w:t>
            </w:r>
          </w:p>
        </w:tc>
      </w:tr>
      <w:tr>
        <w:tc>
          <w:tcPr>
            <w:tcW w:type="dxa" w:w="3135"/>
          </w:tcPr>
          <w:p>
            <w:r/>
            <w:r>
              <w:t>Sistema desplegado en MICOTRANS</w:t>
            </w:r>
          </w:p>
        </w:tc>
        <w:tc>
          <w:tcPr>
            <w:tcW w:type="dxa" w:w="3135"/>
          </w:tcPr>
          <w:p>
            <w:r/>
            <w:r>
              <w:t>Semana 8</w:t>
            </w:r>
          </w:p>
        </w:tc>
        <w:tc>
          <w:tcPr>
            <w:tcW w:type="dxa" w:w="3135"/>
          </w:tcPr>
          <w:p>
            <w:r/>
            <w:r>
              <w:t>Investigador</w:t>
            </w:r>
          </w:p>
        </w:tc>
      </w:tr>
      <w:tr>
        <w:tc>
          <w:tcPr>
            <w:tcW w:type="dxa" w:w="3135"/>
          </w:tcPr>
          <w:p>
            <w:r/>
            <w:r>
              <w:t>Datos post-test consolidados</w:t>
            </w:r>
          </w:p>
        </w:tc>
        <w:tc>
          <w:tcPr>
            <w:tcW w:type="dxa" w:w="3135"/>
          </w:tcPr>
          <w:p>
            <w:r/>
            <w:r>
              <w:t>Semana 13</w:t>
            </w:r>
          </w:p>
        </w:tc>
        <w:tc>
          <w:tcPr>
            <w:tcW w:type="dxa" w:w="3135"/>
          </w:tcPr>
          <w:p>
            <w:r/>
            <w:r>
              <w:t>Investigador + MICOTRANS</w:t>
            </w:r>
          </w:p>
        </w:tc>
      </w:tr>
      <w:tr>
        <w:tc>
          <w:tcPr>
            <w:tcW w:type="dxa" w:w="3135"/>
          </w:tcPr>
          <w:p>
            <w:r/>
            <w:r>
              <w:t>Análisis estadístico final</w:t>
            </w:r>
          </w:p>
        </w:tc>
        <w:tc>
          <w:tcPr>
            <w:tcW w:type="dxa" w:w="3135"/>
          </w:tcPr>
          <w:p>
            <w:r/>
            <w:r>
              <w:t>Semana 13</w:t>
            </w:r>
          </w:p>
        </w:tc>
        <w:tc>
          <w:tcPr>
            <w:tcW w:type="dxa" w:w="3135"/>
          </w:tcPr>
          <w:p>
            <w:r/>
            <w:r>
              <w:t>Investigador</w:t>
            </w:r>
          </w:p>
        </w:tc>
      </w:tr>
      <w:tr>
        <w:tc>
          <w:tcPr>
            <w:tcW w:type="dxa" w:w="3135"/>
          </w:tcPr>
          <w:p>
            <w:r/>
            <w:r>
              <w:t>Manual técnico y de usuario</w:t>
            </w:r>
          </w:p>
        </w:tc>
        <w:tc>
          <w:tcPr>
            <w:tcW w:type="dxa" w:w="3135"/>
          </w:tcPr>
          <w:p>
            <w:r/>
            <w:r>
              <w:t>Semana 13</w:t>
            </w:r>
          </w:p>
        </w:tc>
        <w:tc>
          <w:tcPr>
            <w:tcW w:type="dxa" w:w="3135"/>
          </w:tcPr>
          <w:p>
            <w:r/>
            <w:r>
              <w:t>Investigador</w:t>
            </w:r>
          </w:p>
        </w:tc>
      </w:tr>
      <w:tr>
        <w:tc>
          <w:tcPr>
            <w:tcW w:type="dxa" w:w="3135"/>
          </w:tcPr>
          <w:p>
            <w:r/>
            <w:r>
              <w:t>Tesis final aprobada</w:t>
            </w:r>
          </w:p>
        </w:tc>
        <w:tc>
          <w:tcPr>
            <w:tcW w:type="dxa" w:w="3135"/>
          </w:tcPr>
          <w:p>
            <w:r/>
            <w:r>
              <w:t>Semana 14+</w:t>
            </w:r>
          </w:p>
        </w:tc>
        <w:tc>
          <w:tcPr>
            <w:tcW w:type="dxa" w:w="3135"/>
          </w:tcPr>
          <w:p>
            <w:r/>
            <w:r>
              <w:t>Investigador</w:t>
            </w:r>
          </w:p>
        </w:tc>
      </w:tr>
    </w:tbl>
    <w:p/>
    <w:p>
      <w:pPr>
        <w:pStyle w:val="Heading2"/>
      </w:pPr>
      <w:r>
        <w:t>6. Stakeholders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Stakeholder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135"/>
            <w:shd w:val="clear" w:color="auto" w:fill="2563EB"/>
          </w:tcPr>
          <w:p>
            <w:r/>
            <w:r>
              <w:rPr>
                <w:b/>
                <w:color w:val="FFFFFF"/>
              </w:rPr>
              <w:t>Interés</w:t>
            </w:r>
          </w:p>
        </w:tc>
      </w:tr>
      <w:tr>
        <w:tc>
          <w:tcPr>
            <w:tcW w:type="dxa" w:w="3135"/>
          </w:tcPr>
          <w:p>
            <w:r/>
            <w:r>
              <w:t>Gerente General MICOTRANS</w:t>
            </w:r>
          </w:p>
        </w:tc>
        <w:tc>
          <w:tcPr>
            <w:tcW w:type="dxa" w:w="3135"/>
          </w:tcPr>
          <w:p>
            <w:r/>
            <w:r>
              <w:t>Sponsor del proyecto</w:t>
            </w:r>
          </w:p>
        </w:tc>
        <w:tc>
          <w:tcPr>
            <w:tcW w:type="dxa" w:w="3135"/>
          </w:tcPr>
          <w:p>
            <w:r/>
            <w:r>
              <w:t>Mejora de competitividad</w:t>
            </w:r>
          </w:p>
        </w:tc>
      </w:tr>
      <w:tr>
        <w:tc>
          <w:tcPr>
            <w:tcW w:type="dxa" w:w="3135"/>
          </w:tcPr>
          <w:p>
            <w:r/>
            <w:r>
              <w:t>Jefe de Operaciones MICOTRANS</w:t>
            </w:r>
          </w:p>
        </w:tc>
        <w:tc>
          <w:tcPr>
            <w:tcW w:type="dxa" w:w="3135"/>
          </w:tcPr>
          <w:p>
            <w:r/>
            <w:r>
              <w:t>Usuario clave (DISPATCHER)</w:t>
            </w:r>
          </w:p>
        </w:tc>
        <w:tc>
          <w:tcPr>
            <w:tcW w:type="dxa" w:w="3135"/>
          </w:tcPr>
          <w:p>
            <w:r/>
            <w:r>
              <w:t>Eficiencia operativa</w:t>
            </w:r>
          </w:p>
        </w:tc>
      </w:tr>
      <w:tr>
        <w:tc>
          <w:tcPr>
            <w:tcW w:type="dxa" w:w="3135"/>
          </w:tcPr>
          <w:p>
            <w:r/>
            <w:r>
              <w:t>Personal administrativo (3 personas)</w:t>
            </w:r>
          </w:p>
        </w:tc>
        <w:tc>
          <w:tcPr>
            <w:tcW w:type="dxa" w:w="3135"/>
          </w:tcPr>
          <w:p>
            <w:r/>
            <w:r>
              <w:t>Usuarios (ADMIN/DISPATCHER)</w:t>
            </w:r>
          </w:p>
        </w:tc>
        <w:tc>
          <w:tcPr>
            <w:tcW w:type="dxa" w:w="3135"/>
          </w:tcPr>
          <w:p>
            <w:r/>
            <w:r>
              <w:t>Reducir tiempo en registros</w:t>
            </w:r>
          </w:p>
        </w:tc>
      </w:tr>
      <w:tr>
        <w:tc>
          <w:tcPr>
            <w:tcW w:type="dxa" w:w="3135"/>
          </w:tcPr>
          <w:p>
            <w:r/>
            <w:r>
              <w:t>Conductores (5 personas)</w:t>
            </w:r>
          </w:p>
        </w:tc>
        <w:tc>
          <w:tcPr>
            <w:tcW w:type="dxa" w:w="3135"/>
          </w:tcPr>
          <w:p>
            <w:r/>
            <w:r>
              <w:t>Usuarios finales (DRIVER)</w:t>
            </w:r>
          </w:p>
        </w:tc>
        <w:tc>
          <w:tcPr>
            <w:tcW w:type="dxa" w:w="3135"/>
          </w:tcPr>
          <w:p>
            <w:r/>
            <w:r>
              <w:t>Herramientas claras y rápidas</w:t>
            </w:r>
          </w:p>
        </w:tc>
      </w:tr>
      <w:tr>
        <w:tc>
          <w:tcPr>
            <w:tcW w:type="dxa" w:w="3135"/>
          </w:tcPr>
          <w:p>
            <w:r/>
            <w:r>
              <w:t>Asesor UCV</w:t>
            </w:r>
          </w:p>
        </w:tc>
        <w:tc>
          <w:tcPr>
            <w:tcW w:type="dxa" w:w="3135"/>
          </w:tcPr>
          <w:p>
            <w:r/>
            <w:r>
              <w:t>Validador académico</w:t>
            </w:r>
          </w:p>
        </w:tc>
        <w:tc>
          <w:tcPr>
            <w:tcW w:type="dxa" w:w="3135"/>
          </w:tcPr>
          <w:p>
            <w:r/>
            <w:r>
              <w:t>Cumplimiento metodológico</w:t>
            </w:r>
          </w:p>
        </w:tc>
      </w:tr>
      <w:tr>
        <w:tc>
          <w:tcPr>
            <w:tcW w:type="dxa" w:w="3135"/>
          </w:tcPr>
          <w:p>
            <w:r/>
            <w:r>
              <w:t>Investigador</w:t>
            </w:r>
          </w:p>
        </w:tc>
        <w:tc>
          <w:tcPr>
            <w:tcW w:type="dxa" w:w="3135"/>
          </w:tcPr>
          <w:p>
            <w:r/>
            <w:r>
              <w:t>Líder técnico</w:t>
            </w:r>
          </w:p>
        </w:tc>
        <w:tc>
          <w:tcPr>
            <w:tcW w:type="dxa" w:w="3135"/>
          </w:tcPr>
          <w:p>
            <w:r/>
            <w:r>
              <w:t>Aprobación de tesis</w:t>
            </w:r>
          </w:p>
        </w:tc>
      </w:tr>
      <w:tr>
        <w:tc>
          <w:tcPr>
            <w:tcW w:type="dxa" w:w="3135"/>
          </w:tcPr>
          <w:p>
            <w:r/>
            <w:r>
              <w:t>Jurado de sustentación</w:t>
            </w:r>
          </w:p>
        </w:tc>
        <w:tc>
          <w:tcPr>
            <w:tcW w:type="dxa" w:w="3135"/>
          </w:tcPr>
          <w:p>
            <w:r/>
            <w:r>
              <w:t>Evaluadores</w:t>
            </w:r>
          </w:p>
        </w:tc>
        <w:tc>
          <w:tcPr>
            <w:tcW w:type="dxa" w:w="3135"/>
          </w:tcPr>
          <w:p>
            <w:r/>
            <w:r>
              <w:t>Rigor académico</w:t>
            </w:r>
          </w:p>
        </w:tc>
      </w:tr>
    </w:tbl>
    <w:p/>
    <w:p>
      <w:pPr>
        <w:pStyle w:val="Heading2"/>
      </w:pPr>
      <w:r>
        <w:t>7. Riesgos Identificados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881"/>
            <w:shd w:val="clear" w:color="auto" w:fill="2563EB"/>
          </w:tcPr>
          <w:p>
            <w:r/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1881"/>
          </w:tcPr>
          <w:p>
            <w:r/>
            <w:r>
              <w:t>R01</w:t>
            </w:r>
          </w:p>
        </w:tc>
        <w:tc>
          <w:tcPr>
            <w:tcW w:type="dxa" w:w="1881"/>
          </w:tcPr>
          <w:p>
            <w:r/>
            <w:r>
              <w:t>Conductores rechazan adopción del aplicativo</w:t>
            </w:r>
          </w:p>
        </w:tc>
        <w:tc>
          <w:tcPr>
            <w:tcW w:type="dxa" w:w="1881"/>
          </w:tcPr>
          <w:p>
            <w:r/>
            <w:r>
              <w:t>Media</w:t>
            </w:r>
          </w:p>
        </w:tc>
        <w:tc>
          <w:tcPr>
            <w:tcW w:type="dxa" w:w="1881"/>
          </w:tcPr>
          <w:p>
            <w:r/>
            <w:r>
              <w:t>Alto</w:t>
            </w:r>
          </w:p>
        </w:tc>
        <w:tc>
          <w:tcPr>
            <w:tcW w:type="dxa" w:w="1881"/>
          </w:tcPr>
          <w:p>
            <w:r/>
            <w:r>
              <w:t>Capacitación + acompañamiento sprint 3</w:t>
            </w:r>
          </w:p>
        </w:tc>
      </w:tr>
      <w:tr>
        <w:tc>
          <w:tcPr>
            <w:tcW w:type="dxa" w:w="1881"/>
          </w:tcPr>
          <w:p>
            <w:r/>
            <w:r>
              <w:t>R02</w:t>
            </w:r>
          </w:p>
        </w:tc>
        <w:tc>
          <w:tcPr>
            <w:tcW w:type="dxa" w:w="1881"/>
          </w:tcPr>
          <w:p>
            <w:r/>
            <w:r>
              <w:t>Fallas de conectividad en zonas periféricas</w:t>
            </w:r>
          </w:p>
        </w:tc>
        <w:tc>
          <w:tcPr>
            <w:tcW w:type="dxa" w:w="1881"/>
          </w:tcPr>
          <w:p>
            <w:r/>
            <w:r>
              <w:t>Alta</w:t>
            </w:r>
          </w:p>
        </w:tc>
        <w:tc>
          <w:tcPr>
            <w:tcW w:type="dxa" w:w="1881"/>
          </w:tcPr>
          <w:p>
            <w:r/>
            <w:r>
              <w:t>Medio</w:t>
            </w:r>
          </w:p>
        </w:tc>
        <w:tc>
          <w:tcPr>
            <w:tcW w:type="dxa" w:w="1881"/>
          </w:tcPr>
          <w:p>
            <w:r/>
            <w:r>
              <w:t>Modo offline con sincronización automática</w:t>
            </w:r>
          </w:p>
        </w:tc>
      </w:tr>
      <w:tr>
        <w:tc>
          <w:tcPr>
            <w:tcW w:type="dxa" w:w="1881"/>
          </w:tcPr>
          <w:p>
            <w:r/>
            <w:r>
              <w:t>R03</w:t>
            </w:r>
          </w:p>
        </w:tc>
        <w:tc>
          <w:tcPr>
            <w:tcW w:type="dxa" w:w="1881"/>
          </w:tcPr>
          <w:p>
            <w:r/>
            <w:r>
              <w:t>Datos pre-test entregados con retraso por MICOTRANS</w:t>
            </w:r>
          </w:p>
        </w:tc>
        <w:tc>
          <w:tcPr>
            <w:tcW w:type="dxa" w:w="1881"/>
          </w:tcPr>
          <w:p>
            <w:r/>
            <w:r>
              <w:t>Media</w:t>
            </w:r>
          </w:p>
        </w:tc>
        <w:tc>
          <w:tcPr>
            <w:tcW w:type="dxa" w:w="1881"/>
          </w:tcPr>
          <w:p>
            <w:r/>
            <w:r>
              <w:t>Alto</w:t>
            </w:r>
          </w:p>
        </w:tc>
        <w:tc>
          <w:tcPr>
            <w:tcW w:type="dxa" w:w="1881"/>
          </w:tcPr>
          <w:p>
            <w:r/>
            <w:r>
              <w:t>Solicitar formalmente antes del Sprint 1</w:t>
            </w:r>
          </w:p>
        </w:tc>
      </w:tr>
      <w:tr>
        <w:tc>
          <w:tcPr>
            <w:tcW w:type="dxa" w:w="1881"/>
          </w:tcPr>
          <w:p>
            <w:r/>
            <w:r>
              <w:t>R04</w:t>
            </w:r>
          </w:p>
        </w:tc>
        <w:tc>
          <w:tcPr>
            <w:tcW w:type="dxa" w:w="1881"/>
          </w:tcPr>
          <w:p>
            <w:r/>
            <w:r>
              <w:t>Cambios de scope durante el desarrollo</w:t>
            </w:r>
          </w:p>
        </w:tc>
        <w:tc>
          <w:tcPr>
            <w:tcW w:type="dxa" w:w="1881"/>
          </w:tcPr>
          <w:p>
            <w:r/>
            <w:r>
              <w:t>Media</w:t>
            </w:r>
          </w:p>
        </w:tc>
        <w:tc>
          <w:tcPr>
            <w:tcW w:type="dxa" w:w="1881"/>
          </w:tcPr>
          <w:p>
            <w:r/>
            <w:r>
              <w:t>Medio</w:t>
            </w:r>
          </w:p>
        </w:tc>
        <w:tc>
          <w:tcPr>
            <w:tcW w:type="dxa" w:w="1881"/>
          </w:tcPr>
          <w:p>
            <w:r/>
            <w:r>
              <w:t>Definir MoSCoW estricto, congelar tras Sprint 2</w:t>
            </w:r>
          </w:p>
        </w:tc>
      </w:tr>
      <w:tr>
        <w:tc>
          <w:tcPr>
            <w:tcW w:type="dxa" w:w="1881"/>
          </w:tcPr>
          <w:p>
            <w:r/>
            <w:r>
              <w:t>R05</w:t>
            </w:r>
          </w:p>
        </w:tc>
        <w:tc>
          <w:tcPr>
            <w:tcW w:type="dxa" w:w="1881"/>
          </w:tcPr>
          <w:p>
            <w:r/>
            <w:r>
              <w:t>Asesor o jurado rechaza enfoque metodológico</w:t>
            </w:r>
          </w:p>
        </w:tc>
        <w:tc>
          <w:tcPr>
            <w:tcW w:type="dxa" w:w="1881"/>
          </w:tcPr>
          <w:p>
            <w:r/>
            <w:r>
              <w:t>Baja</w:t>
            </w:r>
          </w:p>
        </w:tc>
        <w:tc>
          <w:tcPr>
            <w:tcW w:type="dxa" w:w="1881"/>
          </w:tcPr>
          <w:p>
            <w:r/>
            <w:r>
              <w:t>Crítico</w:t>
            </w:r>
          </w:p>
        </w:tc>
        <w:tc>
          <w:tcPr>
            <w:tcW w:type="dxa" w:w="1881"/>
          </w:tcPr>
          <w:p>
            <w:r/>
            <w:r>
              <w:t>Validación temprana de instrumentos por juicio de expertos</w:t>
            </w:r>
          </w:p>
        </w:tc>
      </w:tr>
      <w:tr>
        <w:tc>
          <w:tcPr>
            <w:tcW w:type="dxa" w:w="1881"/>
          </w:tcPr>
          <w:p>
            <w:r/>
            <w:r>
              <w:t>R06</w:t>
            </w:r>
          </w:p>
        </w:tc>
        <w:tc>
          <w:tcPr>
            <w:tcW w:type="dxa" w:w="1881"/>
          </w:tcPr>
          <w:p>
            <w:r/>
            <w:r>
              <w:t>Pérdida de credenciales o datos sensibles</w:t>
            </w:r>
          </w:p>
        </w:tc>
        <w:tc>
          <w:tcPr>
            <w:tcW w:type="dxa" w:w="1881"/>
          </w:tcPr>
          <w:p>
            <w:r/>
            <w:r>
              <w:t>Baja</w:t>
            </w:r>
          </w:p>
        </w:tc>
        <w:tc>
          <w:tcPr>
            <w:tcW w:type="dxa" w:w="1881"/>
          </w:tcPr>
          <w:p>
            <w:r/>
            <w:r>
              <w:t>Alto</w:t>
            </w:r>
          </w:p>
        </w:tc>
        <w:tc>
          <w:tcPr>
            <w:tcW w:type="dxa" w:w="1881"/>
          </w:tcPr>
          <w:p>
            <w:r/>
            <w:r>
              <w:t>Keycloak + variables de entorno + no hardcoded</w:t>
            </w:r>
          </w:p>
        </w:tc>
      </w:tr>
    </w:tbl>
    <w:p/>
    <w:p>
      <w:pPr>
        <w:pStyle w:val="Heading2"/>
      </w:pPr>
      <w:r>
        <w:t>8. Hitos del Proyecto</w:t>
      </w:r>
    </w:p>
    <w:p>
      <w:pPr>
        <w:ind w:left="283"/>
      </w:pPr>
      <w:r>
        <w:rPr>
          <w:rFonts w:ascii="Consolas" w:hAnsi="Consolas"/>
          <w:color w:val="1E40AF"/>
          <w:sz w:val="18"/>
        </w:rPr>
        <w:t>Semana  0: Firma de Acta + Autorización MICOTRANS (Anexo 5)</w:t>
        <w:br/>
        <w:t>Semana  1: Validación de instrumentos por 3 expertos (Anexo 3)</w:t>
        <w:br/>
        <w:t>Semana  2: Cierre Sprint 1 (Login + CRUD básicos)</w:t>
        <w:br/>
        <w:t>Semana  4: Cierre Sprint 2 (Núcleo Pedidos/Rutas)</w:t>
        <w:br/>
        <w:t>Semana  6: Cierre Sprint 3 (App móvil funcional)</w:t>
        <w:br/>
        <w:t>Semana  7: Recopilación pre-test (150 registros manuales)</w:t>
        <w:br/>
        <w:t>Semana  8: Cierre Sprint 4 + Despliegue en MICOTRANS</w:t>
        <w:br/>
        <w:t>Semana  9-13: Operación con sistema (post-test)</w:t>
        <w:br/>
        <w:t>Semana 13: Análisis estadístico + redacción Resultados</w:t>
        <w:br/>
        <w:t>Semana 14: Sustentación de tesis</w:t>
      </w:r>
    </w:p>
    <w:p>
      <w:pPr>
        <w:pStyle w:val="Heading2"/>
      </w:pPr>
      <w:r>
        <w:t>9. Criterios de Aceptación</w:t>
      </w:r>
    </w:p>
    <w:p>
      <w:r>
        <w:t>El proyecto se considerará exitoso si se cumplen TODOS los siguientes criterios:</w:t>
      </w:r>
    </w:p>
    <w:p>
      <w:pPr>
        <w:pStyle w:val="ListBullet"/>
      </w:pPr>
      <w:r>
        <w:t>✅ El sistema captura los 3 indicadores correctamente y permite exportarlos.</w:t>
      </w:r>
    </w:p>
    <w:p>
      <w:pPr>
        <w:pStyle w:val="ListBullet"/>
      </w:pPr>
      <w:r>
        <w:t>✅ Los conductores logran usar la app móvil sin intervención del investigador después de la capacitación.</w:t>
      </w:r>
    </w:p>
    <w:p>
      <w:pPr>
        <w:pStyle w:val="ListBullet"/>
      </w:pPr>
      <w:r>
        <w:t>✅ Los indicadores post-test superan en al menos 25 puntos porcentuales a los pre-test (objetivo de mejora).</w:t>
      </w:r>
    </w:p>
    <w:p>
      <w:pPr>
        <w:pStyle w:val="ListBullet"/>
      </w:pPr>
      <w:r>
        <w:t>✅ La prueba t de Student arroja p &lt; 0.05 en los tres indicadores.</w:t>
      </w:r>
    </w:p>
    <w:p>
      <w:pPr>
        <w:pStyle w:val="ListBullet"/>
      </w:pPr>
      <w:r>
        <w:t>✅ El asesor académico aprueba la versión final.</w:t>
      </w:r>
    </w:p>
    <w:p>
      <w:pPr>
        <w:pStyle w:val="ListBullet"/>
      </w:pPr>
      <w:r>
        <w:t>✅ Grupo MICOTRANS firma el acta de conformidad de los entregables.</w:t>
      </w:r>
    </w:p>
    <w:p>
      <w:pPr>
        <w:pStyle w:val="Heading2"/>
      </w:pPr>
      <w:r>
        <w:t>10. Aprobaciones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Firma</w:t>
            </w:r>
          </w:p>
        </w:tc>
        <w:tc>
          <w:tcPr>
            <w:tcW w:type="dxa" w:w="2351"/>
            <w:shd w:val="clear" w:color="auto" w:fill="2563EB"/>
          </w:tcPr>
          <w:p>
            <w:r/>
            <w:r>
              <w:rPr>
                <w:b/>
                <w:color w:val="FFFFFF"/>
              </w:rPr>
              <w:t>Fecha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Sponsor (Gerente MICOTRANS)</w:t>
            </w:r>
          </w:p>
        </w:tc>
        <w:tc>
          <w:tcPr>
            <w:tcW w:type="dxa" w:w="2351"/>
          </w:tcPr>
          <w:p>
            <w:r/>
            <w:r>
              <w:t>_______________________</w:t>
            </w:r>
          </w:p>
        </w:tc>
        <w:tc>
          <w:tcPr>
            <w:tcW w:type="dxa" w:w="2351"/>
          </w:tcPr>
          <w:p>
            <w:r/>
            <w:r>
              <w:t>_______________</w:t>
            </w:r>
          </w:p>
        </w:tc>
        <w:tc>
          <w:tcPr>
            <w:tcW w:type="dxa" w:w="2351"/>
          </w:tcPr>
          <w:p>
            <w:r/>
            <w:r>
              <w:t>___/___/2026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Asesor académico</w:t>
            </w:r>
          </w:p>
        </w:tc>
        <w:tc>
          <w:tcPr>
            <w:tcW w:type="dxa" w:w="2351"/>
          </w:tcPr>
          <w:p>
            <w:r/>
            <w:r>
              <w:t>Dr. Estrada Aro Wilibaldo Marcelino</w:t>
            </w:r>
          </w:p>
        </w:tc>
        <w:tc>
          <w:tcPr>
            <w:tcW w:type="dxa" w:w="2351"/>
          </w:tcPr>
          <w:p>
            <w:r/>
            <w:r>
              <w:t>_______________</w:t>
            </w:r>
          </w:p>
        </w:tc>
        <w:tc>
          <w:tcPr>
            <w:tcW w:type="dxa" w:w="2351"/>
          </w:tcPr>
          <w:p>
            <w:r/>
            <w:r>
              <w:t>___/___/2026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b/>
              </w:rPr>
              <w:t>Investigador</w:t>
            </w:r>
          </w:p>
        </w:tc>
        <w:tc>
          <w:tcPr>
            <w:tcW w:type="dxa" w:w="2351"/>
          </w:tcPr>
          <w:p>
            <w:r/>
            <w:r>
              <w:t>Campos Vargas Kevin Stip</w:t>
            </w:r>
          </w:p>
        </w:tc>
        <w:tc>
          <w:tcPr>
            <w:tcW w:type="dxa" w:w="2351"/>
          </w:tcPr>
          <w:p>
            <w:r/>
            <w:r>
              <w:t>_______________</w:t>
            </w:r>
          </w:p>
        </w:tc>
        <w:tc>
          <w:tcPr>
            <w:tcW w:type="dxa" w:w="2351"/>
          </w:tcPr>
          <w:p>
            <w:r/>
            <w:r>
              <w:t>___/___/2026</w:t>
            </w:r>
          </w:p>
        </w:tc>
      </w:tr>
    </w:tbl>
    <w:p/>
    <w:p>
      <w:r>
        <w:t>____________________________________________________________</w:t>
      </w:r>
    </w:p>
    <w:p>
      <w:pPr>
        <w:ind w:left="283"/>
      </w:pPr>
      <w:r>
        <w:rPr>
          <w:i/>
          <w:color w:val="64748B"/>
        </w:rPr>
        <w:t>**Acta emitida el ___ de ___________________ de 2026, en cumplimiento de los lineamientos de gestión de proyectos del PMBOK (PMI) adaptados al marco ágil Scrum aplicado en esta investigación.**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