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13" w:rsidRDefault="003F7D34">
      <w:r>
        <w:t>Step 1: When the cluster is active add the worker node group</w:t>
      </w:r>
    </w:p>
    <w:p w:rsidR="00EB7613" w:rsidRDefault="00EB7613"/>
    <w:p w:rsidR="00EB7613" w:rsidRDefault="003F7D34">
      <w:r>
        <w:rPr>
          <w:noProof/>
          <w:lang w:val="en-IN"/>
        </w:rPr>
        <w:drawing>
          <wp:inline distT="114300" distB="114300" distL="114300" distR="114300">
            <wp:extent cx="5943600" cy="3302000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3F7D34">
      <w:pPr>
        <w:numPr>
          <w:ilvl w:val="0"/>
          <w:numId w:val="5"/>
        </w:numPr>
      </w:pPr>
      <w:r>
        <w:t>Click on compute from below</w:t>
      </w:r>
    </w:p>
    <w:p w:rsidR="00EB7613" w:rsidRDefault="003F7D34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073400"/>
            <wp:effectExtent l="12700" t="12700" r="12700" b="127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EB7613"/>
    <w:p w:rsidR="00EB7613" w:rsidRDefault="00EB7613"/>
    <w:p w:rsidR="00EB7613" w:rsidRDefault="003F7D34">
      <w:r>
        <w:br/>
      </w:r>
    </w:p>
    <w:p w:rsidR="00EB7613" w:rsidRDefault="003F7D34">
      <w:pPr>
        <w:numPr>
          <w:ilvl w:val="0"/>
          <w:numId w:val="8"/>
        </w:numPr>
      </w:pPr>
      <w:r>
        <w:t>Click on add node group</w:t>
      </w:r>
    </w:p>
    <w:p w:rsidR="00EB7613" w:rsidRDefault="003F7D34">
      <w:r>
        <w:rPr>
          <w:noProof/>
          <w:lang w:val="en-IN"/>
        </w:rPr>
        <w:drawing>
          <wp:inline distT="114300" distB="114300" distL="114300" distR="114300">
            <wp:extent cx="5943600" cy="2120900"/>
            <wp:effectExtent l="12700" t="12700" r="12700" b="127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3F7D34">
      <w:pPr>
        <w:numPr>
          <w:ilvl w:val="0"/>
          <w:numId w:val="6"/>
        </w:numPr>
      </w:pPr>
      <w:r>
        <w:t>Configure the node</w:t>
      </w:r>
    </w:p>
    <w:p w:rsidR="00EB7613" w:rsidRDefault="00EB7613"/>
    <w:p w:rsidR="00EB7613" w:rsidRDefault="003F7D34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2895600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3F7D34">
      <w:pPr>
        <w:numPr>
          <w:ilvl w:val="0"/>
          <w:numId w:val="4"/>
        </w:numPr>
      </w:pPr>
      <w:r>
        <w:t>For the role again go to IAM role and create a role for your node group</w:t>
      </w:r>
    </w:p>
    <w:p w:rsidR="00EB7613" w:rsidRDefault="003F7D34">
      <w:pPr>
        <w:numPr>
          <w:ilvl w:val="0"/>
          <w:numId w:val="4"/>
        </w:numPr>
      </w:pPr>
      <w:r>
        <w:t>Click on ec2</w:t>
      </w:r>
    </w:p>
    <w:p w:rsidR="00EB7613" w:rsidRDefault="003F7D34">
      <w:r>
        <w:rPr>
          <w:noProof/>
          <w:lang w:val="en-IN"/>
        </w:rPr>
        <w:drawing>
          <wp:inline distT="114300" distB="114300" distL="114300" distR="114300">
            <wp:extent cx="5943600" cy="2959100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3F7D34">
      <w:pPr>
        <w:numPr>
          <w:ilvl w:val="0"/>
          <w:numId w:val="1"/>
        </w:numPr>
      </w:pPr>
      <w:r>
        <w:t>Next permission</w:t>
      </w:r>
    </w:p>
    <w:p w:rsidR="00EB7613" w:rsidRDefault="003F7D34">
      <w:pPr>
        <w:numPr>
          <w:ilvl w:val="0"/>
          <w:numId w:val="1"/>
        </w:numPr>
      </w:pPr>
      <w:r>
        <w:lastRenderedPageBreak/>
        <w:t xml:space="preserve">Add </w:t>
      </w:r>
      <w:hyperlink r:id="rId12" w:anchor="/policies/arn%3Aaws%3Aiam%3A%3Aaws%3Apolicy%2FAmazonEKSWorkerNodePolicy">
        <w:r>
          <w:t>AmazonEKSWorkerNodePolicy</w:t>
        </w:r>
      </w:hyperlink>
      <w:r>
        <w:t xml:space="preserve">, </w:t>
      </w:r>
      <w:hyperlink r:id="rId13" w:anchor="/policies/arn%3Aaws%3Aiam%3A%3Aaws%3Apolicy%2FAmazonEC2ContainerRegistryReadOnly">
        <w:r>
          <w:t>AmazonEC2ContainerRegistryReadOnly</w:t>
        </w:r>
      </w:hyperlink>
      <w:r>
        <w:t xml:space="preserve"> ,</w:t>
      </w:r>
      <w:hyperlink r:id="rId14" w:anchor="/policies/arn%3Aaws%3Aiam%3A%3Aaws%3Apolicy%2FAmazonEKS_CNI_Policy">
        <w:r>
          <w:t>AmazonEKS_CNI_Policy</w:t>
        </w:r>
      </w:hyperlink>
      <w:r>
        <w:t xml:space="preserve"> </w:t>
      </w:r>
    </w:p>
    <w:p w:rsidR="00EB7613" w:rsidRDefault="003F7D34">
      <w:pPr>
        <w:numPr>
          <w:ilvl w:val="0"/>
          <w:numId w:val="1"/>
        </w:numPr>
      </w:pPr>
      <w:r>
        <w:t xml:space="preserve">Now Create </w:t>
      </w:r>
      <w:r>
        <w:t xml:space="preserve">the role </w:t>
      </w:r>
    </w:p>
    <w:p w:rsidR="00EB7613" w:rsidRDefault="003F7D34">
      <w:r>
        <w:rPr>
          <w:noProof/>
          <w:lang w:val="en-IN"/>
        </w:rPr>
        <w:drawing>
          <wp:inline distT="114300" distB="114300" distL="114300" distR="114300">
            <wp:extent cx="5943600" cy="2425700"/>
            <wp:effectExtent l="12700" t="12700" r="12700" b="127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3F7D34">
      <w:pPr>
        <w:numPr>
          <w:ilvl w:val="0"/>
          <w:numId w:val="7"/>
        </w:numPr>
      </w:pPr>
      <w:r>
        <w:t>Create the role and go back to work node group creation and select this role that is created</w:t>
      </w:r>
    </w:p>
    <w:p w:rsidR="00EB7613" w:rsidRDefault="003F7D34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568700"/>
            <wp:effectExtent l="12700" t="12700" r="12700" b="127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3F7D34">
      <w:pPr>
        <w:numPr>
          <w:ilvl w:val="0"/>
          <w:numId w:val="2"/>
        </w:numPr>
      </w:pPr>
      <w:r>
        <w:t>Next and go to node scaling</w:t>
      </w:r>
    </w:p>
    <w:p w:rsidR="00EB7613" w:rsidRDefault="003F7D34">
      <w:pPr>
        <w:numPr>
          <w:ilvl w:val="0"/>
          <w:numId w:val="2"/>
        </w:numPr>
      </w:pPr>
      <w:r>
        <w:t>And make it 1 in minimum, maximum, and desired and leave everything on default and create</w:t>
      </w:r>
    </w:p>
    <w:p w:rsidR="00EB7613" w:rsidRDefault="003F7D34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200400"/>
            <wp:effectExtent l="12700" t="12700" r="12700" b="127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3F7D34">
      <w:pPr>
        <w:numPr>
          <w:ilvl w:val="0"/>
          <w:numId w:val="3"/>
        </w:numPr>
      </w:pPr>
      <w:r>
        <w:t>It will take time to activate the node group wait for several minutes</w:t>
      </w:r>
    </w:p>
    <w:p w:rsidR="00EB7613" w:rsidRDefault="00EB7613"/>
    <w:p w:rsidR="00EB7613" w:rsidRDefault="003F7D34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200400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7613" w:rsidRDefault="00EB7613"/>
    <w:p w:rsidR="00EB7613" w:rsidRDefault="00EB7613"/>
    <w:p w:rsidR="00EB7613" w:rsidRDefault="00EB7613"/>
    <w:p w:rsidR="00EB7613" w:rsidRDefault="00EB7613"/>
    <w:sectPr w:rsidR="00EB76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D34" w:rsidRDefault="003F7D34" w:rsidP="002012F2">
      <w:pPr>
        <w:spacing w:line="240" w:lineRule="auto"/>
      </w:pPr>
      <w:r>
        <w:separator/>
      </w:r>
    </w:p>
  </w:endnote>
  <w:endnote w:type="continuationSeparator" w:id="0">
    <w:p w:rsidR="003F7D34" w:rsidRDefault="003F7D34" w:rsidP="00201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2F2" w:rsidRDefault="002012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2F2" w:rsidRDefault="002012F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2012F2" w:rsidRPr="00CB1B91" w:rsidTr="008959DB">
      <w:tc>
        <w:tcPr>
          <w:tcW w:w="7218" w:type="dxa"/>
          <w:shd w:val="clear" w:color="auto" w:fill="auto"/>
        </w:tcPr>
        <w:p w:rsidR="002012F2" w:rsidRPr="00CB1B91" w:rsidRDefault="002012F2" w:rsidP="002012F2">
          <w:pPr>
            <w:pStyle w:val="Footer"/>
            <w:jc w:val="both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>Copyright © 20</w:t>
          </w:r>
          <w:r>
            <w:rPr>
              <w:rFonts w:eastAsia="Times"/>
              <w:sz w:val="16"/>
              <w:szCs w:val="16"/>
            </w:rPr>
            <w:t>23</w:t>
          </w:r>
          <w:r w:rsidRPr="00CB1B91">
            <w:rPr>
              <w:rFonts w:eastAsia="Times"/>
              <w:sz w:val="16"/>
              <w:szCs w:val="16"/>
            </w:rPr>
            <w:t xml:space="preserve"> NTUC LearningHub Pte Ltd.</w:t>
          </w:r>
        </w:p>
        <w:p w:rsidR="002012F2" w:rsidRPr="00CB1B91" w:rsidRDefault="002012F2" w:rsidP="002012F2">
          <w:pPr>
            <w:pStyle w:val="Footer"/>
            <w:rPr>
              <w:rFonts w:eastAsia="Times"/>
              <w:sz w:val="16"/>
              <w:szCs w:val="16"/>
            </w:rPr>
          </w:pPr>
          <w:r>
            <w:rPr>
              <w:rFonts w:eastAsia="Times"/>
              <w:sz w:val="16"/>
              <w:szCs w:val="16"/>
            </w:rPr>
            <w:t xml:space="preserve">NTUC </w:t>
          </w:r>
          <w:r w:rsidRPr="00CB1B91">
            <w:rPr>
              <w:rFonts w:eastAsia="Times"/>
              <w:sz w:val="16"/>
              <w:szCs w:val="16"/>
            </w:rPr>
            <w:t>LHUB</w:t>
          </w:r>
          <w:r>
            <w:rPr>
              <w:rFonts w:eastAsia="Times"/>
              <w:sz w:val="16"/>
              <w:szCs w:val="16"/>
            </w:rPr>
            <w:t xml:space="preserve"> </w:t>
          </w:r>
          <w:r w:rsidRPr="00CB1B91">
            <w:rPr>
              <w:rFonts w:eastAsia="Times"/>
              <w:sz w:val="16"/>
              <w:szCs w:val="16"/>
            </w:rPr>
            <w:t>ver</w:t>
          </w:r>
          <w:r>
            <w:rPr>
              <w:rFonts w:eastAsia="Times"/>
              <w:sz w:val="16"/>
              <w:szCs w:val="16"/>
            </w:rPr>
            <w:t>sion 8</w:t>
          </w:r>
          <w:r w:rsidRPr="00CB1B91">
            <w:rPr>
              <w:rFonts w:eastAsia="Times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2012F2" w:rsidRPr="00CB1B91" w:rsidRDefault="002012F2" w:rsidP="002012F2">
          <w:pPr>
            <w:pStyle w:val="Footer"/>
            <w:jc w:val="right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 xml:space="preserve">Page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eastAsia="Times"/>
              <w:sz w:val="16"/>
              <w:szCs w:val="16"/>
            </w:rPr>
            <w:t xml:space="preserve"> of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7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</w:p>
      </w:tc>
    </w:tr>
  </w:tbl>
  <w:p w:rsidR="002012F2" w:rsidRPr="006303AE" w:rsidRDefault="002012F2" w:rsidP="002012F2">
    <w:pPr>
      <w:pStyle w:val="Footer"/>
      <w:rPr>
        <w:vertAlign w:val="subscript"/>
      </w:rPr>
    </w:pPr>
    <w:bookmarkStart w:id="0" w:name="_GoBack"/>
  </w:p>
  <w:bookmarkEnd w:id="0"/>
  <w:p w:rsidR="002012F2" w:rsidRDefault="002012F2" w:rsidP="002012F2">
    <w:pPr>
      <w:pStyle w:val="Footer"/>
    </w:pPr>
  </w:p>
  <w:p w:rsidR="002012F2" w:rsidRDefault="002012F2" w:rsidP="002012F2">
    <w:pPr>
      <w:pStyle w:val="Footer"/>
    </w:pPr>
  </w:p>
  <w:p w:rsidR="002012F2" w:rsidRDefault="002012F2">
    <w:pPr>
      <w:pStyle w:val="Footer"/>
    </w:pPr>
  </w:p>
  <w:p w:rsidR="002012F2" w:rsidRDefault="002012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2F2" w:rsidRDefault="002012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D34" w:rsidRDefault="003F7D34" w:rsidP="002012F2">
      <w:pPr>
        <w:spacing w:line="240" w:lineRule="auto"/>
      </w:pPr>
      <w:r>
        <w:separator/>
      </w:r>
    </w:p>
  </w:footnote>
  <w:footnote w:type="continuationSeparator" w:id="0">
    <w:p w:rsidR="003F7D34" w:rsidRDefault="003F7D34" w:rsidP="00201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2F2" w:rsidRDefault="002012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2F2" w:rsidRDefault="002012F2" w:rsidP="002012F2">
    <w:pPr>
      <w:pStyle w:val="Header"/>
      <w:rPr>
        <w:sz w:val="16"/>
        <w:szCs w:val="16"/>
      </w:rPr>
    </w:pPr>
    <w:r>
      <w:rPr>
        <w:noProof/>
        <w:sz w:val="16"/>
        <w:szCs w:val="16"/>
        <w:lang w:val="en-IN"/>
      </w:rPr>
      <w:drawing>
        <wp:inline distT="0" distB="0" distL="0" distR="0" wp14:anchorId="1FE8366D" wp14:editId="2A7CC90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sz w:val="16"/>
        <w:szCs w:val="16"/>
      </w:rPr>
      <w:t>Course Title: Docker and kubernetes</w:t>
    </w:r>
  </w:p>
  <w:p w:rsidR="002012F2" w:rsidRDefault="002012F2" w:rsidP="002012F2">
    <w:pPr>
      <w:pStyle w:val="Header"/>
    </w:pPr>
    <w:r>
      <w:rPr>
        <w:sz w:val="16"/>
        <w:szCs w:val="16"/>
      </w:rPr>
      <w:tab/>
    </w:r>
    <w:r>
      <w:rPr>
        <w:sz w:val="16"/>
        <w:szCs w:val="16"/>
      </w:rPr>
      <w:tab/>
      <w:t xml:space="preserve">Learners guide </w:t>
    </w:r>
  </w:p>
  <w:p w:rsidR="002012F2" w:rsidRDefault="002012F2">
    <w:pPr>
      <w:pStyle w:val="Header"/>
    </w:pPr>
  </w:p>
  <w:p w:rsidR="002012F2" w:rsidRDefault="002012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2F2" w:rsidRDefault="002012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2E53"/>
    <w:multiLevelType w:val="multilevel"/>
    <w:tmpl w:val="E9AAA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1A53D6B"/>
    <w:multiLevelType w:val="multilevel"/>
    <w:tmpl w:val="0A1E73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3B01E64"/>
    <w:multiLevelType w:val="multilevel"/>
    <w:tmpl w:val="44109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6A103C5"/>
    <w:multiLevelType w:val="multilevel"/>
    <w:tmpl w:val="86F87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0255FB2"/>
    <w:multiLevelType w:val="multilevel"/>
    <w:tmpl w:val="0F768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0F44DE8"/>
    <w:multiLevelType w:val="multilevel"/>
    <w:tmpl w:val="029C7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4165315"/>
    <w:multiLevelType w:val="multilevel"/>
    <w:tmpl w:val="1BC60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ECD5DB6"/>
    <w:multiLevelType w:val="multilevel"/>
    <w:tmpl w:val="C6D68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13"/>
    <w:rsid w:val="002012F2"/>
    <w:rsid w:val="003F7D34"/>
    <w:rsid w:val="00E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C876416-7E67-4F40-87FC-96D3E79B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2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F2"/>
  </w:style>
  <w:style w:type="paragraph" w:styleId="Footer">
    <w:name w:val="footer"/>
    <w:basedOn w:val="Normal"/>
    <w:link w:val="FooterChar"/>
    <w:uiPriority w:val="99"/>
    <w:unhideWhenUsed/>
    <w:rsid w:val="002012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sole.aws.amazon.com/iam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console.aws.amazon.com/iam/home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nsole.aws.amazon.com/iam/home" TargetMode="External"/><Relationship Id="rId22" Type="http://schemas.openxmlformats.org/officeDocument/2006/relationships/footer" Target="footer2.xml"/><Relationship Id="rId27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7F0D3F21-DD39-44C3-A709-498B3B8A5A15}"/>
</file>

<file path=customXml/itemProps2.xml><?xml version="1.0" encoding="utf-8"?>
<ds:datastoreItem xmlns:ds="http://schemas.openxmlformats.org/officeDocument/2006/customXml" ds:itemID="{852E53A3-AFD2-4709-89DC-77C25D0DB405}"/>
</file>

<file path=customXml/itemProps3.xml><?xml version="1.0" encoding="utf-8"?>
<ds:datastoreItem xmlns:ds="http://schemas.openxmlformats.org/officeDocument/2006/customXml" ds:itemID="{3B4F726D-F35F-44FC-92DF-FAFB6AB5D2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Bidari 1</cp:lastModifiedBy>
  <cp:revision>2</cp:revision>
  <dcterms:created xsi:type="dcterms:W3CDTF">2023-06-26T10:57:00Z</dcterms:created>
  <dcterms:modified xsi:type="dcterms:W3CDTF">2023-06-26T10:58:00Z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