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96" w:rsidRDefault="004A5BD2">
      <w:r>
        <w:t>Step 1: create an instance on aws (ubuntu)</w:t>
      </w:r>
    </w:p>
    <w:p w:rsidR="00E34696" w:rsidRDefault="00E34696"/>
    <w:p w:rsidR="00E34696" w:rsidRDefault="004A5BD2">
      <w:pPr>
        <w:numPr>
          <w:ilvl w:val="0"/>
          <w:numId w:val="5"/>
        </w:numPr>
      </w:pPr>
      <w:r>
        <w:t>Update your instance and install awscli</w:t>
      </w:r>
    </w:p>
    <w:p w:rsidR="00E34696" w:rsidRDefault="004A5BD2">
      <w:r>
        <w:t>#</w:t>
      </w:r>
      <w:r>
        <w:tab/>
        <w:t>sudo su</w:t>
      </w:r>
    </w:p>
    <w:p w:rsidR="00E34696" w:rsidRDefault="004A5BD2">
      <w:r>
        <w:t>#</w:t>
      </w:r>
      <w:r>
        <w:tab/>
        <w:t>apt update -y</w:t>
      </w:r>
    </w:p>
    <w:p w:rsidR="00E34696" w:rsidRDefault="004A5BD2">
      <w:r>
        <w:t>#</w:t>
      </w:r>
      <w:r>
        <w:tab/>
        <w:t>apt install awscli -y</w:t>
      </w:r>
    </w:p>
    <w:p w:rsidR="00E34696" w:rsidRDefault="00E34696"/>
    <w:p w:rsidR="00E34696" w:rsidRDefault="00E34696"/>
    <w:p w:rsidR="00E34696" w:rsidRDefault="004A5BD2">
      <w:r>
        <w:t>Step 2: Go to your aws and create access keys</w:t>
      </w:r>
    </w:p>
    <w:p w:rsidR="00E34696" w:rsidRDefault="00E34696"/>
    <w:p w:rsidR="00E34696" w:rsidRDefault="004A5BD2">
      <w:r>
        <w:rPr>
          <w:noProof/>
          <w:lang w:val="en-IN"/>
        </w:rPr>
        <w:drawing>
          <wp:inline distT="114300" distB="114300" distL="114300" distR="114300">
            <wp:extent cx="5943600" cy="2197100"/>
            <wp:effectExtent l="12700" t="12700" r="12700" b="127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4696" w:rsidRDefault="004A5BD2">
      <w:bookmarkStart w:id="0" w:name="_GoBack"/>
      <w:bookmarkEnd w:id="0"/>
      <w:r>
        <w:br w:type="page"/>
      </w:r>
    </w:p>
    <w:p w:rsidR="00E34696" w:rsidRDefault="004A5BD2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667000"/>
            <wp:effectExtent l="12700" t="12700" r="12700" b="1270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4696" w:rsidRDefault="00E34696"/>
    <w:p w:rsidR="00E34696" w:rsidRDefault="004A5BD2">
      <w:r>
        <w:rPr>
          <w:noProof/>
          <w:lang w:val="en-IN"/>
        </w:rPr>
        <w:drawing>
          <wp:inline distT="114300" distB="114300" distL="114300" distR="114300">
            <wp:extent cx="5943600" cy="2171700"/>
            <wp:effectExtent l="12700" t="12700" r="12700" b="127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4696" w:rsidRDefault="00E34696"/>
    <w:p w:rsidR="00E34696" w:rsidRDefault="004A5BD2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095500"/>
            <wp:effectExtent l="12700" t="12700" r="12700" b="1270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4696" w:rsidRDefault="00E34696"/>
    <w:p w:rsidR="00E34696" w:rsidRDefault="004A5BD2">
      <w:pPr>
        <w:numPr>
          <w:ilvl w:val="0"/>
          <w:numId w:val="1"/>
        </w:numPr>
      </w:pPr>
      <w:r>
        <w:t>After that go back to your ubuntu vm that you created and configure it</w:t>
      </w:r>
    </w:p>
    <w:p w:rsidR="00E34696" w:rsidRDefault="00E34696"/>
    <w:p w:rsidR="00E34696" w:rsidRDefault="004A5BD2">
      <w:r>
        <w:t>#</w:t>
      </w:r>
      <w:r>
        <w:tab/>
        <w:t>aws configure</w:t>
      </w:r>
    </w:p>
    <w:p w:rsidR="00E34696" w:rsidRDefault="00E34696"/>
    <w:p w:rsidR="00E34696" w:rsidRDefault="004A5BD2">
      <w:pPr>
        <w:numPr>
          <w:ilvl w:val="0"/>
          <w:numId w:val="2"/>
        </w:numPr>
      </w:pPr>
      <w:r>
        <w:t>Copy and paste access key and security key and skip region or you can configure it according to your usage</w:t>
      </w:r>
    </w:p>
    <w:p w:rsidR="00E34696" w:rsidRDefault="004A5BD2">
      <w:r>
        <w:rPr>
          <w:noProof/>
          <w:lang w:val="en-IN"/>
        </w:rPr>
        <w:drawing>
          <wp:inline distT="114300" distB="114300" distL="114300" distR="114300">
            <wp:extent cx="5943600" cy="1638300"/>
            <wp:effectExtent l="12700" t="12700" r="12700" b="1270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4696" w:rsidRDefault="00E34696"/>
    <w:p w:rsidR="00E34696" w:rsidRDefault="004A5BD2">
      <w:pPr>
        <w:numPr>
          <w:ilvl w:val="0"/>
          <w:numId w:val="3"/>
        </w:numPr>
      </w:pPr>
      <w:r>
        <w:t>Paste these commands and install kubectl</w:t>
      </w:r>
    </w:p>
    <w:p w:rsidR="00E34696" w:rsidRDefault="004A5BD2">
      <w:pPr>
        <w:rPr>
          <w:shd w:val="clear" w:color="auto" w:fill="F8F8F8"/>
        </w:rPr>
      </w:pPr>
      <w:r>
        <w:t>#</w:t>
      </w:r>
      <w:r>
        <w:tab/>
      </w:r>
      <w:r>
        <w:rPr>
          <w:shd w:val="clear" w:color="auto" w:fill="F8F8F8"/>
        </w:rPr>
        <w:t xml:space="preserve"> snap install </w:t>
      </w:r>
      <w:r>
        <w:rPr>
          <w:shd w:val="clear" w:color="auto" w:fill="F8F8F8"/>
        </w:rPr>
        <w:t>kubectl --classic</w:t>
      </w:r>
    </w:p>
    <w:p w:rsidR="00E34696" w:rsidRDefault="00E34696"/>
    <w:p w:rsidR="00E34696" w:rsidRDefault="00E34696"/>
    <w:p w:rsidR="00E34696" w:rsidRDefault="00E34696"/>
    <w:p w:rsidR="00E34696" w:rsidRDefault="004A5BD2">
      <w:r>
        <w:t>#</w:t>
      </w:r>
      <w:r>
        <w:tab/>
        <w:t xml:space="preserve">kubectl  </w:t>
      </w:r>
    </w:p>
    <w:p w:rsidR="00E34696" w:rsidRDefault="00E34696"/>
    <w:p w:rsidR="00E34696" w:rsidRDefault="00E34696"/>
    <w:p w:rsidR="00E34696" w:rsidRDefault="00E34696"/>
    <w:p w:rsidR="00E34696" w:rsidRDefault="004A5BD2">
      <w:pPr>
        <w:numPr>
          <w:ilvl w:val="0"/>
          <w:numId w:val="4"/>
        </w:numPr>
      </w:pPr>
      <w:r>
        <w:lastRenderedPageBreak/>
        <w:t>Conncet to your eks</w:t>
      </w:r>
    </w:p>
    <w:p w:rsidR="00E34696" w:rsidRDefault="004A5BD2">
      <w:r>
        <w:t>#</w:t>
      </w:r>
      <w:r>
        <w:tab/>
        <w:t>aws eks --region region update-kubeconfig --name cluster_name</w:t>
      </w:r>
    </w:p>
    <w:p w:rsidR="00E34696" w:rsidRDefault="004A5BD2">
      <w:r>
        <w:t>Eg.</w:t>
      </w:r>
      <w:r>
        <w:tab/>
      </w:r>
      <w:r>
        <w:rPr>
          <w:highlight w:val="yellow"/>
        </w:rPr>
        <w:t>aws eks --region us-east-1 update-kubeconfig --name cluster1</w:t>
      </w:r>
    </w:p>
    <w:p w:rsidR="00E34696" w:rsidRDefault="00E34696"/>
    <w:p w:rsidR="00E34696" w:rsidRDefault="004A5BD2">
      <w:r>
        <w:rPr>
          <w:noProof/>
          <w:lang w:val="en-IN"/>
        </w:rPr>
        <w:drawing>
          <wp:inline distT="114300" distB="114300" distL="114300" distR="114300">
            <wp:extent cx="5943600" cy="838200"/>
            <wp:effectExtent l="12700" t="12700" r="12700" b="127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4696" w:rsidRDefault="00E34696"/>
    <w:p w:rsidR="00E34696" w:rsidRDefault="004A5BD2">
      <w:r>
        <w:t>#</w:t>
      </w:r>
      <w:r>
        <w:tab/>
        <w:t>kubectl get nodes</w:t>
      </w:r>
    </w:p>
    <w:p w:rsidR="00E34696" w:rsidRDefault="00E34696"/>
    <w:p w:rsidR="00E34696" w:rsidRDefault="004A5BD2">
      <w:r>
        <w:rPr>
          <w:noProof/>
          <w:lang w:val="en-IN"/>
        </w:rPr>
        <w:drawing>
          <wp:inline distT="114300" distB="114300" distL="114300" distR="114300">
            <wp:extent cx="5943600" cy="1041400"/>
            <wp:effectExtent l="12700" t="12700" r="12700" b="127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34696" w:rsidRDefault="00E34696"/>
    <w:p w:rsidR="00E34696" w:rsidRDefault="004A5BD2">
      <w:r>
        <w:t>Kubectl get nodes</w:t>
      </w:r>
    </w:p>
    <w:p w:rsidR="00E34696" w:rsidRDefault="004A5BD2">
      <w:r>
        <w:t>Sows 1c node</w:t>
      </w:r>
    </w:p>
    <w:sectPr w:rsidR="00E3469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BD2" w:rsidRDefault="004A5BD2" w:rsidP="00FB3722">
      <w:pPr>
        <w:spacing w:line="240" w:lineRule="auto"/>
      </w:pPr>
      <w:r>
        <w:separator/>
      </w:r>
    </w:p>
  </w:endnote>
  <w:endnote w:type="continuationSeparator" w:id="0">
    <w:p w:rsidR="004A5BD2" w:rsidRDefault="004A5BD2" w:rsidP="00FB3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22" w:rsidRDefault="00FB372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FB3722" w:rsidRPr="00CB1B91" w:rsidTr="008959DB">
      <w:tc>
        <w:tcPr>
          <w:tcW w:w="7218" w:type="dxa"/>
          <w:shd w:val="clear" w:color="auto" w:fill="auto"/>
        </w:tcPr>
        <w:p w:rsidR="00FB3722" w:rsidRPr="00CB1B91" w:rsidRDefault="00FB3722" w:rsidP="00FB3722">
          <w:pPr>
            <w:pStyle w:val="Footer"/>
            <w:jc w:val="both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>Copyright © 20</w:t>
          </w:r>
          <w:r>
            <w:rPr>
              <w:rFonts w:eastAsia="Times"/>
              <w:sz w:val="16"/>
              <w:szCs w:val="16"/>
            </w:rPr>
            <w:t>23</w:t>
          </w:r>
          <w:r w:rsidRPr="00CB1B91">
            <w:rPr>
              <w:rFonts w:eastAsia="Times"/>
              <w:sz w:val="16"/>
              <w:szCs w:val="16"/>
            </w:rPr>
            <w:t xml:space="preserve"> NTUC LearningHub Pte Ltd.</w:t>
          </w:r>
        </w:p>
        <w:p w:rsidR="00FB3722" w:rsidRPr="00CB1B91" w:rsidRDefault="00FB3722" w:rsidP="00FB3722">
          <w:pPr>
            <w:pStyle w:val="Footer"/>
            <w:rPr>
              <w:rFonts w:eastAsia="Times"/>
              <w:sz w:val="16"/>
              <w:szCs w:val="16"/>
            </w:rPr>
          </w:pPr>
          <w:r>
            <w:rPr>
              <w:rFonts w:eastAsia="Times"/>
              <w:sz w:val="16"/>
              <w:szCs w:val="16"/>
            </w:rPr>
            <w:t xml:space="preserve">NTUC </w:t>
          </w:r>
          <w:r w:rsidRPr="00CB1B91">
            <w:rPr>
              <w:rFonts w:eastAsia="Times"/>
              <w:sz w:val="16"/>
              <w:szCs w:val="16"/>
            </w:rPr>
            <w:t>LHUB</w:t>
          </w:r>
          <w:r>
            <w:rPr>
              <w:rFonts w:eastAsia="Times"/>
              <w:sz w:val="16"/>
              <w:szCs w:val="16"/>
            </w:rPr>
            <w:t xml:space="preserve"> </w:t>
          </w:r>
          <w:r w:rsidRPr="00CB1B91">
            <w:rPr>
              <w:rFonts w:eastAsia="Times"/>
              <w:sz w:val="16"/>
              <w:szCs w:val="16"/>
            </w:rPr>
            <w:t>ver</w:t>
          </w:r>
          <w:r>
            <w:rPr>
              <w:rFonts w:eastAsia="Times"/>
              <w:sz w:val="16"/>
              <w:szCs w:val="16"/>
            </w:rPr>
            <w:t>sion 8</w:t>
          </w:r>
          <w:r w:rsidRPr="00CB1B91">
            <w:rPr>
              <w:rFonts w:eastAsia="Times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FB3722" w:rsidRPr="00CB1B91" w:rsidRDefault="00FB3722" w:rsidP="00FB3722">
          <w:pPr>
            <w:pStyle w:val="Footer"/>
            <w:jc w:val="right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 xml:space="preserve">Page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eastAsia="Times"/>
              <w:sz w:val="16"/>
              <w:szCs w:val="16"/>
            </w:rPr>
            <w:t xml:space="preserve"> of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</w:p>
      </w:tc>
    </w:tr>
  </w:tbl>
  <w:p w:rsidR="00FB3722" w:rsidRPr="006303AE" w:rsidRDefault="00FB3722" w:rsidP="00FB3722">
    <w:pPr>
      <w:pStyle w:val="Footer"/>
      <w:rPr>
        <w:vertAlign w:val="subscript"/>
      </w:rPr>
    </w:pPr>
  </w:p>
  <w:p w:rsidR="00FB3722" w:rsidRDefault="00FB3722" w:rsidP="00FB3722">
    <w:pPr>
      <w:pStyle w:val="Footer"/>
    </w:pPr>
  </w:p>
  <w:p w:rsidR="00FB3722" w:rsidRDefault="00FB3722" w:rsidP="00FB3722">
    <w:pPr>
      <w:pStyle w:val="Footer"/>
    </w:pPr>
  </w:p>
  <w:p w:rsidR="00FB3722" w:rsidRDefault="00FB3722">
    <w:pPr>
      <w:pStyle w:val="Footer"/>
    </w:pPr>
  </w:p>
  <w:p w:rsidR="00FB3722" w:rsidRDefault="00FB3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BD2" w:rsidRDefault="004A5BD2" w:rsidP="00FB3722">
      <w:pPr>
        <w:spacing w:line="240" w:lineRule="auto"/>
      </w:pPr>
      <w:r>
        <w:separator/>
      </w:r>
    </w:p>
  </w:footnote>
  <w:footnote w:type="continuationSeparator" w:id="0">
    <w:p w:rsidR="004A5BD2" w:rsidRDefault="004A5BD2" w:rsidP="00FB3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22" w:rsidRDefault="00FB3722" w:rsidP="00FB3722">
    <w:pPr>
      <w:pStyle w:val="Header"/>
      <w:rPr>
        <w:sz w:val="16"/>
        <w:szCs w:val="16"/>
      </w:rPr>
    </w:pPr>
    <w:r>
      <w:rPr>
        <w:noProof/>
        <w:sz w:val="16"/>
        <w:szCs w:val="16"/>
        <w:lang w:val="en-IN"/>
      </w:rPr>
      <w:drawing>
        <wp:inline distT="0" distB="0" distL="0" distR="0" wp14:anchorId="0D11ADDE" wp14:editId="7A47D88A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sz w:val="16"/>
        <w:szCs w:val="16"/>
      </w:rPr>
      <w:t>Course Title: Docker and kubernetes</w:t>
    </w:r>
  </w:p>
  <w:p w:rsidR="00FB3722" w:rsidRDefault="00FB3722" w:rsidP="00FB3722">
    <w:pPr>
      <w:pStyle w:val="Header"/>
    </w:pPr>
    <w:r>
      <w:rPr>
        <w:sz w:val="16"/>
        <w:szCs w:val="16"/>
      </w:rPr>
      <w:tab/>
    </w:r>
    <w:r>
      <w:rPr>
        <w:sz w:val="16"/>
        <w:szCs w:val="16"/>
      </w:rPr>
      <w:tab/>
      <w:t xml:space="preserve">Learners guide </w:t>
    </w:r>
  </w:p>
  <w:p w:rsidR="00FB3722" w:rsidRDefault="00FB3722">
    <w:pPr>
      <w:pStyle w:val="Header"/>
    </w:pPr>
  </w:p>
  <w:p w:rsidR="00FB3722" w:rsidRDefault="00FB37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628"/>
    <w:multiLevelType w:val="multilevel"/>
    <w:tmpl w:val="F2684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BD7617C"/>
    <w:multiLevelType w:val="multilevel"/>
    <w:tmpl w:val="18142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C1452F2"/>
    <w:multiLevelType w:val="multilevel"/>
    <w:tmpl w:val="BBAAF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B0525CE"/>
    <w:multiLevelType w:val="multilevel"/>
    <w:tmpl w:val="0E6ED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4B471E7"/>
    <w:multiLevelType w:val="multilevel"/>
    <w:tmpl w:val="054ED3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96"/>
    <w:rsid w:val="004A5BD2"/>
    <w:rsid w:val="00E34696"/>
    <w:rsid w:val="00F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86D80-6FFC-4A66-8DC0-5920BF10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B37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22"/>
  </w:style>
  <w:style w:type="paragraph" w:styleId="Footer">
    <w:name w:val="footer"/>
    <w:basedOn w:val="Normal"/>
    <w:link w:val="FooterChar"/>
    <w:uiPriority w:val="99"/>
    <w:unhideWhenUsed/>
    <w:rsid w:val="00FB37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UAcBQLYgk3HaMX5Mq8Jhlqptg==">AMUW2mWYJ6PqARnSUZwpQPAPCIx5Eia9eFmm9+dUQ0ZlaqLicVm8E4F6m+EUvGYLXuDi6PBYaCmyMM2oQ1+Xk+Y9iE4RS1Q0gkvsfeHEyw+oese30A2a5wQ=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5243FE-CD2D-46A0-81F7-780D471A3E72}"/>
</file>

<file path=customXml/itemProps3.xml><?xml version="1.0" encoding="utf-8"?>
<ds:datastoreItem xmlns:ds="http://schemas.openxmlformats.org/officeDocument/2006/customXml" ds:itemID="{C5E266E9-CE21-4261-82F0-F1FA60F82EE5}"/>
</file>

<file path=customXml/itemProps4.xml><?xml version="1.0" encoding="utf-8"?>
<ds:datastoreItem xmlns:ds="http://schemas.openxmlformats.org/officeDocument/2006/customXml" ds:itemID="{1110F427-63EE-4432-9ACC-9BC0128340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Bidari 1</cp:lastModifiedBy>
  <cp:revision>2</cp:revision>
  <dcterms:created xsi:type="dcterms:W3CDTF">2021-10-08T00:32:00Z</dcterms:created>
  <dcterms:modified xsi:type="dcterms:W3CDTF">2023-06-26T10:59:00Z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