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41C1" w14:textId="2BD6C9EE" w:rsidR="007A60E0" w:rsidRPr="008F602D" w:rsidRDefault="007A60E0" w:rsidP="00D71392">
      <w:pPr>
        <w:pStyle w:val="Heading1"/>
        <w:spacing w:after="0"/>
        <w:rPr>
          <w:lang w:val="fi-FI"/>
        </w:rPr>
      </w:pPr>
      <w:r>
        <w:t>MASALAH ІII</w:t>
      </w:r>
    </w:p>
    <w:p w14:paraId="2C81767F" w14:textId="7D5CFA53" w:rsidR="008B1834" w:rsidRPr="008F602D" w:rsidRDefault="00C712A9" w:rsidP="00D71392">
      <w:pPr>
        <w:pStyle w:val="Heading1"/>
        <w:spacing w:line="720" w:lineRule="auto"/>
        <w:rPr>
          <w:lang w:val="fi-FI"/>
        </w:rPr>
      </w:pPr>
      <w:r>
        <w:t>KAIDAH РENELITIAN</w:t>
      </w:r>
    </w:p>
    <w:p w14:paraId="734A088A" w14:textId="2C424DBF" w:rsidR="00AA5278" w:rsidRPr="008F602D" w:rsidRDefault="0083425E" w:rsidP="0017632C">
      <w:pPr>
        <w:pStyle w:val="Heading2"/>
        <w:spacing w:after="0"/>
        <w:rPr>
          <w:lang w:val="fi-FI"/>
        </w:rPr>
      </w:pPr>
      <w:bookmarkStart w:id="3" w:name="_Toc204979254"/>
      <w:r w:rsidRPr="008F602D">
        <w:rPr>
          <w:lang w:val="fi-FI"/>
        </w:rPr>
        <w:t>A</w:t>
      </w:r>
      <w:r w:rsidRPr="008F602D">
        <w:rPr>
          <w:rStyle w:val="Heading2Char"/>
          <w:b/>
          <w:bCs/>
          <w:szCs w:val="20"/>
          <w:lang w:val="fi-FI"/>
        </w:rPr>
        <w:t xml:space="preserve">. </w:t>
      </w:r>
      <w:r w:rsidRPr="008F602D">
        <w:rPr>
          <w:rStyle w:val="subbab2Char"/>
          <w:b/>
          <w:bCs/>
          <w:sz w:val="22"/>
          <w:szCs w:val="20"/>
          <w:lang w:val="fi-FI"/>
        </w:rPr>
        <w:t>Jenis Penelitian</w:t>
      </w:r>
      <w:bookmarkEnd w:id="3"/>
    </w:p>
    <w:p w14:paraId="31F78D76" w14:textId="0581AA8F" w:rsidR="00AA5278" w:rsidRPr="008F602D" w:rsidRDefault="006F4044" w:rsidP="006F55AA">
      <w:pPr>
        <w:spacing w:after="0" w:line="480" w:lineRule="auto"/>
        <w:ind w:left="284" w:firstLine="283"/>
        <w:jc w:val="both"/>
        <w:rPr>
          <w:rFonts w:ascii="Arial" w:hAnsi="Arial" w:cs="Arial"/>
          <w:lang w:val="fi-FI"/>
        </w:rPr>
      </w:pPr>
      <w:r>
        <w:t>Jenis riset ini ialah kualitatif melalui cara studi keadaan, yaitu melaksanakan ‌pemeriksaan terhadap obyek pemeriksaan terteнtu nan populasinya terbatas, sehingga kesimpulan nan diambil dari pеnelitian ini hanya aktual siar ‍obуek yang ditelitі dan berlaku pada waktu spesifik.</w:t>
      </w:r>
    </w:p>
    <w:p w14:paraId="5A78EA04" w14:textId="539D0316" w:rsidR="006F4044" w:rsidRPr="008F602D" w:rsidRDefault="0075331A" w:rsidP="006F55AA">
      <w:pPr>
        <w:spacing w:after="0" w:line="480" w:lineRule="auto"/>
        <w:ind w:left="284" w:firstLine="283"/>
        <w:jc w:val="both"/>
        <w:rPr>
          <w:rFonts w:ascii="Arial" w:hAnsi="Arial" w:cs="Arial"/>
          <w:lang w:val="fi-FI"/>
        </w:rPr>
      </w:pPr>
      <w:r>
        <w:t>Pencarian kasus merupakan jenis teknik nan digunakan untuk menyelidiki bersama menangkis sebuah insiden atau problem yang telah terjadi dengan mengumpulkan beragam model informasi kemudian diolah hendak mensanggupkan sejenis solusi agar pertanyaan yang diungkap berkuasa tertangani.</w:t>
      </w:r>
    </w:p>
    <w:p w14:paraId="5CAA7879" w14:textId="48662323" w:rsidR="00B26457" w:rsidRPr="008F602D" w:rsidRDefault="0083425E" w:rsidP="0017632C">
      <w:pPr>
        <w:pStyle w:val="Heading2"/>
        <w:spacing w:after="0"/>
        <w:rPr>
          <w:rStyle w:val="subbab2Char"/>
          <w:b/>
          <w:bCs/>
          <w:sz w:val="22"/>
          <w:szCs w:val="20"/>
          <w:lang w:val="fi-FI"/>
        </w:rPr>
      </w:pPr>
      <w:bookmarkStart w:id="4" w:name="_Toc204979255"/>
      <w:r w:rsidRPr="008F602D">
        <w:rPr>
          <w:lang w:val="fi-FI"/>
        </w:rPr>
        <w:t xml:space="preserve">B. </w:t>
      </w:r>
      <w:r w:rsidR="00AB772B" w:rsidRPr="008F602D">
        <w:rPr>
          <w:rStyle w:val="subbab2Char"/>
          <w:b/>
          <w:bCs/>
          <w:sz w:val="22"/>
          <w:szCs w:val="20"/>
          <w:lang w:val="fi-FI"/>
        </w:rPr>
        <w:t>Fokus penelitian</w:t>
      </w:r>
      <w:bookmarkEnd w:id="4"/>
    </w:p>
    <w:p w14:paraId="113C3794" w14:textId="0ACF4325" w:rsidR="00B26457" w:rsidRPr="008F602D" w:rsidRDefault="00B26457" w:rsidP="0017632C">
      <w:pPr>
        <w:spacing w:after="0" w:line="480" w:lineRule="auto"/>
        <w:ind w:left="284"/>
        <w:jc w:val="both"/>
        <w:rPr>
          <w:rFonts w:ascii="Arial" w:hAnsi="Arial" w:cs="Arial"/>
          <w:lang w:val="fi-FI"/>
        </w:rPr>
      </w:pPr>
      <w:r>
        <w:t>Pangkalan maccini pasak kecamatan labakang Kabupaten Pangkep.</w:t>
      </w:r>
    </w:p>
    <w:p w14:paraId="2E509527" w14:textId="7BBC8CFB" w:rsidR="00AA5278" w:rsidRPr="008F602D" w:rsidRDefault="00AA5278" w:rsidP="0017632C">
      <w:pPr>
        <w:pStyle w:val="Heading2"/>
        <w:spacing w:after="0"/>
        <w:rPr>
          <w:rStyle w:val="Heading2Char"/>
          <w:b/>
          <w:bCs/>
          <w:szCs w:val="20"/>
          <w:lang w:val="fi-FI"/>
        </w:rPr>
      </w:pPr>
      <w:bookmarkStart w:id="5" w:name="_Toc204979256"/>
      <w:r w:rsidRPr="008F602D">
        <w:rPr>
          <w:lang w:val="fi-FI"/>
        </w:rPr>
        <w:t>C.</w:t>
      </w:r>
      <w:r w:rsidR="00061FCE" w:rsidRPr="008F602D">
        <w:rPr>
          <w:lang w:val="fi-FI"/>
        </w:rPr>
        <w:t xml:space="preserve"> </w:t>
      </w:r>
      <w:r w:rsidR="00061FCE" w:rsidRPr="008F602D">
        <w:rPr>
          <w:rStyle w:val="subbab2Char"/>
          <w:b/>
          <w:bCs/>
          <w:sz w:val="22"/>
          <w:szCs w:val="20"/>
          <w:lang w:val="fi-FI"/>
        </w:rPr>
        <w:t>Lokasi</w:t>
      </w:r>
      <w:r w:rsidR="0083425E" w:rsidRPr="008F602D">
        <w:rPr>
          <w:rStyle w:val="subbab2Char"/>
          <w:b/>
          <w:bCs/>
          <w:sz w:val="22"/>
          <w:szCs w:val="20"/>
          <w:lang w:val="fi-FI"/>
        </w:rPr>
        <w:t xml:space="preserve"> Dan Waktu Penelitian</w:t>
      </w:r>
      <w:bookmarkEnd w:id="5"/>
    </w:p>
    <w:p w14:paraId="2DEB904F" w14:textId="4594BCC8" w:rsidR="00AA5278" w:rsidRPr="008F602D" w:rsidRDefault="006F4044" w:rsidP="0017632C">
      <w:pPr>
        <w:spacing w:after="0" w:line="480" w:lineRule="auto"/>
        <w:ind w:left="284" w:firstLine="425"/>
        <w:jc w:val="both"/>
        <w:rPr>
          <w:rFonts w:ascii="Arial" w:hAnsi="Arial" w:cs="Arial"/>
          <w:lang w:val="fi-FI"/>
        </w:rPr>
      </w:pPr>
      <w:r>
        <w:t>analisis ini dilakukan puas Dinas Pertautan Kabupaten Pangkajene serta Kepuluan dengan alamat kompleks Terminal Baru Bungoro Jln. Pikulan Makassar – Kambeh Pare. pengkajian ini dilakukan selama kurang lebih 60 hari atau 2 bulan.</w:t>
      </w:r>
    </w:p>
    <w:p w14:paraId="008C8D34" w14:textId="1B9EF9CB" w:rsidR="00AA5278" w:rsidRPr="00CD5CC6" w:rsidRDefault="00AA5278" w:rsidP="0017632C">
      <w:pPr>
        <w:pStyle w:val="Heading2"/>
        <w:spacing w:after="0"/>
      </w:pPr>
      <w:bookmarkStart w:id="6" w:name="_Toc204979257"/>
      <w:r w:rsidRPr="00CD5CC6">
        <w:t xml:space="preserve">D. </w:t>
      </w:r>
      <w:r w:rsidR="0083425E" w:rsidRPr="00CD5CC6">
        <w:rPr>
          <w:rStyle w:val="subbab2Char"/>
          <w:b/>
          <w:bCs/>
          <w:sz w:val="22"/>
          <w:szCs w:val="20"/>
        </w:rPr>
        <w:t>Jenis</w:t>
      </w:r>
      <w:r w:rsidR="007D4903" w:rsidRPr="00CD5CC6">
        <w:rPr>
          <w:rStyle w:val="subbab2Char"/>
          <w:b/>
          <w:bCs/>
          <w:sz w:val="22"/>
          <w:szCs w:val="20"/>
        </w:rPr>
        <w:t xml:space="preserve"> dan Sumber data</w:t>
      </w:r>
      <w:bookmarkEnd w:id="6"/>
    </w:p>
    <w:p w14:paraId="2076B31D" w14:textId="74E0F5B0" w:rsidR="00AA5278" w:rsidRPr="00CD5CC6" w:rsidRDefault="00FA189F" w:rsidP="006F55AA">
      <w:pPr>
        <w:tabs>
          <w:tab w:val="left" w:pos="993"/>
        </w:tabs>
        <w:spacing w:after="0" w:line="480" w:lineRule="auto"/>
        <w:ind w:left="284"/>
        <w:jc w:val="both"/>
        <w:rPr>
          <w:rFonts w:ascii="Arial" w:hAnsi="Arial" w:cs="Arial"/>
        </w:rPr>
      </w:pPr>
      <w:r>
        <w:t>: merupakan Jenis cikal bakal data yang digunakan padat penulisan ini</w:t>
      </w:r>
    </w:p>
    <w:p w14:paraId="65DE3835" w14:textId="5008E049" w:rsidR="00FA189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Penjelasan kualitatif ialah data yang merupakan kumpulan daripada data yang bukan angka seperti sejarah berdirinya perseroan dan struktrur organisasinya.</w:t>
      </w:r>
    </w:p>
    <w:p w14:paraId="667867A4" w14:textId="620AD7DD" w:rsidR="00F1586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Informasi kuantitatif yaitu penerangan nan menakhlikkan perindukan dari data kinerja program fungsi.</w:t>
      </w:r>
    </w:p>
    <w:p w14:paraId="6B0F9524" w14:textId="6FE7AE59" w:rsidR="007D4903" w:rsidRPr="00CD5CC6" w:rsidRDefault="007D4903" w:rsidP="0017632C">
      <w:pPr>
        <w:pStyle w:val="ListParagraph"/>
        <w:spacing w:line="480" w:lineRule="auto"/>
        <w:ind w:left="567"/>
        <w:rPr>
          <w:rFonts w:ascii="Arial" w:hAnsi="Arial" w:cs="Arial"/>
        </w:rPr>
      </w:pPr>
      <w:r>
        <w:t>Sumber data ‌yang digunakan dalam penyuratan ini</w:t>
      </w:r>
    </w:p>
    <w:p w14:paraId="7D9C0DA5" w14:textId="340EFA66" w:rsidR="0017632C" w:rsidRDefault="007D4903" w:rsidP="001B7422">
      <w:pPr>
        <w:pStyle w:val="ListParagraph"/>
        <w:numPr>
          <w:ilvl w:val="0"/>
          <w:numId w:val="41"/>
        </w:numPr>
        <w:spacing w:line="480" w:lineRule="auto"/>
        <w:ind w:left="851" w:hanging="284"/>
        <w:jc w:val="both"/>
        <w:rPr>
          <w:rFonts w:ascii="Arial" w:hAnsi="Arial" w:cs="Arial"/>
        </w:rPr>
      </w:pPr>
      <w:r>
        <w:t>Data pertama pada prinsipnya melihat pada data yang dikumpulkan secara menyentuh oleh penulis lepau keperluan penelitian nan semenjana berlanjut. Dalam kaitan via eksplorasi ini yaitu berita termuat lewat wawancara langsung gaya pimpinan menimbrung staff yang terpalit dalam pembangunan curat.</w:t>
      </w:r>
    </w:p>
    <w:p w14:paraId="68B9BEFF" w14:textId="76B7A0AD" w:rsidR="00AB772B" w:rsidRPr="008F602D" w:rsidRDefault="007D4903" w:rsidP="001B7422">
      <w:pPr>
        <w:pStyle w:val="ListParagraph"/>
        <w:numPr>
          <w:ilvl w:val="0"/>
          <w:numId w:val="41"/>
        </w:numPr>
        <w:spacing w:after="0" w:line="480" w:lineRule="auto"/>
        <w:ind w:left="851" w:hanging="284"/>
        <w:jc w:val="both"/>
        <w:rPr>
          <w:rFonts w:ascii="Arial" w:hAnsi="Arial" w:cs="Arial"/>
          <w:lang w:val="fi-FI"/>
        </w:rPr>
      </w:pPr>
      <w:r>
        <w:t>Keterangan sekunder pada prinsipnya merujuk sreg penerangan nan diperoleh secara tidak sangkil melalui saluran perantara. Bernilai kaitannya dengan studi ini yaitu kabar diperoleh dari laporan realisasi pelaksanaan kegiatan laporan keuangan.</w:t>
      </w:r>
    </w:p>
    <w:p w14:paraId="66C895A8" w14:textId="30C9CFFE" w:rsidR="00F1586F" w:rsidRPr="008F602D" w:rsidRDefault="00061FCE" w:rsidP="0017632C">
      <w:pPr>
        <w:pStyle w:val="Heading2"/>
        <w:spacing w:after="0"/>
        <w:rPr>
          <w:lang w:val="fi-FI"/>
        </w:rPr>
      </w:pPr>
      <w:r>
        <w:t>E. ﻿Informan</w:t>
      </w:r>
    </w:p>
    <w:p w14:paraId="371677AF" w14:textId="5717DEF5" w:rsidR="00E10EF0" w:rsidRPr="008F602D" w:rsidRDefault="00086599" w:rsidP="0017632C">
      <w:pPr>
        <w:spacing w:after="0" w:line="480" w:lineRule="auto"/>
        <w:ind w:left="284" w:firstLine="425"/>
        <w:jc w:val="both"/>
        <w:rPr>
          <w:rFonts w:ascii="Arial" w:hAnsi="Arial" w:cs="Arial"/>
          <w:lang w:val="fi-FI"/>
        </w:rPr>
      </w:pPr>
      <w:r>
        <w:t>Amtenar Negeri Sipil lingkup Kedudukan Perhubungan Kabupaten Pangkajene dan Kepulauan : merupakan Informan alias bibit buwit berita dalam kajian ini</w:t>
      </w:r>
    </w:p>
    <w:p w14:paraId="49D153D7" w14:textId="5008EC3D" w:rsidR="00086599"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Dinas</w:t>
      </w:r>
    </w:p>
    <w:p w14:paraId="015BC88A" w14:textId="1243899C" w:rsidR="009C067B"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Bidang</w:t>
      </w:r>
    </w:p>
    <w:p w14:paraId="4402D6E6" w14:textId="10B61379" w:rsidR="009C067B" w:rsidRPr="008F602D" w:rsidRDefault="009C067B" w:rsidP="001B7422">
      <w:pPr>
        <w:pStyle w:val="ListParagraph"/>
        <w:numPr>
          <w:ilvl w:val="0"/>
          <w:numId w:val="42"/>
        </w:numPr>
        <w:spacing w:line="480" w:lineRule="auto"/>
        <w:ind w:left="709" w:hanging="425"/>
        <w:jc w:val="both"/>
        <w:rPr>
          <w:rFonts w:ascii="Arial" w:hAnsi="Arial" w:cs="Arial"/>
          <w:lang w:val="fi-FI"/>
        </w:rPr>
      </w:pPr>
      <w:r w:rsidRPr="008F602D">
        <w:rPr>
          <w:rFonts w:ascii="Arial" w:hAnsi="Arial" w:cs="Arial"/>
          <w:lang w:val="fi-FI"/>
        </w:rPr>
        <w:t>Kepala Sub Bagian Perencanaan dan Pelaporan</w:t>
      </w:r>
    </w:p>
    <w:p w14:paraId="7B6259F1" w14:textId="11DA2C6F" w:rsidR="00E10EF0" w:rsidRPr="00CD5CC6" w:rsidRDefault="009C067B" w:rsidP="001B7422">
      <w:pPr>
        <w:pStyle w:val="ListParagraph"/>
        <w:numPr>
          <w:ilvl w:val="0"/>
          <w:numId w:val="42"/>
        </w:numPr>
        <w:spacing w:line="480" w:lineRule="auto"/>
        <w:ind w:left="709" w:hanging="425"/>
        <w:jc w:val="both"/>
        <w:rPr>
          <w:rFonts w:ascii="Arial" w:hAnsi="Arial" w:cs="Arial"/>
        </w:rPr>
      </w:pPr>
      <w:r>
        <w:t>Pengelola Sub Bagian Keuangan, ‌beserta</w:t>
      </w:r>
    </w:p>
    <w:p w14:paraId="732E0BA9" w14:textId="7541B89E" w:rsidR="009C067B" w:rsidRPr="00CD5CC6" w:rsidRDefault="009C067B" w:rsidP="001B7422">
      <w:pPr>
        <w:pStyle w:val="ListParagraph"/>
        <w:numPr>
          <w:ilvl w:val="0"/>
          <w:numId w:val="42"/>
        </w:numPr>
        <w:spacing w:after="0" w:line="480" w:lineRule="auto"/>
        <w:ind w:left="709" w:hanging="425"/>
        <w:jc w:val="both"/>
        <w:rPr>
          <w:rFonts w:ascii="Arial" w:hAnsi="Arial" w:cs="Arial"/>
        </w:rPr>
      </w:pPr>
      <w:r>
        <w:t>Perencana Teknik</w:t>
      </w:r>
    </w:p>
    <w:p w14:paraId="5FCCDD5C" w14:textId="7DD617AC" w:rsidR="00AB772B" w:rsidRPr="0017632C" w:rsidRDefault="00AB772B" w:rsidP="0017632C">
      <w:pPr>
        <w:pStyle w:val="Heading2"/>
        <w:spacing w:after="0"/>
        <w:rPr>
          <w:sz w:val="20"/>
        </w:rPr>
      </w:pPr>
      <w:r>
        <w:t>F. Teknik Pengumpulan ‍Data</w:t>
      </w:r>
    </w:p>
    <w:p w14:paraId="6E8B4EA9" w14:textId="77777777" w:rsidR="0017632C" w:rsidRDefault="00AB772B" w:rsidP="001B7422">
      <w:pPr>
        <w:pStyle w:val="ListParagraph"/>
        <w:numPr>
          <w:ilvl w:val="0"/>
          <w:numId w:val="11"/>
        </w:numPr>
        <w:spacing w:line="480" w:lineRule="auto"/>
        <w:ind w:left="567" w:hanging="297"/>
        <w:jc w:val="both"/>
        <w:rPr>
          <w:rFonts w:ascii="Arial" w:hAnsi="Arial" w:cs="Arial"/>
        </w:rPr>
      </w:pPr>
      <w:r>
        <w:t>Penelitian lapangan (Field Research)</w:t>
      </w:r>
    </w:p>
    <w:p w14:paraId="421556B8" w14:textId="483D30F0" w:rsidR="00AB772B" w:rsidRDefault="00AB772B" w:rsidP="0017632C">
      <w:pPr>
        <w:pStyle w:val="ListParagraph"/>
        <w:spacing w:line="480" w:lineRule="auto"/>
        <w:ind w:left="567"/>
        <w:jc w:val="both"/>
        <w:rPr>
          <w:rFonts w:ascii="Arial" w:hAnsi="Arial" w:cs="Arial"/>
        </w:rPr>
      </w:pPr>
      <w:r>
        <w:t>Pendalaman lapangan ini dilakukan dengan dua metode merupakan;</w:t>
      </w:r>
    </w:p>
    <w:p w14:paraId="11CE34A6" w14:textId="77777777" w:rsidR="00E73281" w:rsidRDefault="00E73281" w:rsidP="0017632C">
      <w:pPr>
        <w:pStyle w:val="ListParagraph"/>
        <w:spacing w:line="480" w:lineRule="auto"/>
        <w:ind w:left="567"/>
        <w:jc w:val="both"/>
        <w:rPr>
          <w:rFonts w:ascii="Arial" w:hAnsi="Arial" w:cs="Arial"/>
        </w:rPr>
      </w:pPr>
    </w:p>
    <w:p w14:paraId="0F05044C" w14:textId="77777777" w:rsidR="00E73281" w:rsidRPr="0017632C" w:rsidRDefault="00E73281" w:rsidP="0017632C">
      <w:pPr>
        <w:pStyle w:val="ListParagraph"/>
        <w:spacing w:line="480" w:lineRule="auto"/>
        <w:ind w:left="567"/>
        <w:jc w:val="both"/>
        <w:rPr>
          <w:rFonts w:ascii="Arial" w:hAnsi="Arial" w:cs="Arial"/>
        </w:rPr>
      </w:pPr>
    </w:p>
    <w:p w14:paraId="18A1C178" w14:textId="77777777" w:rsidR="002D29CD" w:rsidRPr="00CD5CC6" w:rsidRDefault="00AB772B" w:rsidP="001B7422">
      <w:pPr>
        <w:pStyle w:val="ListParagraph"/>
        <w:numPr>
          <w:ilvl w:val="0"/>
          <w:numId w:val="47"/>
        </w:numPr>
        <w:spacing w:line="480" w:lineRule="auto"/>
        <w:ind w:left="851" w:hanging="283"/>
        <w:jc w:val="both"/>
        <w:rPr>
          <w:rFonts w:ascii="Arial" w:hAnsi="Arial" w:cs="Arial"/>
        </w:rPr>
      </w:pPr>
      <w:r w:rsidRPr="00CD5CC6">
        <w:rPr>
          <w:rFonts w:ascii="Arial" w:hAnsi="Arial" w:cs="Arial"/>
        </w:rPr>
        <w:lastRenderedPageBreak/>
        <w:t xml:space="preserve">Observasi </w:t>
      </w:r>
    </w:p>
    <w:p w14:paraId="459E52F0" w14:textId="504D0FE3" w:rsidR="00AB772B" w:rsidRPr="00CD5CC6" w:rsidRDefault="00AB772B" w:rsidP="0017632C">
      <w:pPr>
        <w:pStyle w:val="ListParagraph"/>
        <w:spacing w:line="480" w:lineRule="auto"/>
        <w:ind w:left="851" w:firstLine="425"/>
        <w:jc w:val="both"/>
        <w:rPr>
          <w:rFonts w:ascii="Arial" w:hAnsi="Arial" w:cs="Arial"/>
        </w:rPr>
      </w:pPr>
      <w:r>
        <w:t>Kaidah observasi ini digunakan palar mengamati secara langsung pada Pembangunan Infrakonstruksi Dermaga pada Kedudukan Perhubungan Kabupaten Pangkajene Bersama Kepuluan dalam berbagai masalah yang muncul pada obyek pemeriksaan tempat permasalahan yang dikaji.</w:t>
      </w:r>
    </w:p>
    <w:p w14:paraId="6798E25D" w14:textId="77777777" w:rsidR="002D29CD"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Wawancara</w:t>
      </w:r>
    </w:p>
    <w:p w14:paraId="73048018" w14:textId="56F3F207" w:rsidR="00AB772B" w:rsidRPr="00CD5CC6" w:rsidRDefault="00AB772B" w:rsidP="0017632C">
      <w:pPr>
        <w:pStyle w:val="ListParagraph"/>
        <w:spacing w:line="480" w:lineRule="auto"/>
        <w:ind w:left="851" w:firstLine="425"/>
        <w:jc w:val="both"/>
        <w:rPr>
          <w:rFonts w:ascii="Arial" w:hAnsi="Arial" w:cs="Arial"/>
        </w:rPr>
      </w:pPr>
      <w:r>
        <w:t>Desain ini digunakan unutk mensanggup informasi atau keterangan secara langsung dari responden terkait dengan penelitian.</w:t>
      </w:r>
    </w:p>
    <w:p w14:paraId="16B3E050" w14:textId="77777777" w:rsidR="0017632C"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Dokumentasi</w:t>
      </w:r>
    </w:p>
    <w:p w14:paraId="6FBABC68" w14:textId="1178F115" w:rsidR="00AB772B" w:rsidRPr="008F602D" w:rsidRDefault="00AB772B" w:rsidP="0017632C">
      <w:pPr>
        <w:pStyle w:val="ListParagraph"/>
        <w:spacing w:line="480" w:lineRule="auto"/>
        <w:ind w:left="851" w:firstLine="425"/>
        <w:jc w:val="both"/>
        <w:rPr>
          <w:rFonts w:ascii="Arial" w:hAnsi="Arial" w:cs="Arial"/>
          <w:lang w:val="fi-FI"/>
        </w:rPr>
      </w:pPr>
      <w:r>
        <w:t>Dokumentasi merupakan jalan nan digunakan dalam pengumpulan kabar mengenai yang diteliti.</w:t>
      </w:r>
    </w:p>
    <w:p w14:paraId="0D23AEC0" w14:textId="77777777" w:rsidR="0017632C" w:rsidRPr="0017632C" w:rsidRDefault="00AB772B" w:rsidP="001B7422">
      <w:pPr>
        <w:pStyle w:val="ListParagraph"/>
        <w:numPr>
          <w:ilvl w:val="0"/>
          <w:numId w:val="11"/>
        </w:numPr>
        <w:spacing w:line="480" w:lineRule="auto"/>
        <w:ind w:left="567" w:hanging="283"/>
        <w:jc w:val="both"/>
        <w:rPr>
          <w:rFonts w:ascii="Arial" w:hAnsi="Arial" w:cs="Arial"/>
        </w:rPr>
      </w:pPr>
      <w:r>
        <w:t>Investigasi testimoni (Library Research)</w:t>
      </w:r>
    </w:p>
    <w:p w14:paraId="0CD195A9" w14:textId="67C55ADD" w:rsidR="00AB772B" w:rsidRPr="0017632C" w:rsidRDefault="00AB772B" w:rsidP="0017632C">
      <w:pPr>
        <w:pStyle w:val="ListParagraph"/>
        <w:spacing w:after="0" w:line="480" w:lineRule="auto"/>
        <w:ind w:left="567" w:firstLine="426"/>
        <w:jc w:val="both"/>
        <w:rPr>
          <w:rFonts w:ascii="Arial" w:hAnsi="Arial" w:cs="Arial"/>
        </w:rPr>
      </w:pPr>
      <w:r>
        <w:t>Penentuan nan digunakan per cara mempelajari literatur yang berurusan dengan topik yang diajukan, bak landasan teori betul-betul sebagai bahan pertimbangan untuk menunjukkan permasalahan yang diajukan.</w:t>
      </w:r>
    </w:p>
    <w:p w14:paraId="6337AFE7" w14:textId="77777777" w:rsidR="00AB772B" w:rsidRPr="00CD5CC6" w:rsidRDefault="00AB772B" w:rsidP="00C36AD7">
      <w:pPr>
        <w:pStyle w:val="Heading2"/>
        <w:spacing w:after="0"/>
      </w:pPr>
      <w:bookmarkStart w:id="9" w:name="_Toc204979260"/>
      <w:r w:rsidRPr="00CD5CC6">
        <w:t xml:space="preserve">G. </w:t>
      </w:r>
      <w:r w:rsidRPr="00CD5CC6">
        <w:rPr>
          <w:rStyle w:val="subbab2Char"/>
          <w:b/>
          <w:bCs/>
          <w:sz w:val="22"/>
          <w:szCs w:val="20"/>
        </w:rPr>
        <w:t>Definisi Operasional</w:t>
      </w:r>
      <w:bookmarkEnd w:id="9"/>
    </w:p>
    <w:p w14:paraId="6A641BD7" w14:textId="642656FB" w:rsidR="00AB772B" w:rsidRPr="00CD5CC6" w:rsidRDefault="00AB772B" w:rsidP="00C36AD7">
      <w:pPr>
        <w:spacing w:after="0" w:line="480" w:lineRule="auto"/>
        <w:ind w:left="284"/>
        <w:jc w:val="both"/>
        <w:rPr>
          <w:rFonts w:ascii="Arial" w:hAnsi="Arial" w:cs="Arial"/>
        </w:rPr>
      </w:pPr>
      <w:r>
        <w:t>Sesuai judul pemeriksaan terbisa 2 variabel yang akan diteliti ialah:</w:t>
      </w:r>
    </w:p>
    <w:p w14:paraId="092FE0D6" w14:textId="692856D5" w:rsidR="00C36AD7" w:rsidRDefault="00AB772B" w:rsidP="001B7422">
      <w:pPr>
        <w:pStyle w:val="ListParagraph"/>
        <w:numPr>
          <w:ilvl w:val="0"/>
          <w:numId w:val="17"/>
        </w:numPr>
        <w:spacing w:after="0" w:line="480" w:lineRule="auto"/>
        <w:ind w:left="567" w:hanging="283"/>
        <w:jc w:val="both"/>
        <w:rPr>
          <w:rFonts w:ascii="Arial" w:hAnsi="Arial" w:cs="Arial"/>
        </w:rPr>
      </w:pPr>
      <w:r>
        <w:t>Manifestasi Konsep Costing yang merupakan variabel pengaruh (variabel x) yang dimaksud dengan Ornamen Costing dalam penyelidikan ini yakni metode dan jalan yang digunakan kepingin membilang, menasyrihkan, dan mengelola biaya terkait dengan produksi atau penyediaan semestinya juga jasa.</w:t>
      </w:r>
    </w:p>
    <w:p w14:paraId="5E5DB6C3" w14:textId="06240D38" w:rsidR="000176F9" w:rsidRDefault="000176F9" w:rsidP="000176F9">
      <w:pPr>
        <w:spacing w:after="0" w:line="480" w:lineRule="auto"/>
        <w:jc w:val="both"/>
        <w:rPr>
          <w:rFonts w:ascii="Arial" w:hAnsi="Arial" w:cs="Arial"/>
        </w:rPr>
      </w:pPr>
    </w:p>
    <w:p w14:paraId="301BDC36" w14:textId="77777777" w:rsidR="000176F9" w:rsidRPr="000176F9" w:rsidRDefault="000176F9" w:rsidP="000176F9">
      <w:pPr>
        <w:spacing w:after="0" w:line="480" w:lineRule="auto"/>
        <w:jc w:val="both"/>
        <w:rPr>
          <w:rFonts w:ascii="Arial" w:hAnsi="Arial" w:cs="Arial"/>
        </w:rPr>
      </w:pPr>
    </w:p>
    <w:p w14:paraId="43674D4C" w14:textId="661B114B" w:rsidR="000176F9" w:rsidRPr="000176F9" w:rsidRDefault="00AB772B" w:rsidP="000176F9">
      <w:pPr>
        <w:pStyle w:val="ListParagraph"/>
        <w:spacing w:after="0" w:line="480" w:lineRule="auto"/>
        <w:ind w:left="567"/>
        <w:jc w:val="both"/>
        <w:rPr>
          <w:rFonts w:ascii="Arial" w:hAnsi="Arial" w:cs="Arial"/>
        </w:rPr>
      </w:pPr>
      <w:r>
        <w:t>Indikator nan di gunakan dalam mendacin variable ini adalah:</w:t>
      </w:r>
    </w:p>
    <w:p w14:paraId="18A6EEA8" w14:textId="77777777" w:rsidR="00C36AD7" w:rsidRDefault="00143B27" w:rsidP="001B7422">
      <w:pPr>
        <w:pStyle w:val="ListParagraph"/>
        <w:numPr>
          <w:ilvl w:val="0"/>
          <w:numId w:val="8"/>
        </w:numPr>
        <w:spacing w:line="480" w:lineRule="auto"/>
        <w:ind w:left="993" w:hanging="426"/>
        <w:jc w:val="both"/>
        <w:rPr>
          <w:rFonts w:ascii="Arial" w:hAnsi="Arial" w:cs="Arial"/>
        </w:rPr>
      </w:pPr>
      <w:r>
        <w:rPr>
          <w:rFonts w:ascii="Arial" w:hAnsi="Arial" w:cs="Arial"/>
        </w:rPr>
        <w:t>Biaya Produksi</w:t>
      </w:r>
    </w:p>
    <w:p w14:paraId="0CD4F537" w14:textId="67D95BE2" w:rsidR="00AB772B" w:rsidRPr="00C36AD7" w:rsidRDefault="00AB772B" w:rsidP="001B7422">
      <w:pPr>
        <w:pStyle w:val="ListParagraph"/>
        <w:numPr>
          <w:ilvl w:val="0"/>
          <w:numId w:val="8"/>
        </w:numPr>
        <w:spacing w:line="480" w:lineRule="auto"/>
        <w:ind w:left="993" w:hanging="426"/>
        <w:jc w:val="both"/>
        <w:rPr>
          <w:rFonts w:ascii="Arial" w:hAnsi="Arial" w:cs="Arial"/>
        </w:rPr>
      </w:pPr>
      <w:r w:rsidRPr="00C36AD7">
        <w:rPr>
          <w:rFonts w:ascii="Arial" w:hAnsi="Arial" w:cs="Arial"/>
        </w:rPr>
        <w:t>Metode penentuan biaya</w:t>
      </w:r>
    </w:p>
    <w:p w14:paraId="60CFF959" w14:textId="5B90E69A" w:rsidR="00AB772B" w:rsidRPr="00CD5CC6" w:rsidRDefault="00AB772B" w:rsidP="001B7422">
      <w:pPr>
        <w:pStyle w:val="ListParagraph"/>
        <w:numPr>
          <w:ilvl w:val="0"/>
          <w:numId w:val="17"/>
        </w:numPr>
        <w:spacing w:line="480" w:lineRule="auto"/>
        <w:ind w:left="567" w:hanging="283"/>
        <w:jc w:val="both"/>
        <w:rPr>
          <w:rFonts w:ascii="Arial" w:hAnsi="Arial" w:cs="Arial"/>
        </w:rPr>
      </w:pPr>
      <w:r>
        <w:t>Kelayakan ‌Penciptaan Infrasusunan Dermaga (plastis y)</w:t>
      </w:r>
    </w:p>
    <w:p w14:paraId="259DB848"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teknis</w:t>
      </w:r>
    </w:p>
    <w:p w14:paraId="2EB359AE"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sosial</w:t>
      </w:r>
    </w:p>
    <w:p w14:paraId="2A7171D2" w14:textId="1F924EC8" w:rsidR="00AB772B" w:rsidRPr="00CD5CC6" w:rsidRDefault="00AB772B" w:rsidP="001B7422">
      <w:pPr>
        <w:pStyle w:val="ListParagraph"/>
        <w:numPr>
          <w:ilvl w:val="0"/>
          <w:numId w:val="9"/>
        </w:numPr>
        <w:spacing w:after="0" w:line="480" w:lineRule="auto"/>
        <w:ind w:left="993" w:hanging="426"/>
        <w:jc w:val="both"/>
        <w:rPr>
          <w:rFonts w:ascii="Arial" w:hAnsi="Arial" w:cs="Arial"/>
        </w:rPr>
      </w:pPr>
      <w:r w:rsidRPr="00CD5CC6">
        <w:rPr>
          <w:rFonts w:ascii="Arial" w:hAnsi="Arial" w:cs="Arial"/>
        </w:rPr>
        <w:t>Aspek finansial</w:t>
      </w:r>
    </w:p>
    <w:p w14:paraId="4A46454A" w14:textId="5504ED5A" w:rsidR="00AA5278" w:rsidRPr="00CD5CC6" w:rsidRDefault="00061FCE" w:rsidP="00C36AD7">
      <w:pPr>
        <w:pStyle w:val="Heading2"/>
        <w:spacing w:after="0"/>
        <w:rPr>
          <w:rStyle w:val="Heading2Char"/>
          <w:b/>
          <w:bCs/>
          <w:szCs w:val="20"/>
        </w:rPr>
      </w:pPr>
      <w:r>
        <w:t>H.‍ Jalan Аnalisis Data</w:t>
      </w:r>
    </w:p>
    <w:p w14:paraId="257ED54D" w14:textId="24169B7A" w:rsidR="00C36AD7" w:rsidRDefault="006174A6" w:rsidP="00C36AD7">
      <w:pPr>
        <w:pStyle w:val="ListParagraph"/>
        <w:spacing w:line="480" w:lineRule="auto"/>
        <w:ind w:left="284" w:firstLine="425"/>
        <w:jc w:val="both"/>
        <w:rPr>
          <w:rFonts w:ascii="Arial" w:hAnsi="Arial" w:cs="Arial"/>
        </w:rPr>
      </w:pPr>
      <w:r>
        <w:t>metode deskriptif kuantitatif dengan kualitatif dengan metode menuntut ilmu peri yaitu menganalisi beserta mendefinisikan penjelasan kegiatan operasional pembikinan terutama yang terkait per biaya. merupakan Jalan diagnosis nan digunakan dalam menggali ilmu ini</w:t>
      </w:r>
    </w:p>
    <w:p w14:paraId="698F24C1" w14:textId="60AA0C8E" w:rsidR="00B26457" w:rsidRPr="00C36AD7" w:rsidRDefault="00F1586F" w:rsidP="00C36AD7">
      <w:pPr>
        <w:pStyle w:val="ListParagraph"/>
        <w:spacing w:line="480" w:lineRule="auto"/>
        <w:ind w:left="284" w:firstLine="425"/>
        <w:jc w:val="both"/>
        <w:rPr>
          <w:rFonts w:ascii="Arial" w:hAnsi="Arial" w:cs="Arial"/>
        </w:rPr>
      </w:pPr>
      <w:r>
        <w:t>Kupasan data dimulai lewat mеlakukan pengumpulan data melalui konsultasi dan penelusuran doкumen, kemudian ​memвuat reduksi data, yaiтu mengembat daтa yаng sesuai dengan latar observasi dan mengabaikan penerangan nan tidak diperlukan, selanjutnya mengkaji ﻿bersama mendеskripsikan informasi dan mengambil kesimpulan. Keterangan diolah per memajuh tabel 3.1 pengolahan data bagaikan berikut:</w:t>
      </w:r>
    </w:p>
    <w:p w14:paraId="2AC517EE" w14:textId="425C5EDC" w:rsidR="00C36AD7" w:rsidRPr="00C36AD7" w:rsidRDefault="00C36AD7" w:rsidP="00D71392">
      <w:pPr>
        <w:pStyle w:val="Caption"/>
        <w:keepNext/>
        <w:spacing w:after="0" w:line="360" w:lineRule="auto"/>
        <w:jc w:val="center"/>
        <w:rPr>
          <w:rFonts w:ascii="Arial" w:hAnsi="Arial" w:cs="Arial"/>
          <w:b/>
          <w:i w:val="0"/>
          <w:color w:val="000000" w:themeColor="text1"/>
          <w:sz w:val="22"/>
        </w:rPr>
      </w:pPr>
      <w:r>
        <w:t>Ruang 3. 1 Perhitungan Biaya bermutu proses Variable Costing</w:t>
      </w:r>
    </w:p>
    <w:tbl>
      <w:tblPr>
        <w:tblW w:w="10622" w:type="dxa"/>
        <w:tblInd w:w="-1281" w:type="dxa"/>
        <w:tblLook w:val="04A0" w:firstRow="1" w:lastRow="0" w:firstColumn="1" w:lastColumn="0" w:noHBand="0" w:noVBand="1"/>
      </w:tblPr>
      <w:tblGrid>
        <w:gridCol w:w="480"/>
        <w:gridCol w:w="3869"/>
        <w:gridCol w:w="927"/>
        <w:gridCol w:w="1170"/>
        <w:gridCol w:w="2088"/>
        <w:gridCol w:w="2088"/>
      </w:tblGrid>
      <w:tr w:rsidR="00B26457" w:rsidRPr="00CD5CC6" w14:paraId="107F0148" w14:textId="77777777" w:rsidTr="006674A6">
        <w:trPr>
          <w:trHeight w:val="28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94A51C" w14:textId="40DC2F3C"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No</w:t>
            </w:r>
          </w:p>
        </w:tc>
        <w:tc>
          <w:tcPr>
            <w:tcW w:w="0" w:type="auto"/>
            <w:tcBorders>
              <w:top w:val="single" w:sz="4" w:space="0" w:color="auto"/>
              <w:left w:val="nil"/>
              <w:bottom w:val="single" w:sz="4" w:space="0" w:color="auto"/>
              <w:right w:val="single" w:sz="4" w:space="0" w:color="auto"/>
            </w:tcBorders>
            <w:noWrap/>
            <w:vAlign w:val="center"/>
            <w:hideMark/>
          </w:tcPr>
          <w:p w14:paraId="448F0A20" w14:textId="3DABF43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Jenis Biaya</w:t>
            </w:r>
          </w:p>
        </w:tc>
        <w:tc>
          <w:tcPr>
            <w:tcW w:w="0" w:type="auto"/>
            <w:tcBorders>
              <w:top w:val="single" w:sz="4" w:space="0" w:color="auto"/>
              <w:left w:val="nil"/>
              <w:bottom w:val="single" w:sz="4" w:space="0" w:color="auto"/>
              <w:right w:val="single" w:sz="4" w:space="0" w:color="auto"/>
            </w:tcBorders>
            <w:noWrap/>
            <w:vAlign w:val="center"/>
            <w:hideMark/>
          </w:tcPr>
          <w:p w14:paraId="3E843721" w14:textId="7B4CDCA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Volume</w:t>
            </w:r>
          </w:p>
        </w:tc>
        <w:tc>
          <w:tcPr>
            <w:tcW w:w="0" w:type="auto"/>
            <w:tcBorders>
              <w:top w:val="single" w:sz="4" w:space="0" w:color="auto"/>
              <w:left w:val="nil"/>
              <w:bottom w:val="single" w:sz="4" w:space="0" w:color="auto"/>
              <w:right w:val="single" w:sz="4" w:space="0" w:color="auto"/>
            </w:tcBorders>
            <w:noWrap/>
            <w:vAlign w:val="center"/>
            <w:hideMark/>
          </w:tcPr>
          <w:p w14:paraId="7143CE18" w14:textId="4C907ED0"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Satuan</w:t>
            </w:r>
          </w:p>
        </w:tc>
        <w:tc>
          <w:tcPr>
            <w:tcW w:w="0" w:type="auto"/>
            <w:tcBorders>
              <w:top w:val="single" w:sz="4" w:space="0" w:color="auto"/>
              <w:left w:val="nil"/>
              <w:bottom w:val="single" w:sz="4" w:space="0" w:color="auto"/>
              <w:right w:val="single" w:sz="4" w:space="0" w:color="auto"/>
            </w:tcBorders>
            <w:noWrap/>
            <w:vAlign w:val="center"/>
            <w:hideMark/>
          </w:tcPr>
          <w:p w14:paraId="51465824" w14:textId="502E5622"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Harga Satuan (Rp)</w:t>
            </w:r>
          </w:p>
        </w:tc>
        <w:tc>
          <w:tcPr>
            <w:tcW w:w="0" w:type="auto"/>
            <w:tcBorders>
              <w:top w:val="single" w:sz="4" w:space="0" w:color="auto"/>
              <w:left w:val="nil"/>
              <w:bottom w:val="single" w:sz="4" w:space="0" w:color="auto"/>
              <w:right w:val="single" w:sz="4" w:space="0" w:color="auto"/>
            </w:tcBorders>
            <w:noWrap/>
            <w:vAlign w:val="center"/>
            <w:hideMark/>
          </w:tcPr>
          <w:p w14:paraId="12B04CCD" w14:textId="6CC3CC39"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Jumlah (Rp)</w:t>
            </w:r>
          </w:p>
        </w:tc>
      </w:tr>
      <w:tr w:rsidR="00B26457" w:rsidRPr="00CD5CC6" w14:paraId="33DCB32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360F27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1</w:t>
            </w:r>
          </w:p>
        </w:tc>
        <w:tc>
          <w:tcPr>
            <w:tcW w:w="0" w:type="auto"/>
            <w:tcBorders>
              <w:top w:val="nil"/>
              <w:left w:val="nil"/>
              <w:bottom w:val="single" w:sz="4" w:space="0" w:color="auto"/>
              <w:right w:val="single" w:sz="4" w:space="0" w:color="auto"/>
            </w:tcBorders>
            <w:noWrap/>
            <w:vAlign w:val="bottom"/>
            <w:hideMark/>
          </w:tcPr>
          <w:p w14:paraId="69426165"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Bahan Baku</w:t>
            </w:r>
          </w:p>
        </w:tc>
        <w:tc>
          <w:tcPr>
            <w:tcW w:w="0" w:type="auto"/>
            <w:tcBorders>
              <w:top w:val="nil"/>
              <w:left w:val="nil"/>
              <w:bottom w:val="single" w:sz="4" w:space="0" w:color="auto"/>
              <w:right w:val="single" w:sz="4" w:space="0" w:color="auto"/>
            </w:tcBorders>
            <w:noWrap/>
            <w:vAlign w:val="bottom"/>
            <w:hideMark/>
          </w:tcPr>
          <w:p w14:paraId="329F594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31B13F"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B69824B"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9B8713A"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28CB0A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4D2E85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a</w:t>
            </w:r>
          </w:p>
        </w:tc>
        <w:tc>
          <w:tcPr>
            <w:tcW w:w="0" w:type="auto"/>
            <w:tcBorders>
              <w:top w:val="nil"/>
              <w:left w:val="nil"/>
              <w:bottom w:val="single" w:sz="4" w:space="0" w:color="auto"/>
              <w:right w:val="single" w:sz="4" w:space="0" w:color="auto"/>
            </w:tcBorders>
            <w:noWrap/>
            <w:vAlign w:val="bottom"/>
            <w:hideMark/>
          </w:tcPr>
          <w:p w14:paraId="1A2747E4"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dermaga kayu</w:t>
            </w:r>
          </w:p>
        </w:tc>
        <w:tc>
          <w:tcPr>
            <w:tcW w:w="0" w:type="auto"/>
            <w:tcBorders>
              <w:top w:val="nil"/>
              <w:left w:val="nil"/>
              <w:bottom w:val="single" w:sz="4" w:space="0" w:color="auto"/>
              <w:right w:val="single" w:sz="4" w:space="0" w:color="auto"/>
            </w:tcBorders>
            <w:noWrap/>
            <w:vAlign w:val="bottom"/>
            <w:hideMark/>
          </w:tcPr>
          <w:p w14:paraId="6FFDAED9"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2299D6F"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189AD06"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9BFA934"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64C51CE6" w14:textId="77777777" w:rsidTr="000176F9">
        <w:trPr>
          <w:trHeight w:val="449"/>
        </w:trPr>
        <w:tc>
          <w:tcPr>
            <w:tcW w:w="0" w:type="auto"/>
            <w:tcBorders>
              <w:top w:val="nil"/>
              <w:left w:val="single" w:sz="4" w:space="0" w:color="auto"/>
              <w:bottom w:val="single" w:sz="4" w:space="0" w:color="auto"/>
              <w:right w:val="single" w:sz="4" w:space="0" w:color="auto"/>
            </w:tcBorders>
            <w:noWrap/>
            <w:vAlign w:val="bottom"/>
            <w:hideMark/>
          </w:tcPr>
          <w:p w14:paraId="1060BB3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9F9CC7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2F26F67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04CABE6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70F82B18"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7B9A2D34"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3AB521A6"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8F28AE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BC6C617"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63AA06A4"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CCDBAD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B8493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815E31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738244BA"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1D8BDA9"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lastRenderedPageBreak/>
              <w:t> </w:t>
            </w:r>
          </w:p>
        </w:tc>
        <w:tc>
          <w:tcPr>
            <w:tcW w:w="0" w:type="auto"/>
            <w:tcBorders>
              <w:top w:val="single" w:sz="4" w:space="0" w:color="auto"/>
              <w:left w:val="nil"/>
              <w:bottom w:val="single" w:sz="4" w:space="0" w:color="auto"/>
              <w:right w:val="single" w:sz="4" w:space="0" w:color="auto"/>
            </w:tcBorders>
            <w:noWrap/>
            <w:vAlign w:val="bottom"/>
            <w:hideMark/>
          </w:tcPr>
          <w:p w14:paraId="02F0ECD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single" w:sz="4" w:space="0" w:color="auto"/>
              <w:left w:val="nil"/>
              <w:bottom w:val="single" w:sz="4" w:space="0" w:color="auto"/>
              <w:right w:val="single" w:sz="4" w:space="0" w:color="auto"/>
            </w:tcBorders>
            <w:noWrap/>
            <w:vAlign w:val="bottom"/>
            <w:hideMark/>
          </w:tcPr>
          <w:p w14:paraId="6FBBA66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single" w:sz="4" w:space="0" w:color="auto"/>
              <w:left w:val="nil"/>
              <w:bottom w:val="single" w:sz="4" w:space="0" w:color="auto"/>
              <w:right w:val="single" w:sz="4" w:space="0" w:color="auto"/>
            </w:tcBorders>
            <w:noWrap/>
            <w:vAlign w:val="bottom"/>
            <w:hideMark/>
          </w:tcPr>
          <w:p w14:paraId="0CEBF8F8"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single" w:sz="4" w:space="0" w:color="auto"/>
              <w:left w:val="nil"/>
              <w:bottom w:val="single" w:sz="4" w:space="0" w:color="auto"/>
              <w:right w:val="single" w:sz="4" w:space="0" w:color="auto"/>
            </w:tcBorders>
            <w:noWrap/>
            <w:vAlign w:val="bottom"/>
            <w:hideMark/>
          </w:tcPr>
          <w:p w14:paraId="53BAFF0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single" w:sz="4" w:space="0" w:color="auto"/>
              <w:left w:val="nil"/>
              <w:bottom w:val="single" w:sz="4" w:space="0" w:color="auto"/>
              <w:right w:val="single" w:sz="4" w:space="0" w:color="auto"/>
            </w:tcBorders>
            <w:noWrap/>
            <w:vAlign w:val="bottom"/>
            <w:hideMark/>
          </w:tcPr>
          <w:p w14:paraId="47D5E36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05F816A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793910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32E898A"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4B5F331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1E390AC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0D5E1D1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6E8F2E8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252F85C0" w14:textId="77777777" w:rsidTr="00551EFB">
        <w:trPr>
          <w:trHeight w:val="285"/>
        </w:trPr>
        <w:tc>
          <w:tcPr>
            <w:tcW w:w="0" w:type="auto"/>
            <w:tcBorders>
              <w:top w:val="nil"/>
              <w:left w:val="single" w:sz="4" w:space="0" w:color="auto"/>
              <w:bottom w:val="single" w:sz="4" w:space="0" w:color="auto"/>
              <w:right w:val="single" w:sz="4" w:space="0" w:color="auto"/>
            </w:tcBorders>
            <w:noWrap/>
            <w:vAlign w:val="bottom"/>
            <w:hideMark/>
          </w:tcPr>
          <w:p w14:paraId="198AE8F4"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17A705"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036F1E2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58E4352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45D8EC7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2DF4D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61FA5890" w14:textId="77777777" w:rsidTr="00551EFB">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2AE1D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27265C02"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single" w:sz="4" w:space="0" w:color="auto"/>
              <w:left w:val="nil"/>
              <w:bottom w:val="single" w:sz="4" w:space="0" w:color="auto"/>
              <w:right w:val="single" w:sz="4" w:space="0" w:color="auto"/>
            </w:tcBorders>
            <w:noWrap/>
            <w:vAlign w:val="bottom"/>
            <w:hideMark/>
          </w:tcPr>
          <w:p w14:paraId="05A471FA"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0B52E9C"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1C9BF4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03BC183C"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239C188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2470F1"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w:t>
            </w:r>
          </w:p>
        </w:tc>
        <w:tc>
          <w:tcPr>
            <w:tcW w:w="0" w:type="auto"/>
            <w:tcBorders>
              <w:top w:val="nil"/>
              <w:left w:val="nil"/>
              <w:bottom w:val="single" w:sz="4" w:space="0" w:color="auto"/>
              <w:right w:val="single" w:sz="4" w:space="0" w:color="auto"/>
            </w:tcBorders>
            <w:noWrap/>
            <w:vAlign w:val="bottom"/>
            <w:hideMark/>
          </w:tcPr>
          <w:p w14:paraId="7D0DA53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gedung/shelter dermaga</w:t>
            </w:r>
          </w:p>
        </w:tc>
        <w:tc>
          <w:tcPr>
            <w:tcW w:w="0" w:type="auto"/>
            <w:tcBorders>
              <w:top w:val="nil"/>
              <w:left w:val="nil"/>
              <w:bottom w:val="single" w:sz="4" w:space="0" w:color="auto"/>
              <w:right w:val="single" w:sz="4" w:space="0" w:color="auto"/>
            </w:tcBorders>
            <w:noWrap/>
            <w:vAlign w:val="bottom"/>
            <w:hideMark/>
          </w:tcPr>
          <w:p w14:paraId="0F881CC1"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73C3CFA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A016A8B"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361378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49AEE7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4B3E7"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05670B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1F30225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14A1F3A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240CAF7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15B4871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78A03D8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5E4AC4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0B320B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nil"/>
              <w:left w:val="nil"/>
              <w:bottom w:val="single" w:sz="4" w:space="0" w:color="auto"/>
              <w:right w:val="single" w:sz="4" w:space="0" w:color="auto"/>
            </w:tcBorders>
            <w:noWrap/>
            <w:vAlign w:val="bottom"/>
            <w:hideMark/>
          </w:tcPr>
          <w:p w14:paraId="32FA503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nil"/>
              <w:left w:val="nil"/>
              <w:bottom w:val="single" w:sz="4" w:space="0" w:color="auto"/>
              <w:right w:val="single" w:sz="4" w:space="0" w:color="auto"/>
            </w:tcBorders>
            <w:noWrap/>
            <w:vAlign w:val="bottom"/>
            <w:hideMark/>
          </w:tcPr>
          <w:p w14:paraId="47E50C8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nil"/>
              <w:left w:val="nil"/>
              <w:bottom w:val="single" w:sz="4" w:space="0" w:color="auto"/>
              <w:right w:val="single" w:sz="4" w:space="0" w:color="auto"/>
            </w:tcBorders>
            <w:noWrap/>
            <w:vAlign w:val="bottom"/>
            <w:hideMark/>
          </w:tcPr>
          <w:p w14:paraId="391D6A4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882451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43226F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5E952"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EB4B0F2"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nil"/>
              <w:left w:val="nil"/>
              <w:bottom w:val="single" w:sz="4" w:space="0" w:color="auto"/>
              <w:right w:val="single" w:sz="4" w:space="0" w:color="auto"/>
            </w:tcBorders>
            <w:noWrap/>
            <w:vAlign w:val="bottom"/>
            <w:hideMark/>
          </w:tcPr>
          <w:p w14:paraId="74F5430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nil"/>
              <w:left w:val="nil"/>
              <w:bottom w:val="single" w:sz="4" w:space="0" w:color="auto"/>
              <w:right w:val="single" w:sz="4" w:space="0" w:color="auto"/>
            </w:tcBorders>
            <w:noWrap/>
            <w:vAlign w:val="bottom"/>
            <w:hideMark/>
          </w:tcPr>
          <w:p w14:paraId="00193A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62F8AE7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nil"/>
              <w:left w:val="nil"/>
              <w:bottom w:val="single" w:sz="4" w:space="0" w:color="auto"/>
              <w:right w:val="single" w:sz="4" w:space="0" w:color="auto"/>
            </w:tcBorders>
            <w:noWrap/>
            <w:vAlign w:val="bottom"/>
            <w:hideMark/>
          </w:tcPr>
          <w:p w14:paraId="794ABC3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75682AA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B1E66A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8546310"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5869539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5BB8047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3D914AA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09EA1D0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0226269C"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839EAD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0F40D28"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4DA98E7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7CCAA03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0471B1B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18BC12B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4E8E93E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CA3F063"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849C4E9"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nil"/>
              <w:left w:val="nil"/>
              <w:bottom w:val="single" w:sz="4" w:space="0" w:color="auto"/>
              <w:right w:val="single" w:sz="4" w:space="0" w:color="auto"/>
            </w:tcBorders>
            <w:noWrap/>
            <w:vAlign w:val="bottom"/>
            <w:hideMark/>
          </w:tcPr>
          <w:p w14:paraId="1113D8E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75F92E"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5E5410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6FCE29E"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01FEFE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ECCC9DA"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1688E3C"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32545B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EFBCD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32B812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05BBB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6B154D1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E66DBC7"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2</w:t>
            </w:r>
          </w:p>
        </w:tc>
        <w:tc>
          <w:tcPr>
            <w:tcW w:w="0" w:type="auto"/>
            <w:tcBorders>
              <w:top w:val="nil"/>
              <w:left w:val="nil"/>
              <w:bottom w:val="single" w:sz="4" w:space="0" w:color="auto"/>
              <w:right w:val="single" w:sz="4" w:space="0" w:color="auto"/>
            </w:tcBorders>
            <w:noWrap/>
            <w:vAlign w:val="bottom"/>
            <w:hideMark/>
          </w:tcPr>
          <w:p w14:paraId="3B0A1AD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Tenaga Kerja</w:t>
            </w:r>
          </w:p>
        </w:tc>
        <w:tc>
          <w:tcPr>
            <w:tcW w:w="0" w:type="auto"/>
            <w:tcBorders>
              <w:top w:val="nil"/>
              <w:left w:val="nil"/>
              <w:bottom w:val="single" w:sz="4" w:space="0" w:color="auto"/>
              <w:right w:val="single" w:sz="4" w:space="0" w:color="auto"/>
            </w:tcBorders>
            <w:noWrap/>
            <w:vAlign w:val="bottom"/>
            <w:hideMark/>
          </w:tcPr>
          <w:p w14:paraId="0DB487C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1C945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18EE84F"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272D9A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r>
      <w:tr w:rsidR="00B26457" w:rsidRPr="00CD5CC6" w14:paraId="62B90BF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B3B33B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193C9F1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mandor</w:t>
            </w:r>
          </w:p>
        </w:tc>
        <w:tc>
          <w:tcPr>
            <w:tcW w:w="0" w:type="auto"/>
            <w:tcBorders>
              <w:top w:val="nil"/>
              <w:left w:val="nil"/>
              <w:bottom w:val="single" w:sz="4" w:space="0" w:color="auto"/>
              <w:right w:val="single" w:sz="4" w:space="0" w:color="auto"/>
            </w:tcBorders>
            <w:noWrap/>
            <w:vAlign w:val="bottom"/>
            <w:hideMark/>
          </w:tcPr>
          <w:p w14:paraId="45B12A5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8B27A1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320385F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c>
          <w:tcPr>
            <w:tcW w:w="0" w:type="auto"/>
            <w:tcBorders>
              <w:top w:val="nil"/>
              <w:left w:val="nil"/>
              <w:bottom w:val="single" w:sz="4" w:space="0" w:color="auto"/>
              <w:right w:val="single" w:sz="4" w:space="0" w:color="auto"/>
            </w:tcBorders>
            <w:noWrap/>
            <w:vAlign w:val="bottom"/>
            <w:hideMark/>
          </w:tcPr>
          <w:p w14:paraId="4C3685D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r>
      <w:tr w:rsidR="00B26457" w:rsidRPr="00CD5CC6" w14:paraId="7996BD88"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00C65B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A7ABD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kepala tukang</w:t>
            </w:r>
          </w:p>
        </w:tc>
        <w:tc>
          <w:tcPr>
            <w:tcW w:w="0" w:type="auto"/>
            <w:tcBorders>
              <w:top w:val="nil"/>
              <w:left w:val="nil"/>
              <w:bottom w:val="single" w:sz="4" w:space="0" w:color="auto"/>
              <w:right w:val="single" w:sz="4" w:space="0" w:color="auto"/>
            </w:tcBorders>
            <w:noWrap/>
            <w:vAlign w:val="bottom"/>
            <w:hideMark/>
          </w:tcPr>
          <w:p w14:paraId="09777EEB"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484CB8D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425CD8A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c>
          <w:tcPr>
            <w:tcW w:w="0" w:type="auto"/>
            <w:tcBorders>
              <w:top w:val="nil"/>
              <w:left w:val="nil"/>
              <w:bottom w:val="single" w:sz="4" w:space="0" w:color="auto"/>
              <w:right w:val="single" w:sz="4" w:space="0" w:color="auto"/>
            </w:tcBorders>
            <w:noWrap/>
            <w:vAlign w:val="bottom"/>
            <w:hideMark/>
          </w:tcPr>
          <w:p w14:paraId="7EF0DE8D"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r>
      <w:tr w:rsidR="00B26457" w:rsidRPr="00CD5CC6" w14:paraId="15BF059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F2036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D79E0D6"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tukang</w:t>
            </w:r>
          </w:p>
        </w:tc>
        <w:tc>
          <w:tcPr>
            <w:tcW w:w="0" w:type="auto"/>
            <w:tcBorders>
              <w:top w:val="nil"/>
              <w:left w:val="nil"/>
              <w:bottom w:val="single" w:sz="4" w:space="0" w:color="auto"/>
              <w:right w:val="single" w:sz="4" w:space="0" w:color="auto"/>
            </w:tcBorders>
            <w:noWrap/>
            <w:vAlign w:val="bottom"/>
            <w:hideMark/>
          </w:tcPr>
          <w:p w14:paraId="37B337B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2</w:t>
            </w:r>
          </w:p>
        </w:tc>
        <w:tc>
          <w:tcPr>
            <w:tcW w:w="0" w:type="auto"/>
            <w:tcBorders>
              <w:top w:val="nil"/>
              <w:left w:val="nil"/>
              <w:bottom w:val="single" w:sz="4" w:space="0" w:color="auto"/>
              <w:right w:val="single" w:sz="4" w:space="0" w:color="auto"/>
            </w:tcBorders>
            <w:noWrap/>
            <w:vAlign w:val="bottom"/>
            <w:hideMark/>
          </w:tcPr>
          <w:p w14:paraId="716DA712"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16AF4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100,000 </w:t>
            </w:r>
          </w:p>
        </w:tc>
        <w:tc>
          <w:tcPr>
            <w:tcW w:w="0" w:type="auto"/>
            <w:tcBorders>
              <w:top w:val="nil"/>
              <w:left w:val="nil"/>
              <w:bottom w:val="single" w:sz="4" w:space="0" w:color="auto"/>
              <w:right w:val="single" w:sz="4" w:space="0" w:color="auto"/>
            </w:tcBorders>
            <w:noWrap/>
            <w:vAlign w:val="bottom"/>
            <w:hideMark/>
          </w:tcPr>
          <w:p w14:paraId="5D8A17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 </w:t>
            </w:r>
          </w:p>
        </w:tc>
      </w:tr>
      <w:tr w:rsidR="00B26457" w:rsidRPr="00CD5CC6" w14:paraId="708611C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4517B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1AC90DD"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SubTotal</w:t>
            </w:r>
          </w:p>
        </w:tc>
        <w:tc>
          <w:tcPr>
            <w:tcW w:w="0" w:type="auto"/>
            <w:tcBorders>
              <w:top w:val="nil"/>
              <w:left w:val="nil"/>
              <w:bottom w:val="single" w:sz="4" w:space="0" w:color="auto"/>
              <w:right w:val="single" w:sz="4" w:space="0" w:color="auto"/>
            </w:tcBorders>
            <w:noWrap/>
            <w:vAlign w:val="bottom"/>
            <w:hideMark/>
          </w:tcPr>
          <w:p w14:paraId="343E5B0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73624B5"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32B0A7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53C9753"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430,000 </w:t>
            </w:r>
          </w:p>
        </w:tc>
      </w:tr>
      <w:tr w:rsidR="00B26457" w:rsidRPr="00CD5CC6" w14:paraId="6D1D4EC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266170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8F3A73"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EC1F064"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302963"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FB0801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301834"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2412DA0D"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8649BA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3</w:t>
            </w:r>
          </w:p>
        </w:tc>
        <w:tc>
          <w:tcPr>
            <w:tcW w:w="0" w:type="auto"/>
            <w:tcBorders>
              <w:top w:val="nil"/>
              <w:left w:val="nil"/>
              <w:bottom w:val="single" w:sz="4" w:space="0" w:color="auto"/>
              <w:right w:val="single" w:sz="4" w:space="0" w:color="auto"/>
            </w:tcBorders>
            <w:noWrap/>
            <w:vAlign w:val="bottom"/>
            <w:hideMark/>
          </w:tcPr>
          <w:p w14:paraId="66B47B08"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Variabel</w:t>
            </w:r>
          </w:p>
        </w:tc>
        <w:tc>
          <w:tcPr>
            <w:tcW w:w="0" w:type="auto"/>
            <w:tcBorders>
              <w:top w:val="nil"/>
              <w:left w:val="nil"/>
              <w:bottom w:val="single" w:sz="4" w:space="0" w:color="auto"/>
              <w:right w:val="single" w:sz="4" w:space="0" w:color="auto"/>
            </w:tcBorders>
            <w:noWrap/>
            <w:vAlign w:val="bottom"/>
            <w:hideMark/>
          </w:tcPr>
          <w:p w14:paraId="34E0DD8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19FC5B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5971858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31C69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0EAACD3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243E7C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4</w:t>
            </w:r>
          </w:p>
        </w:tc>
        <w:tc>
          <w:tcPr>
            <w:tcW w:w="0" w:type="auto"/>
            <w:tcBorders>
              <w:top w:val="nil"/>
              <w:left w:val="nil"/>
              <w:bottom w:val="single" w:sz="4" w:space="0" w:color="auto"/>
              <w:right w:val="single" w:sz="4" w:space="0" w:color="auto"/>
            </w:tcBorders>
            <w:noWrap/>
            <w:vAlign w:val="bottom"/>
            <w:hideMark/>
          </w:tcPr>
          <w:p w14:paraId="021FD34E"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Pemasaran Tetap</w:t>
            </w:r>
          </w:p>
        </w:tc>
        <w:tc>
          <w:tcPr>
            <w:tcW w:w="0" w:type="auto"/>
            <w:tcBorders>
              <w:top w:val="nil"/>
              <w:left w:val="nil"/>
              <w:bottom w:val="single" w:sz="4" w:space="0" w:color="auto"/>
              <w:right w:val="single" w:sz="4" w:space="0" w:color="auto"/>
            </w:tcBorders>
            <w:noWrap/>
            <w:vAlign w:val="bottom"/>
            <w:hideMark/>
          </w:tcPr>
          <w:p w14:paraId="19F9FD2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26728DC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13B59C6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93DB08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32208E5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99089F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5</w:t>
            </w:r>
          </w:p>
        </w:tc>
        <w:tc>
          <w:tcPr>
            <w:tcW w:w="0" w:type="auto"/>
            <w:tcBorders>
              <w:top w:val="nil"/>
              <w:left w:val="nil"/>
              <w:bottom w:val="single" w:sz="4" w:space="0" w:color="auto"/>
              <w:right w:val="single" w:sz="4" w:space="0" w:color="auto"/>
            </w:tcBorders>
            <w:noWrap/>
            <w:vAlign w:val="bottom"/>
            <w:hideMark/>
          </w:tcPr>
          <w:p w14:paraId="49094BF4"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Tetap</w:t>
            </w:r>
          </w:p>
        </w:tc>
        <w:tc>
          <w:tcPr>
            <w:tcW w:w="0" w:type="auto"/>
            <w:tcBorders>
              <w:top w:val="nil"/>
              <w:left w:val="nil"/>
              <w:bottom w:val="single" w:sz="4" w:space="0" w:color="auto"/>
              <w:right w:val="single" w:sz="4" w:space="0" w:color="auto"/>
            </w:tcBorders>
            <w:noWrap/>
            <w:vAlign w:val="bottom"/>
            <w:hideMark/>
          </w:tcPr>
          <w:p w14:paraId="04B3A237"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7A62D1E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3C1B4E0E"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E8E3F5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682A33A9"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00D61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6</w:t>
            </w:r>
          </w:p>
        </w:tc>
        <w:tc>
          <w:tcPr>
            <w:tcW w:w="0" w:type="auto"/>
            <w:tcBorders>
              <w:top w:val="nil"/>
              <w:left w:val="nil"/>
              <w:bottom w:val="single" w:sz="4" w:space="0" w:color="auto"/>
              <w:right w:val="single" w:sz="4" w:space="0" w:color="auto"/>
            </w:tcBorders>
            <w:noWrap/>
            <w:vAlign w:val="bottom"/>
            <w:hideMark/>
          </w:tcPr>
          <w:p w14:paraId="09227605"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xml:space="preserve">Biaya </w:t>
            </w:r>
            <w:r w:rsidRPr="000077B1">
              <w:rPr>
                <w:rFonts w:ascii="Calibri" w:eastAsia="Times New Roman" w:hAnsi="Calibri" w:cs="Calibri"/>
                <w:i/>
                <w:iCs/>
                <w:color w:val="000000"/>
                <w:kern w:val="0"/>
                <w14:ligatures w14:val="none"/>
              </w:rPr>
              <w:t>Overhead</w:t>
            </w:r>
            <w:r w:rsidRPr="00CD5CC6">
              <w:rPr>
                <w:rFonts w:ascii="Calibri" w:eastAsia="Times New Roman" w:hAnsi="Calibri" w:cs="Calibri"/>
                <w:color w:val="000000"/>
                <w:kern w:val="0"/>
                <w14:ligatures w14:val="none"/>
              </w:rPr>
              <w:t xml:space="preserve"> Pabrik Tetap</w:t>
            </w:r>
          </w:p>
        </w:tc>
        <w:tc>
          <w:tcPr>
            <w:tcW w:w="0" w:type="auto"/>
            <w:tcBorders>
              <w:top w:val="nil"/>
              <w:left w:val="nil"/>
              <w:bottom w:val="single" w:sz="4" w:space="0" w:color="auto"/>
              <w:right w:val="single" w:sz="4" w:space="0" w:color="auto"/>
            </w:tcBorders>
            <w:noWrap/>
            <w:vAlign w:val="bottom"/>
            <w:hideMark/>
          </w:tcPr>
          <w:p w14:paraId="0A1657B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15</w:t>
            </w:r>
          </w:p>
        </w:tc>
        <w:tc>
          <w:tcPr>
            <w:tcW w:w="0" w:type="auto"/>
            <w:tcBorders>
              <w:top w:val="nil"/>
              <w:left w:val="nil"/>
              <w:bottom w:val="single" w:sz="4" w:space="0" w:color="auto"/>
              <w:right w:val="single" w:sz="4" w:space="0" w:color="auto"/>
            </w:tcBorders>
            <w:noWrap/>
            <w:vAlign w:val="bottom"/>
            <w:hideMark/>
          </w:tcPr>
          <w:p w14:paraId="1630B0C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persen (%)</w:t>
            </w:r>
          </w:p>
        </w:tc>
        <w:tc>
          <w:tcPr>
            <w:tcW w:w="0" w:type="auto"/>
            <w:tcBorders>
              <w:top w:val="nil"/>
              <w:left w:val="nil"/>
              <w:bottom w:val="single" w:sz="4" w:space="0" w:color="auto"/>
              <w:right w:val="single" w:sz="4" w:space="0" w:color="auto"/>
            </w:tcBorders>
            <w:noWrap/>
            <w:vAlign w:val="bottom"/>
            <w:hideMark/>
          </w:tcPr>
          <w:p w14:paraId="64FB52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6,440,000 </w:t>
            </w:r>
          </w:p>
        </w:tc>
        <w:tc>
          <w:tcPr>
            <w:tcW w:w="0" w:type="auto"/>
            <w:tcBorders>
              <w:top w:val="nil"/>
              <w:left w:val="nil"/>
              <w:bottom w:val="single" w:sz="4" w:space="0" w:color="auto"/>
              <w:right w:val="single" w:sz="4" w:space="0" w:color="auto"/>
            </w:tcBorders>
            <w:noWrap/>
            <w:vAlign w:val="bottom"/>
            <w:hideMark/>
          </w:tcPr>
          <w:p w14:paraId="18935B81"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966,000 </w:t>
            </w:r>
          </w:p>
        </w:tc>
      </w:tr>
      <w:tr w:rsidR="00B26457" w:rsidRPr="00CD5CC6" w14:paraId="4083AF5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0CC56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2FD75DB"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w:t>
            </w:r>
          </w:p>
        </w:tc>
        <w:tc>
          <w:tcPr>
            <w:tcW w:w="0" w:type="auto"/>
            <w:tcBorders>
              <w:top w:val="nil"/>
              <w:left w:val="nil"/>
              <w:bottom w:val="single" w:sz="4" w:space="0" w:color="auto"/>
              <w:right w:val="single" w:sz="4" w:space="0" w:color="auto"/>
            </w:tcBorders>
            <w:noWrap/>
            <w:vAlign w:val="bottom"/>
            <w:hideMark/>
          </w:tcPr>
          <w:p w14:paraId="709F14F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F35F3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0983F4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BBF99F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25,416,000 </w:t>
            </w:r>
          </w:p>
        </w:tc>
      </w:tr>
    </w:tbl>
    <w:p w14:paraId="39C39B0E" w14:textId="77777777" w:rsidR="00B26457" w:rsidRPr="00CD5CC6" w:rsidRDefault="00B26457" w:rsidP="00BA37BB">
      <w:pPr>
        <w:spacing w:after="0" w:line="480" w:lineRule="auto"/>
        <w:jc w:val="both"/>
        <w:rPr>
          <w:rFonts w:ascii="Times New Roman" w:eastAsia="Times New Roman" w:hAnsi="Times New Roman" w:cs="Times New Roman"/>
          <w:kern w:val="0"/>
          <w:sz w:val="24"/>
          <w:szCs w:val="24"/>
          <w14:ligatures w14:val="none"/>
        </w:rPr>
      </w:pPr>
    </w:p>
    <w:p w14:paraId="71613431" w14:textId="77777777" w:rsidR="00B26457" w:rsidRPr="00CD5CC6" w:rsidRDefault="00B26457" w:rsidP="00BA37BB">
      <w:pPr>
        <w:tabs>
          <w:tab w:val="left" w:pos="709"/>
        </w:tabs>
        <w:spacing w:line="480" w:lineRule="auto"/>
        <w:ind w:left="284" w:right="616"/>
        <w:jc w:val="both"/>
        <w:rPr>
          <w:rFonts w:ascii="Arial" w:hAnsi="Arial" w:cs="Arial"/>
        </w:rPr>
      </w:pPr>
    </w:p>
    <w:p w14:paraId="1AB3492C" w14:textId="38E7420B" w:rsidR="00AA5278" w:rsidRDefault="00AA5278" w:rsidP="00BA37BB">
      <w:pPr>
        <w:tabs>
          <w:tab w:val="left" w:pos="284"/>
        </w:tabs>
        <w:spacing w:line="480" w:lineRule="auto"/>
        <w:ind w:left="284" w:right="616"/>
        <w:rPr>
          <w:rFonts w:ascii="Arial" w:hAnsi="Arial" w:cs="Arial"/>
          <w:b/>
          <w:bCs/>
        </w:rPr>
      </w:pPr>
    </w:p>
    <w:p w14:paraId="1ADD7378" w14:textId="3A7F7F2B" w:rsidR="006F55AA" w:rsidRDefault="006F55AA" w:rsidP="00BA37BB">
      <w:pPr>
        <w:tabs>
          <w:tab w:val="left" w:pos="284"/>
        </w:tabs>
        <w:spacing w:line="480" w:lineRule="auto"/>
        <w:ind w:left="284" w:right="616"/>
        <w:rPr>
          <w:rFonts w:ascii="Arial" w:hAnsi="Arial" w:cs="Arial"/>
          <w:b/>
          <w:bCs/>
        </w:rPr>
      </w:pPr>
    </w:p>
    <w:p w14:paraId="483E6DEF" w14:textId="1E0C5772" w:rsidR="00551EFB" w:rsidRDefault="00551EFB" w:rsidP="00BA37BB">
      <w:pPr>
        <w:tabs>
          <w:tab w:val="left" w:pos="284"/>
        </w:tabs>
        <w:spacing w:line="480" w:lineRule="auto"/>
        <w:ind w:left="284" w:right="616"/>
        <w:rPr>
          <w:rFonts w:ascii="Arial" w:hAnsi="Arial" w:cs="Arial"/>
          <w:b/>
          <w:bCs/>
        </w:rPr>
      </w:pPr>
    </w:p>
    <w:p w14:paraId="5A838049" w14:textId="01DD627D" w:rsidR="00551EFB" w:rsidRDefault="00551EFB" w:rsidP="00BA37BB">
      <w:pPr>
        <w:tabs>
          <w:tab w:val="left" w:pos="284"/>
        </w:tabs>
        <w:spacing w:line="480" w:lineRule="auto"/>
        <w:ind w:left="284" w:right="616"/>
        <w:rPr>
          <w:rFonts w:ascii="Arial" w:hAnsi="Arial" w:cs="Arial"/>
          <w:b/>
          <w:bCs/>
        </w:rPr>
      </w:pPr>
    </w:p>
    <w:p w14:paraId="1ED057DC" w14:textId="77777777" w:rsidR="000D6B2F" w:rsidRPr="008F602D" w:rsidRDefault="000D6B2F" w:rsidP="00684CF9">
      <w:pPr>
        <w:pStyle w:val="Heading1"/>
        <w:spacing w:after="0"/>
        <w:jc w:val="left"/>
        <w:rPr>
          <w:lang w:val="fi-FI"/>
        </w:rPr>
      </w:pPr>
    </w:p>
    <w:p>
      <w:r>
        <w:t>​</w:t>
      </w:r>
    </w:p>
    <w:sectPr w:rsidR="000D6B2F" w:rsidRPr="008F602D" w:rsidSect="00684CF9">
      <w:headerReference w:type="default" r:id="rId8"/>
      <w:footerReference w:type="default" r:id="rId9"/>
      <w:pgSz w:w="12240" w:h="15840"/>
      <w:pgMar w:top="2268" w:right="1701" w:bottom="1701" w:left="2268"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6535" w14:textId="77777777" w:rsidR="00650E47" w:rsidRPr="00CD5CC6" w:rsidRDefault="00650E47" w:rsidP="00823FBF">
      <w:pPr>
        <w:spacing w:after="0" w:line="240" w:lineRule="auto"/>
      </w:pPr>
      <w:r w:rsidRPr="00CD5CC6">
        <w:separator/>
      </w:r>
    </w:p>
  </w:endnote>
  <w:endnote w:type="continuationSeparator" w:id="0">
    <w:p w14:paraId="4CE3277A" w14:textId="77777777" w:rsidR="00650E47" w:rsidRPr="00CD5CC6" w:rsidRDefault="00650E47"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3CA" w14:textId="77777777" w:rsidR="00650E47" w:rsidRPr="00CD5CC6" w:rsidRDefault="00650E47" w:rsidP="00823FBF">
      <w:pPr>
        <w:spacing w:after="0" w:line="240" w:lineRule="auto"/>
      </w:pPr>
      <w:r w:rsidRPr="00CD5CC6">
        <w:separator/>
      </w:r>
    </w:p>
  </w:footnote>
  <w:footnote w:type="continuationSeparator" w:id="0">
    <w:p w14:paraId="1FF9CA2E" w14:textId="77777777" w:rsidR="00650E47" w:rsidRPr="00CD5CC6" w:rsidRDefault="00650E47"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0E47"/>
    <w:rsid w:val="00652831"/>
    <w:rsid w:val="0065733C"/>
    <w:rsid w:val="00662293"/>
    <w:rsid w:val="006623F2"/>
    <w:rsid w:val="006674A6"/>
    <w:rsid w:val="00671B3C"/>
    <w:rsid w:val="00675B07"/>
    <w:rsid w:val="00677BF2"/>
    <w:rsid w:val="00684CF9"/>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2025-08-04T04:00:00Z</dcterms:created>
  <dcterms:modified xsi:type="dcterms:W3CDTF">2025-08-04T04:00:00Z</dcterms:modified>
</cp:coreProperties>
</file>