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A9062" w14:textId="5F8038FE" w:rsidR="00634B59" w:rsidRPr="00267014" w:rsidRDefault="00634B59" w:rsidP="00634B59">
      <w:pPr>
        <w:pStyle w:val="Author"/>
        <w:spacing w:before="100" w:beforeAutospacing="1" w:after="100" w:afterAutospacing="1"/>
        <w:rPr>
          <w:rFonts w:eastAsia="MS Mincho"/>
          <w:b/>
          <w:bCs/>
          <w:sz w:val="48"/>
          <w:szCs w:val="48"/>
        </w:rPr>
      </w:pPr>
      <w:r w:rsidRPr="00267014">
        <w:rPr>
          <w:rFonts w:eastAsia="MS Mincho"/>
          <w:b/>
          <w:bCs/>
          <w:sz w:val="48"/>
          <w:szCs w:val="48"/>
        </w:rPr>
        <w:t xml:space="preserve">Deep </w:t>
      </w:r>
      <w:r w:rsidR="00FF4D20">
        <w:rPr>
          <w:rFonts w:eastAsia="MS Mincho"/>
          <w:b/>
          <w:bCs/>
          <w:sz w:val="48"/>
          <w:szCs w:val="48"/>
        </w:rPr>
        <w:t>l</w:t>
      </w:r>
      <w:r w:rsidRPr="00267014">
        <w:rPr>
          <w:rFonts w:eastAsia="MS Mincho"/>
          <w:b/>
          <w:bCs/>
          <w:sz w:val="48"/>
          <w:szCs w:val="48"/>
        </w:rPr>
        <w:t xml:space="preserve">earning </w:t>
      </w:r>
      <w:r w:rsidR="00FF4D20">
        <w:rPr>
          <w:rFonts w:eastAsia="MS Mincho"/>
          <w:b/>
          <w:bCs/>
          <w:sz w:val="48"/>
          <w:szCs w:val="48"/>
        </w:rPr>
        <w:t>b</w:t>
      </w:r>
      <w:r w:rsidRPr="00267014">
        <w:rPr>
          <w:rFonts w:eastAsia="MS Mincho"/>
          <w:b/>
          <w:bCs/>
          <w:sz w:val="48"/>
          <w:szCs w:val="48"/>
        </w:rPr>
        <w:t xml:space="preserve">ased </w:t>
      </w:r>
      <w:r w:rsidR="00FF4D20">
        <w:rPr>
          <w:rFonts w:eastAsia="MS Mincho"/>
          <w:b/>
          <w:bCs/>
          <w:sz w:val="48"/>
          <w:szCs w:val="48"/>
        </w:rPr>
        <w:t>v</w:t>
      </w:r>
      <w:r w:rsidRPr="00267014">
        <w:rPr>
          <w:rFonts w:eastAsia="MS Mincho"/>
          <w:b/>
          <w:bCs/>
          <w:sz w:val="48"/>
          <w:szCs w:val="48"/>
        </w:rPr>
        <w:t xml:space="preserve">isibility </w:t>
      </w:r>
      <w:r w:rsidR="00FF4D20">
        <w:rPr>
          <w:rFonts w:eastAsia="MS Mincho"/>
          <w:b/>
          <w:bCs/>
          <w:sz w:val="48"/>
          <w:szCs w:val="48"/>
        </w:rPr>
        <w:t>a</w:t>
      </w:r>
      <w:r w:rsidRPr="00267014">
        <w:rPr>
          <w:rFonts w:eastAsia="MS Mincho"/>
          <w:b/>
          <w:bCs/>
          <w:sz w:val="48"/>
          <w:szCs w:val="48"/>
        </w:rPr>
        <w:t xml:space="preserve">nalysis </w:t>
      </w:r>
      <w:r w:rsidR="00FF4D20">
        <w:rPr>
          <w:rFonts w:eastAsia="MS Mincho"/>
          <w:b/>
          <w:bCs/>
          <w:sz w:val="48"/>
          <w:szCs w:val="48"/>
        </w:rPr>
        <w:t>for</w:t>
      </w:r>
      <w:r w:rsidRPr="00267014">
        <w:rPr>
          <w:rFonts w:eastAsia="MS Mincho"/>
          <w:b/>
          <w:bCs/>
          <w:sz w:val="48"/>
          <w:szCs w:val="48"/>
        </w:rPr>
        <w:t xml:space="preserve"> </w:t>
      </w:r>
      <w:r w:rsidR="00FF4D20">
        <w:rPr>
          <w:rFonts w:eastAsia="MS Mincho"/>
          <w:b/>
          <w:bCs/>
          <w:sz w:val="48"/>
          <w:szCs w:val="48"/>
        </w:rPr>
        <w:t>c</w:t>
      </w:r>
      <w:r w:rsidRPr="00267014">
        <w:rPr>
          <w:rFonts w:eastAsia="MS Mincho"/>
          <w:b/>
          <w:bCs/>
          <w:sz w:val="48"/>
          <w:szCs w:val="48"/>
        </w:rPr>
        <w:t xml:space="preserve">osmetic </w:t>
      </w:r>
      <w:r w:rsidR="00FF4D20">
        <w:rPr>
          <w:rFonts w:eastAsia="MS Mincho"/>
          <w:b/>
          <w:bCs/>
          <w:sz w:val="48"/>
          <w:szCs w:val="48"/>
        </w:rPr>
        <w:t>a</w:t>
      </w:r>
      <w:r w:rsidRPr="00267014">
        <w:rPr>
          <w:rFonts w:eastAsia="MS Mincho"/>
          <w:b/>
          <w:bCs/>
          <w:sz w:val="48"/>
          <w:szCs w:val="48"/>
        </w:rPr>
        <w:t>dvertisement</w:t>
      </w:r>
    </w:p>
    <w:p w14:paraId="4B940902" w14:textId="77777777" w:rsidR="00364044" w:rsidRDefault="00364044" w:rsidP="00364044">
      <w:pPr>
        <w:spacing w:before="128"/>
        <w:jc w:val="center"/>
      </w:pPr>
      <w:r>
        <w:t>Kartik Gorde¹, Anuradha Karule¹, Sharwari Mondhe¹, Shlok Patel¹*</w:t>
      </w:r>
    </w:p>
    <w:p w14:paraId="092A63EE" w14:textId="77777777" w:rsidR="00364044" w:rsidRPr="00364044" w:rsidRDefault="00364044" w:rsidP="00364044">
      <w:pPr>
        <w:spacing w:before="128"/>
        <w:jc w:val="center"/>
        <w:rPr>
          <w:i/>
          <w:iCs/>
        </w:rPr>
      </w:pPr>
      <w:r>
        <w:t>¹</w:t>
      </w:r>
      <w:r w:rsidRPr="00364044">
        <w:rPr>
          <w:i/>
          <w:iCs/>
        </w:rPr>
        <w:t>Department of Information Technology,</w:t>
      </w:r>
    </w:p>
    <w:p w14:paraId="3A484401" w14:textId="77777777" w:rsidR="00364044" w:rsidRPr="00364044" w:rsidRDefault="00364044" w:rsidP="00364044">
      <w:pPr>
        <w:spacing w:before="128"/>
        <w:jc w:val="center"/>
        <w:rPr>
          <w:i/>
          <w:iCs/>
        </w:rPr>
      </w:pPr>
      <w:proofErr w:type="spellStart"/>
      <w:r w:rsidRPr="00364044">
        <w:rPr>
          <w:i/>
          <w:iCs/>
        </w:rPr>
        <w:t>Sipna</w:t>
      </w:r>
      <w:proofErr w:type="spellEnd"/>
      <w:r w:rsidRPr="00364044">
        <w:rPr>
          <w:i/>
          <w:iCs/>
        </w:rPr>
        <w:t xml:space="preserve"> College of Engineering and Technology (SCOET),</w:t>
      </w:r>
    </w:p>
    <w:p w14:paraId="343AF206" w14:textId="7E429041" w:rsidR="00364044" w:rsidRPr="00364044" w:rsidRDefault="00364044" w:rsidP="00364044">
      <w:pPr>
        <w:spacing w:before="128"/>
        <w:jc w:val="center"/>
        <w:rPr>
          <w:i/>
          <w:iCs/>
        </w:rPr>
      </w:pPr>
      <w:r w:rsidRPr="00364044">
        <w:rPr>
          <w:i/>
          <w:iCs/>
        </w:rPr>
        <w:t>Sant Gadge Baba Amravati University (SGBAU), Amravati, India</w:t>
      </w:r>
    </w:p>
    <w:p w14:paraId="54639676" w14:textId="31920D06" w:rsidR="00364044" w:rsidRDefault="00364044" w:rsidP="00364044">
      <w:pPr>
        <w:spacing w:before="128"/>
        <w:jc w:val="center"/>
      </w:pPr>
      <w:r>
        <w:t xml:space="preserve">Emails: </w:t>
      </w:r>
      <w:r w:rsidRPr="00CC3D18">
        <w:rPr>
          <w:rFonts w:ascii="Courier New"/>
          <w:color w:val="0462C1"/>
          <w:spacing w:val="-2"/>
          <w:sz w:val="18"/>
          <w:u w:val="single" w:color="0462C1"/>
        </w:rPr>
        <w:t>kartikgorde04@gmail.com</w:t>
      </w:r>
      <w:r>
        <w:t xml:space="preserve">, </w:t>
      </w:r>
      <w:hyperlink r:id="rId6">
        <w:r>
          <w:rPr>
            <w:rFonts w:ascii="Courier New"/>
            <w:color w:val="0462C1"/>
            <w:spacing w:val="-2"/>
            <w:sz w:val="18"/>
            <w:u w:val="single" w:color="0462C1"/>
          </w:rPr>
          <w:t>anuradhakarule0@gmail.com</w:t>
        </w:r>
      </w:hyperlink>
      <w:r>
        <w:t>,</w:t>
      </w:r>
    </w:p>
    <w:p w14:paraId="0B9020BF" w14:textId="4F3787EA" w:rsidR="00364044" w:rsidRDefault="00364044" w:rsidP="00364044">
      <w:pPr>
        <w:spacing w:before="128"/>
        <w:jc w:val="center"/>
      </w:pPr>
      <w:hyperlink r:id="rId7">
        <w:r>
          <w:rPr>
            <w:rFonts w:ascii="Courier New"/>
            <w:color w:val="0462C1"/>
            <w:spacing w:val="-2"/>
            <w:sz w:val="18"/>
            <w:u w:val="single" w:color="0462C1"/>
          </w:rPr>
          <w:t>sharwari774@gmail.com</w:t>
        </w:r>
      </w:hyperlink>
      <w:r>
        <w:t xml:space="preserve">, </w:t>
      </w:r>
      <w:hyperlink r:id="rId8" w:history="1">
        <w:r w:rsidRPr="00F82BB3">
          <w:rPr>
            <w:rFonts w:ascii="Courier New"/>
            <w:color w:val="0462C1"/>
            <w:spacing w:val="-2"/>
            <w:sz w:val="18"/>
            <w:u w:val="single" w:color="0462C1"/>
          </w:rPr>
          <w:t>shlokpatel0550@gmail.com</w:t>
        </w:r>
      </w:hyperlink>
      <w:r>
        <w:t>*</w:t>
      </w:r>
    </w:p>
    <w:p w14:paraId="33450286" w14:textId="0D96476E" w:rsidR="00364044" w:rsidRDefault="00364044" w:rsidP="00364044">
      <w:pPr>
        <w:spacing w:before="128"/>
        <w:jc w:val="center"/>
      </w:pPr>
      <w:r>
        <w:t>Phone: +91-</w:t>
      </w:r>
      <w:r>
        <w:t>7020338771</w:t>
      </w:r>
    </w:p>
    <w:p w14:paraId="797E9EED" w14:textId="77777777" w:rsidR="00364044" w:rsidRDefault="00364044" w:rsidP="00364044">
      <w:pPr>
        <w:spacing w:before="128"/>
        <w:jc w:val="center"/>
      </w:pPr>
      <w:r>
        <w:t>ORCID:</w:t>
      </w:r>
    </w:p>
    <w:p w14:paraId="09A3D88C" w14:textId="04FABF5E" w:rsidR="00364044" w:rsidRDefault="00364044" w:rsidP="00364044">
      <w:pPr>
        <w:spacing w:before="128"/>
        <w:jc w:val="center"/>
      </w:pPr>
      <w:r>
        <w:t xml:space="preserve">Kartik Gorde – </w:t>
      </w:r>
      <w:r w:rsidRPr="00364044">
        <w:t>0009-0009-5787-1169</w:t>
      </w:r>
    </w:p>
    <w:p w14:paraId="6DB71C71" w14:textId="220BFFEE" w:rsidR="00364044" w:rsidRDefault="00364044" w:rsidP="00364044">
      <w:pPr>
        <w:spacing w:before="128"/>
        <w:jc w:val="center"/>
      </w:pPr>
      <w:r>
        <w:t xml:space="preserve">Anuradha </w:t>
      </w:r>
      <w:proofErr w:type="spellStart"/>
      <w:r>
        <w:t>Karule</w:t>
      </w:r>
      <w:proofErr w:type="spellEnd"/>
      <w:r>
        <w:t xml:space="preserve"> – </w:t>
      </w:r>
      <w:r w:rsidRPr="00364044">
        <w:t>0009-0001-9953-543X</w:t>
      </w:r>
    </w:p>
    <w:p w14:paraId="24CB13FD" w14:textId="649B6B63" w:rsidR="00364044" w:rsidRDefault="00364044" w:rsidP="00364044">
      <w:pPr>
        <w:spacing w:before="128"/>
        <w:jc w:val="center"/>
      </w:pPr>
      <w:r>
        <w:t xml:space="preserve">Sharwari </w:t>
      </w:r>
      <w:proofErr w:type="spellStart"/>
      <w:r>
        <w:t>Mondhe</w:t>
      </w:r>
      <w:proofErr w:type="spellEnd"/>
      <w:r>
        <w:t xml:space="preserve"> – </w:t>
      </w:r>
      <w:r w:rsidRPr="00364044">
        <w:t>0009-0009-8762-433</w:t>
      </w:r>
      <w:r>
        <w:t>7</w:t>
      </w:r>
    </w:p>
    <w:p w14:paraId="668D2592" w14:textId="0A878CFE" w:rsidR="00F82BB3" w:rsidRDefault="00364044" w:rsidP="00364044">
      <w:pPr>
        <w:spacing w:before="128"/>
        <w:jc w:val="center"/>
      </w:pPr>
      <w:r>
        <w:t xml:space="preserve">Shlok Patel – </w:t>
      </w:r>
      <w:r w:rsidRPr="00364044">
        <w:t>0009-0002-0258-3660</w:t>
      </w:r>
    </w:p>
    <w:p w14:paraId="5074F900" w14:textId="77777777" w:rsidR="00364044" w:rsidRPr="00364044" w:rsidRDefault="00364044" w:rsidP="00364044">
      <w:pPr>
        <w:spacing w:before="128"/>
        <w:jc w:val="center"/>
      </w:pPr>
    </w:p>
    <w:p w14:paraId="36939248" w14:textId="2CA3C9D6" w:rsidR="008C0939" w:rsidRDefault="008C0939">
      <w:pPr>
        <w:pStyle w:val="BodyText"/>
        <w:jc w:val="left"/>
        <w:rPr>
          <w:rFonts w:ascii="Courier New"/>
        </w:rPr>
        <w:sectPr w:rsidR="008C0939">
          <w:type w:val="continuous"/>
          <w:pgSz w:w="11910" w:h="16840"/>
          <w:pgMar w:top="980" w:right="708" w:bottom="280" w:left="708" w:header="720" w:footer="720" w:gutter="0"/>
          <w:cols w:space="720"/>
        </w:sectPr>
      </w:pPr>
    </w:p>
    <w:p w14:paraId="2BBA8E51" w14:textId="7CE90BDD" w:rsidR="008C0939" w:rsidRPr="006B7F36" w:rsidRDefault="005979AD" w:rsidP="00586266">
      <w:pPr>
        <w:spacing w:before="98"/>
        <w:ind w:left="103" w:right="43"/>
        <w:jc w:val="both"/>
        <w:rPr>
          <w:b/>
          <w:sz w:val="18"/>
          <w:szCs w:val="18"/>
        </w:rPr>
      </w:pPr>
      <w:r w:rsidRPr="006B7F36">
        <w:rPr>
          <w:b/>
          <w:i/>
          <w:sz w:val="18"/>
          <w:szCs w:val="18"/>
        </w:rPr>
        <w:t>Abstract</w:t>
      </w:r>
      <w:r w:rsidR="00267014" w:rsidRPr="006B7F36">
        <w:rPr>
          <w:sz w:val="18"/>
          <w:szCs w:val="18"/>
        </w:rPr>
        <w:t>—</w:t>
      </w:r>
      <w:r w:rsidR="00267014" w:rsidRPr="006B7F36">
        <w:rPr>
          <w:b/>
          <w:sz w:val="18"/>
          <w:szCs w:val="18"/>
        </w:rPr>
        <w:t xml:space="preserve"> </w:t>
      </w:r>
      <w:r w:rsidR="000764B8" w:rsidRPr="000764B8">
        <w:rPr>
          <w:b/>
          <w:sz w:val="18"/>
          <w:szCs w:val="18"/>
        </w:rPr>
        <w:t xml:space="preserve">The increasing need for systems that automatically assess product and brand visibility arose from the fast expansion of digital advertising. The traditional methods for advertisement evaluation need to depend on manual checks together with user inputs which create problems because these methods require long time periods and produce subjective results that are hard to expand. This paper presents a deep learning–based framework for visibility analysis of cosmetic advertisements. The system uses YOLOv8 technology to detect cosmetic products together with a visual saliency model that predicts human visual attention and </w:t>
      </w:r>
      <w:proofErr w:type="spellStart"/>
      <w:r w:rsidR="000764B8" w:rsidRPr="000764B8">
        <w:rPr>
          <w:b/>
          <w:sz w:val="18"/>
          <w:szCs w:val="18"/>
        </w:rPr>
        <w:t>PaddleOCR</w:t>
      </w:r>
      <w:proofErr w:type="spellEnd"/>
      <w:r w:rsidR="000764B8" w:rsidRPr="000764B8">
        <w:rPr>
          <w:b/>
          <w:sz w:val="18"/>
          <w:szCs w:val="18"/>
        </w:rPr>
        <w:t xml:space="preserve"> technology which extracts and assesses textual elements like brand names and promotional material. The system uses object localization together with attention maps in order to generate visible metrics which include an attention-based visibility score and a distraction rate. The evaluation process uses a custom cosmetic dataset which contains more than 10000 annotated advertisement images. The experimental results show strong detection and visibility performance which achieved an mAP@0.5 of 0.908 for cosmetic products. The results validate that the proposed framework works effectively for cosmetic advertisement visibility assessment which needs both scalability and objective assessment</w:t>
      </w:r>
      <w:r w:rsidR="00634B59" w:rsidRPr="006B7F36">
        <w:rPr>
          <w:b/>
          <w:sz w:val="18"/>
          <w:szCs w:val="18"/>
        </w:rPr>
        <w:t>.</w:t>
      </w:r>
    </w:p>
    <w:p w14:paraId="79C5396B" w14:textId="77777777" w:rsidR="00634B59" w:rsidRPr="006B7F36" w:rsidRDefault="00634B59" w:rsidP="00586266">
      <w:pPr>
        <w:spacing w:before="98"/>
        <w:ind w:left="103" w:right="43"/>
        <w:jc w:val="both"/>
        <w:rPr>
          <w:b/>
          <w:sz w:val="18"/>
          <w:szCs w:val="18"/>
        </w:rPr>
      </w:pPr>
    </w:p>
    <w:p w14:paraId="22463753" w14:textId="21471EDA" w:rsidR="00634B59" w:rsidRPr="006B7F36" w:rsidRDefault="005979AD" w:rsidP="00586266">
      <w:pPr>
        <w:ind w:left="103"/>
        <w:rPr>
          <w:b/>
          <w:i/>
          <w:sz w:val="18"/>
          <w:szCs w:val="18"/>
        </w:rPr>
      </w:pPr>
      <w:r w:rsidRPr="006B7F36">
        <w:rPr>
          <w:b/>
          <w:i/>
          <w:sz w:val="18"/>
          <w:szCs w:val="18"/>
        </w:rPr>
        <w:t>Keywords</w:t>
      </w:r>
      <w:r w:rsidRPr="006B7F36">
        <w:rPr>
          <w:i/>
          <w:sz w:val="18"/>
          <w:szCs w:val="18"/>
        </w:rPr>
        <w:t>—</w:t>
      </w:r>
      <w:r w:rsidR="00634B59" w:rsidRPr="006B7F36">
        <w:rPr>
          <w:b/>
          <w:i/>
          <w:sz w:val="18"/>
          <w:szCs w:val="18"/>
        </w:rPr>
        <w:t xml:space="preserve"> </w:t>
      </w:r>
      <w:r w:rsidR="000764B8" w:rsidRPr="000764B8">
        <w:rPr>
          <w:b/>
          <w:i/>
          <w:sz w:val="18"/>
          <w:szCs w:val="18"/>
        </w:rPr>
        <w:t xml:space="preserve">YOLOv8, </w:t>
      </w:r>
      <w:r w:rsidR="00FF4D20" w:rsidRPr="000764B8">
        <w:rPr>
          <w:b/>
          <w:i/>
          <w:sz w:val="18"/>
          <w:szCs w:val="18"/>
        </w:rPr>
        <w:t>visual saliency, advertisement visibility, object detection</w:t>
      </w:r>
      <w:r w:rsidR="000764B8" w:rsidRPr="000764B8">
        <w:rPr>
          <w:b/>
          <w:i/>
          <w:sz w:val="18"/>
          <w:szCs w:val="18"/>
        </w:rPr>
        <w:t xml:space="preserve">, OCR, </w:t>
      </w:r>
      <w:r w:rsidR="00FF4D20" w:rsidRPr="000764B8">
        <w:rPr>
          <w:b/>
          <w:i/>
          <w:sz w:val="18"/>
          <w:szCs w:val="18"/>
        </w:rPr>
        <w:t>deep learning</w:t>
      </w:r>
    </w:p>
    <w:p w14:paraId="276AD305" w14:textId="6D3D3B7D" w:rsidR="008C0939" w:rsidRPr="00586266" w:rsidRDefault="00BA18A3" w:rsidP="00586266">
      <w:pPr>
        <w:pStyle w:val="ListParagraph"/>
        <w:numPr>
          <w:ilvl w:val="0"/>
          <w:numId w:val="3"/>
        </w:numPr>
        <w:tabs>
          <w:tab w:val="left" w:pos="2070"/>
        </w:tabs>
        <w:spacing w:before="174"/>
        <w:ind w:left="2070" w:hanging="147"/>
        <w:jc w:val="left"/>
        <w:rPr>
          <w:b/>
          <w:bCs/>
          <w:sz w:val="20"/>
          <w:szCs w:val="20"/>
        </w:rPr>
      </w:pPr>
      <w:r w:rsidRPr="00586266">
        <w:rPr>
          <w:b/>
          <w:bCs/>
          <w:smallCaps/>
          <w:spacing w:val="-2"/>
          <w:sz w:val="20"/>
          <w:szCs w:val="20"/>
        </w:rPr>
        <w:t xml:space="preserve"> INTRODUCTION</w:t>
      </w:r>
    </w:p>
    <w:p w14:paraId="1A552FDC" w14:textId="77777777" w:rsidR="000764B8" w:rsidRDefault="000764B8" w:rsidP="000764B8">
      <w:pPr>
        <w:pStyle w:val="BodyText"/>
        <w:spacing w:before="93"/>
        <w:ind w:right="94"/>
      </w:pPr>
      <w:r>
        <w:t>Digital advertising has emerged as the main channel through which brands communicate their messages and market their products on internet platforms and social media networks. Cosmetic advertisements use visual elements which include product packaging and brand logos and container design and promotional text to create effective methods of drawing customer interest to their products. Accurate analysis of product visibility is therefore essential for advertisers and designers to evaluate advertisement effectiveness and ensure compliance with visual presentation standards [1], [11].</w:t>
      </w:r>
    </w:p>
    <w:p w14:paraId="5119D849" w14:textId="77777777" w:rsidR="000764B8" w:rsidRDefault="000764B8" w:rsidP="000764B8">
      <w:pPr>
        <w:pStyle w:val="BodyText"/>
        <w:spacing w:before="93"/>
        <w:ind w:right="94"/>
      </w:pPr>
    </w:p>
    <w:p w14:paraId="64BE4225" w14:textId="60081BEF" w:rsidR="000764B8" w:rsidRDefault="000764B8" w:rsidP="003D53F4">
      <w:pPr>
        <w:pStyle w:val="BodyText"/>
        <w:spacing w:before="93"/>
        <w:ind w:right="94"/>
      </w:pPr>
      <w:r>
        <w:t xml:space="preserve">The traditional methods which advertisers use to assess their advertisement performance use manual visual inspection and expert judgment together with consumer-based studies which </w:t>
      </w:r>
      <w:r>
        <w:t>include surveys and eye-tracking experiments. The methods provide useful information but they require a lot of time and money and they produce results which depend on personal judgment which makes them unsuitable for analyzing digital advertisements on a large scale and in real time [2], [4]. The differences in how people see things lead to different results when evaluating how important products appear and how strong visual elements show their importance in advertisements.</w:t>
      </w:r>
    </w:p>
    <w:p w14:paraId="32AF99B6" w14:textId="7CA33F03" w:rsidR="006B7F36" w:rsidRPr="00C428A7" w:rsidRDefault="000764B8" w:rsidP="000764B8">
      <w:pPr>
        <w:pStyle w:val="BodyText"/>
        <w:spacing w:before="93"/>
        <w:ind w:right="94"/>
        <w:rPr>
          <w:sz w:val="24"/>
          <w:szCs w:val="24"/>
        </w:rPr>
      </w:pPr>
      <w:r>
        <w:t>The development of deep learning and computer vision technology has enabled automated systems to achieve high accuracy when performing visual content analysis. Convolutional Neural Networks (CNNs) have demonstrated strong performance in object detection and visual recognition tasks, making them effective for identifying products and brand elements in advertisement images [3], [5], [15]. Visual saliency models have been developed to estimate human visual attention by predicting regions likely to attract viewer focus [4], while Optical Character Recognition (OCR) methods enable the extraction and analysis of textual components which include brand names and promotional content [6]. The advancements in technology create a requirement for a unified system, which assesses product visibility together with the assessment of visual elements</w:t>
      </w:r>
      <w:r w:rsidR="00193241">
        <w:t>.</w:t>
      </w:r>
    </w:p>
    <w:p w14:paraId="624E8FAE" w14:textId="4E60CD7B" w:rsidR="005D60A1" w:rsidRPr="00BA18A3" w:rsidRDefault="005D60A1" w:rsidP="00BA18A3">
      <w:pPr>
        <w:pStyle w:val="ListParagraph"/>
        <w:numPr>
          <w:ilvl w:val="0"/>
          <w:numId w:val="3"/>
        </w:numPr>
        <w:tabs>
          <w:tab w:val="left" w:pos="2070"/>
        </w:tabs>
        <w:spacing w:before="174"/>
        <w:ind w:left="2070" w:hanging="147"/>
        <w:jc w:val="left"/>
        <w:rPr>
          <w:b/>
          <w:bCs/>
          <w:smallCaps/>
          <w:spacing w:val="-2"/>
          <w:sz w:val="20"/>
        </w:rPr>
      </w:pPr>
      <w:r w:rsidRPr="00BA18A3">
        <w:rPr>
          <w:b/>
          <w:bCs/>
          <w:smallCaps/>
          <w:spacing w:val="-2"/>
          <w:sz w:val="20"/>
        </w:rPr>
        <w:t>Related Work</w:t>
      </w:r>
    </w:p>
    <w:p w14:paraId="49CA78D5" w14:textId="77777777" w:rsidR="005D60A1" w:rsidRPr="005D60A1" w:rsidRDefault="005D60A1" w:rsidP="005D60A1">
      <w:pPr>
        <w:pStyle w:val="BodyText"/>
        <w:rPr>
          <w:sz w:val="10"/>
          <w:szCs w:val="10"/>
          <w:lang w:val="en-IN"/>
        </w:rPr>
      </w:pPr>
    </w:p>
    <w:p w14:paraId="407BF8F2" w14:textId="77777777" w:rsidR="000764B8" w:rsidRPr="000764B8" w:rsidRDefault="000764B8" w:rsidP="000764B8">
      <w:pPr>
        <w:pStyle w:val="BodyText"/>
        <w:rPr>
          <w:lang w:val="en-IN"/>
        </w:rPr>
      </w:pPr>
      <w:r w:rsidRPr="000764B8">
        <w:rPr>
          <w:lang w:val="en-IN"/>
        </w:rPr>
        <w:t>The current research studies automated advertisement evaluation through its three components of object detection, visual saliency estimation, and text extraction which researchers study as separate systems. The commercial images and videos use real-time object detection frameworks which include YOLO because of their ability to quickly and precisely identify products and logos [1], [3], [5]. The method of object detection does not provide information about the amount of viewer attention which detected products receive.</w:t>
      </w:r>
    </w:p>
    <w:p w14:paraId="6F0A366D" w14:textId="77777777" w:rsidR="000764B8" w:rsidRPr="000764B8" w:rsidRDefault="000764B8" w:rsidP="000764B8">
      <w:pPr>
        <w:pStyle w:val="BodyText"/>
        <w:rPr>
          <w:lang w:val="en-IN"/>
        </w:rPr>
      </w:pPr>
    </w:p>
    <w:p w14:paraId="75D6DD9E" w14:textId="77777777" w:rsidR="000764B8" w:rsidRPr="000764B8" w:rsidRDefault="000764B8" w:rsidP="000764B8">
      <w:pPr>
        <w:pStyle w:val="BodyText"/>
        <w:rPr>
          <w:lang w:val="en-IN"/>
        </w:rPr>
      </w:pPr>
      <w:r w:rsidRPr="000764B8">
        <w:rPr>
          <w:lang w:val="en-IN"/>
        </w:rPr>
        <w:t xml:space="preserve">Visual saliency prediction models estimate human attention through their ability to identify regions which will most likely attract visual focus. The early feature-based methods depended on basic visual elements, but the current deep learning methods </w:t>
      </w:r>
      <w:r w:rsidRPr="000764B8">
        <w:rPr>
          <w:lang w:val="en-IN"/>
        </w:rPr>
        <w:lastRenderedPageBreak/>
        <w:t>achieve better results at estimating attention in intricate visual environments [4], [11]. Saliency-based methods have demonstrated potential for evaluating product placement effectiveness, but they often lack explicit object-level visibility metrics and operate independently of detection systems.</w:t>
      </w:r>
    </w:p>
    <w:p w14:paraId="4F00F780" w14:textId="77777777" w:rsidR="000764B8" w:rsidRPr="000764B8" w:rsidRDefault="000764B8" w:rsidP="000764B8">
      <w:pPr>
        <w:pStyle w:val="BodyText"/>
        <w:rPr>
          <w:lang w:val="en-IN"/>
        </w:rPr>
      </w:pPr>
    </w:p>
    <w:p w14:paraId="6B997C25" w14:textId="3DDBB459" w:rsidR="002D6990" w:rsidRDefault="000764B8" w:rsidP="000764B8">
      <w:pPr>
        <w:pStyle w:val="BodyText"/>
      </w:pPr>
      <w:r w:rsidRPr="000764B8">
        <w:rPr>
          <w:lang w:val="en-IN"/>
        </w:rPr>
        <w:t xml:space="preserve">The OCR-based methods have been used to extract brand names and promotional text from advertisements which supports the evaluation of text clarity and placement [6]. The YOLO-based models can perform appearance analysis and skin-related visual analysis because they successfully extract detailed visual information which connects to cosmetic content [9], [10]. Research on small-object detection identifies three main challenges which occur in cosmetic advertisements: reflective surfaces and visually similar categories and limited object size [4], [7], [14]. The need for a unified framework arises because current detection systems and attention </w:t>
      </w:r>
      <w:proofErr w:type="spellStart"/>
      <w:r w:rsidRPr="000764B8">
        <w:rPr>
          <w:lang w:val="en-IN"/>
        </w:rPr>
        <w:t>modeling</w:t>
      </w:r>
      <w:proofErr w:type="spellEnd"/>
      <w:r w:rsidRPr="000764B8">
        <w:rPr>
          <w:lang w:val="en-IN"/>
        </w:rPr>
        <w:t xml:space="preserve"> and text analysis need to work together for effective visibility assessment of cosmetic advertisements</w:t>
      </w:r>
      <w:r w:rsidR="001071D5" w:rsidRPr="00CC3D18">
        <w:t>.</w:t>
      </w:r>
    </w:p>
    <w:p w14:paraId="713AAACA" w14:textId="77777777" w:rsidR="00F0467D" w:rsidRDefault="00F0467D" w:rsidP="000764B8">
      <w:pPr>
        <w:pStyle w:val="BodyText"/>
      </w:pPr>
    </w:p>
    <w:p w14:paraId="6F57FD84" w14:textId="1EF28C16" w:rsidR="00F0467D" w:rsidRDefault="00BF1A2C" w:rsidP="000764B8">
      <w:pPr>
        <w:pStyle w:val="BodyText"/>
      </w:pPr>
      <w:r w:rsidRPr="00BF1A2C">
        <w:t>Table 1 presents a comparative analysis of the proposed cosmetic advertisement visibility framework with existing approaches in advertisement analysis, product detection, and attention modeling. The proposed method develops a complete visibility assessment system through detection, saliency, and text extraction, which establishes a new research direction that different from previous studies, which examined these three components as separate entities.</w:t>
      </w:r>
    </w:p>
    <w:p w14:paraId="00FA748B" w14:textId="77777777" w:rsidR="002D4489" w:rsidRDefault="002D4489" w:rsidP="000764B8">
      <w:pPr>
        <w:pStyle w:val="BodyText"/>
      </w:pPr>
    </w:p>
    <w:tbl>
      <w:tblPr>
        <w:tblStyle w:val="TableGrid"/>
        <w:tblW w:w="4825" w:type="dxa"/>
        <w:jc w:val="center"/>
        <w:tblLayout w:type="fixed"/>
        <w:tblLook w:val="04A0" w:firstRow="1" w:lastRow="0" w:firstColumn="1" w:lastColumn="0" w:noHBand="0" w:noVBand="1"/>
      </w:tblPr>
      <w:tblGrid>
        <w:gridCol w:w="695"/>
        <w:gridCol w:w="871"/>
        <w:gridCol w:w="617"/>
        <w:gridCol w:w="569"/>
        <w:gridCol w:w="573"/>
        <w:gridCol w:w="603"/>
        <w:gridCol w:w="897"/>
      </w:tblGrid>
      <w:tr w:rsidR="00FF4D20" w:rsidRPr="007F071A" w14:paraId="2220197E" w14:textId="77777777" w:rsidTr="00FF4D20">
        <w:trPr>
          <w:trHeight w:val="344"/>
          <w:jc w:val="center"/>
        </w:trPr>
        <w:tc>
          <w:tcPr>
            <w:tcW w:w="695" w:type="dxa"/>
          </w:tcPr>
          <w:p w14:paraId="07EE7891" w14:textId="77777777" w:rsidR="002D4489" w:rsidRPr="007F071A" w:rsidRDefault="002D4489" w:rsidP="003302A0">
            <w:pPr>
              <w:rPr>
                <w:sz w:val="14"/>
                <w:szCs w:val="14"/>
              </w:rPr>
            </w:pPr>
            <w:r w:rsidRPr="007F071A">
              <w:rPr>
                <w:sz w:val="14"/>
                <w:szCs w:val="14"/>
              </w:rPr>
              <w:t>Study / Approach</w:t>
            </w:r>
          </w:p>
        </w:tc>
        <w:tc>
          <w:tcPr>
            <w:tcW w:w="871" w:type="dxa"/>
          </w:tcPr>
          <w:p w14:paraId="62940417" w14:textId="77777777" w:rsidR="002D4489" w:rsidRPr="007F071A" w:rsidRDefault="002D4489" w:rsidP="003302A0">
            <w:pPr>
              <w:rPr>
                <w:sz w:val="14"/>
                <w:szCs w:val="14"/>
              </w:rPr>
            </w:pPr>
            <w:r w:rsidRPr="007F071A">
              <w:rPr>
                <w:sz w:val="14"/>
                <w:szCs w:val="14"/>
              </w:rPr>
              <w:t>Target Domain</w:t>
            </w:r>
          </w:p>
        </w:tc>
        <w:tc>
          <w:tcPr>
            <w:tcW w:w="617" w:type="dxa"/>
          </w:tcPr>
          <w:p w14:paraId="636DCB65" w14:textId="77777777" w:rsidR="002D4489" w:rsidRPr="007F071A" w:rsidRDefault="002D4489" w:rsidP="003302A0">
            <w:pPr>
              <w:rPr>
                <w:sz w:val="14"/>
                <w:szCs w:val="14"/>
              </w:rPr>
            </w:pPr>
            <w:r w:rsidRPr="007F071A">
              <w:rPr>
                <w:sz w:val="14"/>
                <w:szCs w:val="14"/>
              </w:rPr>
              <w:t>Object Detection</w:t>
            </w:r>
          </w:p>
        </w:tc>
        <w:tc>
          <w:tcPr>
            <w:tcW w:w="569" w:type="dxa"/>
          </w:tcPr>
          <w:p w14:paraId="0620CC8B" w14:textId="77777777" w:rsidR="002D4489" w:rsidRPr="007F071A" w:rsidRDefault="002D4489" w:rsidP="003302A0">
            <w:pPr>
              <w:rPr>
                <w:sz w:val="14"/>
                <w:szCs w:val="14"/>
              </w:rPr>
            </w:pPr>
            <w:r w:rsidRPr="007F071A">
              <w:rPr>
                <w:sz w:val="14"/>
                <w:szCs w:val="14"/>
              </w:rPr>
              <w:t>Visual Saliency</w:t>
            </w:r>
          </w:p>
        </w:tc>
        <w:tc>
          <w:tcPr>
            <w:tcW w:w="573" w:type="dxa"/>
          </w:tcPr>
          <w:p w14:paraId="3353A4B9" w14:textId="77777777" w:rsidR="002D4489" w:rsidRPr="007F071A" w:rsidRDefault="002D4489" w:rsidP="003302A0">
            <w:pPr>
              <w:rPr>
                <w:sz w:val="14"/>
                <w:szCs w:val="14"/>
              </w:rPr>
            </w:pPr>
            <w:r w:rsidRPr="007F071A">
              <w:rPr>
                <w:sz w:val="14"/>
                <w:szCs w:val="14"/>
              </w:rPr>
              <w:t>OCR / Text Analysis</w:t>
            </w:r>
          </w:p>
        </w:tc>
        <w:tc>
          <w:tcPr>
            <w:tcW w:w="603" w:type="dxa"/>
          </w:tcPr>
          <w:p w14:paraId="2AE317D6" w14:textId="77777777" w:rsidR="002D4489" w:rsidRPr="007F071A" w:rsidRDefault="002D4489" w:rsidP="003302A0">
            <w:pPr>
              <w:rPr>
                <w:sz w:val="14"/>
                <w:szCs w:val="14"/>
              </w:rPr>
            </w:pPr>
            <w:r w:rsidRPr="007F071A">
              <w:rPr>
                <w:sz w:val="14"/>
                <w:szCs w:val="14"/>
              </w:rPr>
              <w:t>Unified Visibility Metrics</w:t>
            </w:r>
          </w:p>
        </w:tc>
        <w:tc>
          <w:tcPr>
            <w:tcW w:w="897" w:type="dxa"/>
          </w:tcPr>
          <w:p w14:paraId="65164348" w14:textId="77777777" w:rsidR="002D4489" w:rsidRPr="007F071A" w:rsidRDefault="002D4489" w:rsidP="003302A0">
            <w:pPr>
              <w:rPr>
                <w:sz w:val="14"/>
                <w:szCs w:val="14"/>
              </w:rPr>
            </w:pPr>
            <w:r w:rsidRPr="007F071A">
              <w:rPr>
                <w:sz w:val="14"/>
                <w:szCs w:val="14"/>
              </w:rPr>
              <w:t>Recommendation / Decision Support</w:t>
            </w:r>
          </w:p>
        </w:tc>
      </w:tr>
      <w:tr w:rsidR="00FF4D20" w:rsidRPr="007F071A" w14:paraId="3F471E83" w14:textId="77777777" w:rsidTr="00FF4D20">
        <w:trPr>
          <w:trHeight w:val="227"/>
          <w:jc w:val="center"/>
        </w:trPr>
        <w:tc>
          <w:tcPr>
            <w:tcW w:w="695" w:type="dxa"/>
          </w:tcPr>
          <w:p w14:paraId="447EC5AC" w14:textId="77777777" w:rsidR="002D4489" w:rsidRPr="007F071A" w:rsidRDefault="002D4489" w:rsidP="003302A0">
            <w:pPr>
              <w:rPr>
                <w:sz w:val="14"/>
                <w:szCs w:val="14"/>
              </w:rPr>
            </w:pPr>
            <w:r w:rsidRPr="007F071A">
              <w:rPr>
                <w:sz w:val="14"/>
                <w:szCs w:val="14"/>
              </w:rPr>
              <w:t>Wang et al. (2024)</w:t>
            </w:r>
          </w:p>
        </w:tc>
        <w:tc>
          <w:tcPr>
            <w:tcW w:w="871" w:type="dxa"/>
          </w:tcPr>
          <w:p w14:paraId="4E723B97" w14:textId="77777777" w:rsidR="002D4489" w:rsidRPr="007F071A" w:rsidRDefault="002D4489" w:rsidP="003302A0">
            <w:pPr>
              <w:rPr>
                <w:sz w:val="14"/>
                <w:szCs w:val="14"/>
              </w:rPr>
            </w:pPr>
            <w:r w:rsidRPr="007F071A">
              <w:rPr>
                <w:sz w:val="14"/>
                <w:szCs w:val="14"/>
              </w:rPr>
              <w:t>General Video Advertisements</w:t>
            </w:r>
          </w:p>
        </w:tc>
        <w:tc>
          <w:tcPr>
            <w:tcW w:w="617" w:type="dxa"/>
          </w:tcPr>
          <w:p w14:paraId="0F64DD1C" w14:textId="77777777" w:rsidR="002D4489" w:rsidRPr="007F071A" w:rsidRDefault="002D4489" w:rsidP="003302A0">
            <w:pPr>
              <w:rPr>
                <w:sz w:val="14"/>
                <w:szCs w:val="14"/>
              </w:rPr>
            </w:pPr>
            <w:r w:rsidRPr="007F071A">
              <w:rPr>
                <w:sz w:val="14"/>
                <w:szCs w:val="14"/>
              </w:rPr>
              <w:t>No</w:t>
            </w:r>
          </w:p>
        </w:tc>
        <w:tc>
          <w:tcPr>
            <w:tcW w:w="569" w:type="dxa"/>
          </w:tcPr>
          <w:p w14:paraId="2B833910" w14:textId="77777777" w:rsidR="002D4489" w:rsidRPr="007F071A" w:rsidRDefault="002D4489" w:rsidP="003302A0">
            <w:pPr>
              <w:rPr>
                <w:sz w:val="14"/>
                <w:szCs w:val="14"/>
              </w:rPr>
            </w:pPr>
            <w:r w:rsidRPr="007F071A">
              <w:rPr>
                <w:sz w:val="14"/>
                <w:szCs w:val="14"/>
              </w:rPr>
              <w:t>Yes</w:t>
            </w:r>
          </w:p>
        </w:tc>
        <w:tc>
          <w:tcPr>
            <w:tcW w:w="573" w:type="dxa"/>
          </w:tcPr>
          <w:p w14:paraId="6430F600" w14:textId="77777777" w:rsidR="002D4489" w:rsidRPr="007F071A" w:rsidRDefault="002D4489" w:rsidP="003302A0">
            <w:pPr>
              <w:rPr>
                <w:sz w:val="14"/>
                <w:szCs w:val="14"/>
              </w:rPr>
            </w:pPr>
            <w:r w:rsidRPr="007F071A">
              <w:rPr>
                <w:sz w:val="14"/>
                <w:szCs w:val="14"/>
              </w:rPr>
              <w:t>No</w:t>
            </w:r>
          </w:p>
        </w:tc>
        <w:tc>
          <w:tcPr>
            <w:tcW w:w="603" w:type="dxa"/>
          </w:tcPr>
          <w:p w14:paraId="455A3A03" w14:textId="77777777" w:rsidR="002D4489" w:rsidRPr="007F071A" w:rsidRDefault="002D4489" w:rsidP="003302A0">
            <w:pPr>
              <w:rPr>
                <w:sz w:val="14"/>
                <w:szCs w:val="14"/>
              </w:rPr>
            </w:pPr>
            <w:r w:rsidRPr="007F071A">
              <w:rPr>
                <w:sz w:val="14"/>
                <w:szCs w:val="14"/>
              </w:rPr>
              <w:t>No</w:t>
            </w:r>
          </w:p>
        </w:tc>
        <w:tc>
          <w:tcPr>
            <w:tcW w:w="897" w:type="dxa"/>
          </w:tcPr>
          <w:p w14:paraId="31706107" w14:textId="77777777" w:rsidR="002D4489" w:rsidRPr="007F071A" w:rsidRDefault="002D4489" w:rsidP="003302A0">
            <w:pPr>
              <w:rPr>
                <w:sz w:val="14"/>
                <w:szCs w:val="14"/>
              </w:rPr>
            </w:pPr>
            <w:r w:rsidRPr="007F071A">
              <w:rPr>
                <w:sz w:val="14"/>
                <w:szCs w:val="14"/>
              </w:rPr>
              <w:t>No</w:t>
            </w:r>
          </w:p>
        </w:tc>
      </w:tr>
      <w:tr w:rsidR="00FF4D20" w:rsidRPr="007F071A" w14:paraId="3B1E5C33" w14:textId="77777777" w:rsidTr="00FF4D20">
        <w:trPr>
          <w:trHeight w:val="227"/>
          <w:jc w:val="center"/>
        </w:trPr>
        <w:tc>
          <w:tcPr>
            <w:tcW w:w="695" w:type="dxa"/>
          </w:tcPr>
          <w:p w14:paraId="266A60AE" w14:textId="77777777" w:rsidR="002D4489" w:rsidRPr="007F071A" w:rsidRDefault="002D4489" w:rsidP="003302A0">
            <w:pPr>
              <w:rPr>
                <w:sz w:val="14"/>
                <w:szCs w:val="14"/>
              </w:rPr>
            </w:pPr>
            <w:r w:rsidRPr="007F071A">
              <w:rPr>
                <w:sz w:val="14"/>
                <w:szCs w:val="14"/>
              </w:rPr>
              <w:t>Bruno et al. (2021)</w:t>
            </w:r>
          </w:p>
        </w:tc>
        <w:tc>
          <w:tcPr>
            <w:tcW w:w="871" w:type="dxa"/>
          </w:tcPr>
          <w:p w14:paraId="5A0BCBED" w14:textId="77777777" w:rsidR="002D4489" w:rsidRPr="007F071A" w:rsidRDefault="002D4489" w:rsidP="003302A0">
            <w:pPr>
              <w:rPr>
                <w:sz w:val="14"/>
                <w:szCs w:val="14"/>
              </w:rPr>
            </w:pPr>
            <w:r w:rsidRPr="007F071A">
              <w:rPr>
                <w:sz w:val="14"/>
                <w:szCs w:val="14"/>
              </w:rPr>
              <w:t>Advertisement Layout Design</w:t>
            </w:r>
          </w:p>
        </w:tc>
        <w:tc>
          <w:tcPr>
            <w:tcW w:w="617" w:type="dxa"/>
          </w:tcPr>
          <w:p w14:paraId="119B1F56" w14:textId="77777777" w:rsidR="002D4489" w:rsidRPr="007F071A" w:rsidRDefault="002D4489" w:rsidP="003302A0">
            <w:pPr>
              <w:rPr>
                <w:sz w:val="14"/>
                <w:szCs w:val="14"/>
              </w:rPr>
            </w:pPr>
            <w:r w:rsidRPr="007F071A">
              <w:rPr>
                <w:sz w:val="14"/>
                <w:szCs w:val="14"/>
              </w:rPr>
              <w:t>No</w:t>
            </w:r>
          </w:p>
        </w:tc>
        <w:tc>
          <w:tcPr>
            <w:tcW w:w="569" w:type="dxa"/>
          </w:tcPr>
          <w:p w14:paraId="070DF0BA" w14:textId="77777777" w:rsidR="002D4489" w:rsidRPr="007F071A" w:rsidRDefault="002D4489" w:rsidP="003302A0">
            <w:pPr>
              <w:rPr>
                <w:sz w:val="14"/>
                <w:szCs w:val="14"/>
              </w:rPr>
            </w:pPr>
            <w:r w:rsidRPr="007F071A">
              <w:rPr>
                <w:sz w:val="14"/>
                <w:szCs w:val="14"/>
              </w:rPr>
              <w:t>Yes</w:t>
            </w:r>
          </w:p>
        </w:tc>
        <w:tc>
          <w:tcPr>
            <w:tcW w:w="573" w:type="dxa"/>
          </w:tcPr>
          <w:p w14:paraId="3CD8B1D0" w14:textId="77777777" w:rsidR="002D4489" w:rsidRPr="007F071A" w:rsidRDefault="002D4489" w:rsidP="003302A0">
            <w:pPr>
              <w:rPr>
                <w:sz w:val="14"/>
                <w:szCs w:val="14"/>
              </w:rPr>
            </w:pPr>
            <w:r w:rsidRPr="007F071A">
              <w:rPr>
                <w:sz w:val="14"/>
                <w:szCs w:val="14"/>
              </w:rPr>
              <w:t>No</w:t>
            </w:r>
          </w:p>
        </w:tc>
        <w:tc>
          <w:tcPr>
            <w:tcW w:w="603" w:type="dxa"/>
          </w:tcPr>
          <w:p w14:paraId="602A52C6" w14:textId="77777777" w:rsidR="002D4489" w:rsidRPr="007F071A" w:rsidRDefault="002D4489" w:rsidP="003302A0">
            <w:pPr>
              <w:rPr>
                <w:sz w:val="14"/>
                <w:szCs w:val="14"/>
              </w:rPr>
            </w:pPr>
            <w:r w:rsidRPr="007F071A">
              <w:rPr>
                <w:sz w:val="14"/>
                <w:szCs w:val="14"/>
              </w:rPr>
              <w:t>No</w:t>
            </w:r>
          </w:p>
        </w:tc>
        <w:tc>
          <w:tcPr>
            <w:tcW w:w="897" w:type="dxa"/>
          </w:tcPr>
          <w:p w14:paraId="52B66A71" w14:textId="77777777" w:rsidR="002D4489" w:rsidRPr="007F071A" w:rsidRDefault="002D4489" w:rsidP="003302A0">
            <w:pPr>
              <w:rPr>
                <w:sz w:val="14"/>
                <w:szCs w:val="14"/>
              </w:rPr>
            </w:pPr>
            <w:r w:rsidRPr="007F071A">
              <w:rPr>
                <w:sz w:val="14"/>
                <w:szCs w:val="14"/>
              </w:rPr>
              <w:t>No</w:t>
            </w:r>
          </w:p>
        </w:tc>
      </w:tr>
      <w:tr w:rsidR="00FF4D20" w:rsidRPr="007F071A" w14:paraId="5303505A" w14:textId="77777777" w:rsidTr="00FF4D20">
        <w:trPr>
          <w:trHeight w:val="286"/>
          <w:jc w:val="center"/>
        </w:trPr>
        <w:tc>
          <w:tcPr>
            <w:tcW w:w="695" w:type="dxa"/>
          </w:tcPr>
          <w:p w14:paraId="16C3E0A1" w14:textId="77777777" w:rsidR="002D4489" w:rsidRPr="007F071A" w:rsidRDefault="002D4489" w:rsidP="003302A0">
            <w:pPr>
              <w:rPr>
                <w:sz w:val="14"/>
                <w:szCs w:val="14"/>
              </w:rPr>
            </w:pPr>
            <w:r w:rsidRPr="007F071A">
              <w:rPr>
                <w:sz w:val="14"/>
                <w:szCs w:val="14"/>
              </w:rPr>
              <w:t>Hosseini et al. (2024)</w:t>
            </w:r>
          </w:p>
        </w:tc>
        <w:tc>
          <w:tcPr>
            <w:tcW w:w="871" w:type="dxa"/>
          </w:tcPr>
          <w:p w14:paraId="738D3AA1" w14:textId="77777777" w:rsidR="002D4489" w:rsidRPr="007F071A" w:rsidRDefault="002D4489" w:rsidP="003302A0">
            <w:pPr>
              <w:rPr>
                <w:sz w:val="14"/>
                <w:szCs w:val="14"/>
              </w:rPr>
            </w:pPr>
            <w:r w:rsidRPr="007F071A">
              <w:rPr>
                <w:sz w:val="14"/>
                <w:szCs w:val="14"/>
              </w:rPr>
              <w:t>Product Packaging / Branding</w:t>
            </w:r>
          </w:p>
        </w:tc>
        <w:tc>
          <w:tcPr>
            <w:tcW w:w="617" w:type="dxa"/>
          </w:tcPr>
          <w:p w14:paraId="0C0F30E5" w14:textId="77777777" w:rsidR="002D4489" w:rsidRPr="007F071A" w:rsidRDefault="002D4489" w:rsidP="003302A0">
            <w:pPr>
              <w:rPr>
                <w:sz w:val="14"/>
                <w:szCs w:val="14"/>
              </w:rPr>
            </w:pPr>
            <w:r w:rsidRPr="007F071A">
              <w:rPr>
                <w:sz w:val="14"/>
                <w:szCs w:val="14"/>
              </w:rPr>
              <w:t>Yes (Logo-level)</w:t>
            </w:r>
          </w:p>
        </w:tc>
        <w:tc>
          <w:tcPr>
            <w:tcW w:w="569" w:type="dxa"/>
          </w:tcPr>
          <w:p w14:paraId="3DD38527" w14:textId="77777777" w:rsidR="002D4489" w:rsidRPr="007F071A" w:rsidRDefault="002D4489" w:rsidP="003302A0">
            <w:pPr>
              <w:rPr>
                <w:sz w:val="14"/>
                <w:szCs w:val="14"/>
              </w:rPr>
            </w:pPr>
            <w:r w:rsidRPr="007F071A">
              <w:rPr>
                <w:sz w:val="14"/>
                <w:szCs w:val="14"/>
              </w:rPr>
              <w:t>Yes</w:t>
            </w:r>
          </w:p>
        </w:tc>
        <w:tc>
          <w:tcPr>
            <w:tcW w:w="573" w:type="dxa"/>
          </w:tcPr>
          <w:p w14:paraId="76A7F957" w14:textId="77777777" w:rsidR="002D4489" w:rsidRPr="007F071A" w:rsidRDefault="002D4489" w:rsidP="003302A0">
            <w:pPr>
              <w:rPr>
                <w:sz w:val="14"/>
                <w:szCs w:val="14"/>
              </w:rPr>
            </w:pPr>
            <w:r w:rsidRPr="007F071A">
              <w:rPr>
                <w:sz w:val="14"/>
                <w:szCs w:val="14"/>
              </w:rPr>
              <w:t>No</w:t>
            </w:r>
          </w:p>
        </w:tc>
        <w:tc>
          <w:tcPr>
            <w:tcW w:w="603" w:type="dxa"/>
          </w:tcPr>
          <w:p w14:paraId="25156615" w14:textId="77777777" w:rsidR="002D4489" w:rsidRPr="007F071A" w:rsidRDefault="002D4489" w:rsidP="003302A0">
            <w:pPr>
              <w:rPr>
                <w:sz w:val="14"/>
                <w:szCs w:val="14"/>
              </w:rPr>
            </w:pPr>
            <w:r w:rsidRPr="007F071A">
              <w:rPr>
                <w:sz w:val="14"/>
                <w:szCs w:val="14"/>
              </w:rPr>
              <w:t>Partial</w:t>
            </w:r>
          </w:p>
        </w:tc>
        <w:tc>
          <w:tcPr>
            <w:tcW w:w="897" w:type="dxa"/>
          </w:tcPr>
          <w:p w14:paraId="40FA07A0" w14:textId="77777777" w:rsidR="002D4489" w:rsidRPr="007F071A" w:rsidRDefault="002D4489" w:rsidP="003302A0">
            <w:pPr>
              <w:rPr>
                <w:sz w:val="14"/>
                <w:szCs w:val="14"/>
              </w:rPr>
            </w:pPr>
            <w:r w:rsidRPr="007F071A">
              <w:rPr>
                <w:sz w:val="14"/>
                <w:szCs w:val="14"/>
              </w:rPr>
              <w:t>No</w:t>
            </w:r>
          </w:p>
        </w:tc>
      </w:tr>
      <w:tr w:rsidR="00FF4D20" w:rsidRPr="007F071A" w14:paraId="5965DB43" w14:textId="77777777" w:rsidTr="00FF4D20">
        <w:trPr>
          <w:trHeight w:val="344"/>
          <w:jc w:val="center"/>
        </w:trPr>
        <w:tc>
          <w:tcPr>
            <w:tcW w:w="695" w:type="dxa"/>
          </w:tcPr>
          <w:p w14:paraId="412E749F" w14:textId="77777777" w:rsidR="002D4489" w:rsidRPr="007F071A" w:rsidRDefault="002D4489" w:rsidP="00FF4D20">
            <w:pPr>
              <w:rPr>
                <w:sz w:val="14"/>
                <w:szCs w:val="14"/>
              </w:rPr>
            </w:pPr>
            <w:r w:rsidRPr="007F071A">
              <w:rPr>
                <w:sz w:val="14"/>
                <w:szCs w:val="14"/>
              </w:rPr>
              <w:t>OCR-based Detection Pipelines</w:t>
            </w:r>
          </w:p>
        </w:tc>
        <w:tc>
          <w:tcPr>
            <w:tcW w:w="871" w:type="dxa"/>
          </w:tcPr>
          <w:p w14:paraId="2E3CCF21" w14:textId="77777777" w:rsidR="002D4489" w:rsidRPr="007F071A" w:rsidRDefault="002D4489" w:rsidP="00FF4D20">
            <w:pPr>
              <w:rPr>
                <w:sz w:val="14"/>
                <w:szCs w:val="14"/>
              </w:rPr>
            </w:pPr>
            <w:r w:rsidRPr="007F071A">
              <w:rPr>
                <w:sz w:val="14"/>
                <w:szCs w:val="14"/>
              </w:rPr>
              <w:t>Document / Structured Images</w:t>
            </w:r>
          </w:p>
        </w:tc>
        <w:tc>
          <w:tcPr>
            <w:tcW w:w="617" w:type="dxa"/>
          </w:tcPr>
          <w:p w14:paraId="6DE2F6E2" w14:textId="77777777" w:rsidR="002D4489" w:rsidRPr="007F071A" w:rsidRDefault="002D4489" w:rsidP="00FF4D20">
            <w:pPr>
              <w:rPr>
                <w:sz w:val="14"/>
                <w:szCs w:val="14"/>
              </w:rPr>
            </w:pPr>
            <w:r w:rsidRPr="007F071A">
              <w:rPr>
                <w:sz w:val="14"/>
                <w:szCs w:val="14"/>
              </w:rPr>
              <w:t>Yes</w:t>
            </w:r>
          </w:p>
        </w:tc>
        <w:tc>
          <w:tcPr>
            <w:tcW w:w="569" w:type="dxa"/>
          </w:tcPr>
          <w:p w14:paraId="37262A66" w14:textId="77777777" w:rsidR="002D4489" w:rsidRPr="007F071A" w:rsidRDefault="002D4489" w:rsidP="00FF4D20">
            <w:pPr>
              <w:rPr>
                <w:sz w:val="14"/>
                <w:szCs w:val="14"/>
              </w:rPr>
            </w:pPr>
            <w:r w:rsidRPr="007F071A">
              <w:rPr>
                <w:sz w:val="14"/>
                <w:szCs w:val="14"/>
              </w:rPr>
              <w:t>No</w:t>
            </w:r>
          </w:p>
        </w:tc>
        <w:tc>
          <w:tcPr>
            <w:tcW w:w="573" w:type="dxa"/>
          </w:tcPr>
          <w:p w14:paraId="4E354CEB" w14:textId="77777777" w:rsidR="002D4489" w:rsidRPr="007F071A" w:rsidRDefault="002D4489" w:rsidP="00FF4D20">
            <w:pPr>
              <w:rPr>
                <w:sz w:val="14"/>
                <w:szCs w:val="14"/>
              </w:rPr>
            </w:pPr>
            <w:r w:rsidRPr="007F071A">
              <w:rPr>
                <w:sz w:val="14"/>
                <w:szCs w:val="14"/>
              </w:rPr>
              <w:t>Yes</w:t>
            </w:r>
          </w:p>
        </w:tc>
        <w:tc>
          <w:tcPr>
            <w:tcW w:w="603" w:type="dxa"/>
          </w:tcPr>
          <w:p w14:paraId="6DD4A03F" w14:textId="77777777" w:rsidR="002D4489" w:rsidRPr="007F071A" w:rsidRDefault="002D4489" w:rsidP="00FF4D20">
            <w:pPr>
              <w:rPr>
                <w:sz w:val="14"/>
                <w:szCs w:val="14"/>
              </w:rPr>
            </w:pPr>
            <w:r w:rsidRPr="007F071A">
              <w:rPr>
                <w:sz w:val="14"/>
                <w:szCs w:val="14"/>
              </w:rPr>
              <w:t>No</w:t>
            </w:r>
          </w:p>
        </w:tc>
        <w:tc>
          <w:tcPr>
            <w:tcW w:w="897" w:type="dxa"/>
          </w:tcPr>
          <w:p w14:paraId="111478AA" w14:textId="77777777" w:rsidR="002D4489" w:rsidRPr="007F071A" w:rsidRDefault="002D4489" w:rsidP="00FF4D20">
            <w:pPr>
              <w:rPr>
                <w:sz w:val="14"/>
                <w:szCs w:val="14"/>
              </w:rPr>
            </w:pPr>
            <w:r w:rsidRPr="007F071A">
              <w:rPr>
                <w:sz w:val="14"/>
                <w:szCs w:val="14"/>
              </w:rPr>
              <w:t>No</w:t>
            </w:r>
          </w:p>
        </w:tc>
      </w:tr>
      <w:tr w:rsidR="00FF4D20" w:rsidRPr="007F071A" w14:paraId="560257B8" w14:textId="77777777" w:rsidTr="00FF4D20">
        <w:trPr>
          <w:trHeight w:val="522"/>
          <w:jc w:val="center"/>
        </w:trPr>
        <w:tc>
          <w:tcPr>
            <w:tcW w:w="695" w:type="dxa"/>
          </w:tcPr>
          <w:p w14:paraId="33997A73" w14:textId="77777777" w:rsidR="002D4489" w:rsidRPr="007F071A" w:rsidRDefault="002D4489" w:rsidP="003302A0">
            <w:pPr>
              <w:rPr>
                <w:sz w:val="14"/>
                <w:szCs w:val="14"/>
              </w:rPr>
            </w:pPr>
            <w:r w:rsidRPr="007F071A">
              <w:rPr>
                <w:sz w:val="14"/>
                <w:szCs w:val="14"/>
              </w:rPr>
              <w:t>YOLO-based Product Detection Studies</w:t>
            </w:r>
          </w:p>
        </w:tc>
        <w:tc>
          <w:tcPr>
            <w:tcW w:w="871" w:type="dxa"/>
          </w:tcPr>
          <w:p w14:paraId="21FB50D7" w14:textId="77777777" w:rsidR="002D4489" w:rsidRPr="007F071A" w:rsidRDefault="002D4489" w:rsidP="003302A0">
            <w:pPr>
              <w:rPr>
                <w:sz w:val="14"/>
                <w:szCs w:val="14"/>
              </w:rPr>
            </w:pPr>
            <w:r w:rsidRPr="007F071A">
              <w:rPr>
                <w:sz w:val="14"/>
                <w:szCs w:val="14"/>
              </w:rPr>
              <w:t>Generic Object Detection</w:t>
            </w:r>
          </w:p>
        </w:tc>
        <w:tc>
          <w:tcPr>
            <w:tcW w:w="617" w:type="dxa"/>
          </w:tcPr>
          <w:p w14:paraId="41591163" w14:textId="77777777" w:rsidR="002D4489" w:rsidRPr="007F071A" w:rsidRDefault="002D4489" w:rsidP="003302A0">
            <w:pPr>
              <w:rPr>
                <w:sz w:val="14"/>
                <w:szCs w:val="14"/>
              </w:rPr>
            </w:pPr>
            <w:r w:rsidRPr="007F071A">
              <w:rPr>
                <w:sz w:val="14"/>
                <w:szCs w:val="14"/>
              </w:rPr>
              <w:t>Yes</w:t>
            </w:r>
          </w:p>
        </w:tc>
        <w:tc>
          <w:tcPr>
            <w:tcW w:w="569" w:type="dxa"/>
          </w:tcPr>
          <w:p w14:paraId="10FCCF2C" w14:textId="77777777" w:rsidR="002D4489" w:rsidRPr="007F071A" w:rsidRDefault="002D4489" w:rsidP="003302A0">
            <w:pPr>
              <w:rPr>
                <w:sz w:val="14"/>
                <w:szCs w:val="14"/>
              </w:rPr>
            </w:pPr>
            <w:r w:rsidRPr="007F071A">
              <w:rPr>
                <w:sz w:val="14"/>
                <w:szCs w:val="14"/>
              </w:rPr>
              <w:t>No</w:t>
            </w:r>
          </w:p>
        </w:tc>
        <w:tc>
          <w:tcPr>
            <w:tcW w:w="573" w:type="dxa"/>
          </w:tcPr>
          <w:p w14:paraId="4DA4740B" w14:textId="77777777" w:rsidR="002D4489" w:rsidRPr="007F071A" w:rsidRDefault="002D4489" w:rsidP="003302A0">
            <w:pPr>
              <w:rPr>
                <w:sz w:val="14"/>
                <w:szCs w:val="14"/>
              </w:rPr>
            </w:pPr>
            <w:r w:rsidRPr="007F071A">
              <w:rPr>
                <w:sz w:val="14"/>
                <w:szCs w:val="14"/>
              </w:rPr>
              <w:t>No</w:t>
            </w:r>
          </w:p>
        </w:tc>
        <w:tc>
          <w:tcPr>
            <w:tcW w:w="603" w:type="dxa"/>
          </w:tcPr>
          <w:p w14:paraId="3904B884" w14:textId="77777777" w:rsidR="002D4489" w:rsidRPr="007F071A" w:rsidRDefault="002D4489" w:rsidP="003302A0">
            <w:pPr>
              <w:rPr>
                <w:sz w:val="14"/>
                <w:szCs w:val="14"/>
              </w:rPr>
            </w:pPr>
            <w:r w:rsidRPr="007F071A">
              <w:rPr>
                <w:sz w:val="14"/>
                <w:szCs w:val="14"/>
              </w:rPr>
              <w:t>No</w:t>
            </w:r>
          </w:p>
        </w:tc>
        <w:tc>
          <w:tcPr>
            <w:tcW w:w="897" w:type="dxa"/>
          </w:tcPr>
          <w:p w14:paraId="052776B9" w14:textId="77777777" w:rsidR="002D4489" w:rsidRPr="007F071A" w:rsidRDefault="002D4489" w:rsidP="003302A0">
            <w:pPr>
              <w:rPr>
                <w:sz w:val="14"/>
                <w:szCs w:val="14"/>
              </w:rPr>
            </w:pPr>
            <w:r w:rsidRPr="007F071A">
              <w:rPr>
                <w:sz w:val="14"/>
                <w:szCs w:val="14"/>
              </w:rPr>
              <w:t>No</w:t>
            </w:r>
          </w:p>
        </w:tc>
      </w:tr>
      <w:tr w:rsidR="00FF4D20" w:rsidRPr="007F071A" w14:paraId="2B7A954F" w14:textId="77777777" w:rsidTr="00FF4D20">
        <w:trPr>
          <w:trHeight w:val="1649"/>
          <w:jc w:val="center"/>
        </w:trPr>
        <w:tc>
          <w:tcPr>
            <w:tcW w:w="695" w:type="dxa"/>
          </w:tcPr>
          <w:p w14:paraId="32EC16BF" w14:textId="77777777" w:rsidR="002D4489" w:rsidRPr="007F071A" w:rsidRDefault="002D4489" w:rsidP="003302A0">
            <w:pPr>
              <w:rPr>
                <w:sz w:val="14"/>
                <w:szCs w:val="14"/>
              </w:rPr>
            </w:pPr>
            <w:r w:rsidRPr="007F071A">
              <w:rPr>
                <w:sz w:val="14"/>
                <w:szCs w:val="14"/>
              </w:rPr>
              <w:t>Proposed Framework (This Work)</w:t>
            </w:r>
          </w:p>
        </w:tc>
        <w:tc>
          <w:tcPr>
            <w:tcW w:w="871" w:type="dxa"/>
          </w:tcPr>
          <w:p w14:paraId="26315C41" w14:textId="77777777" w:rsidR="002D4489" w:rsidRPr="007F071A" w:rsidRDefault="002D4489" w:rsidP="003302A0">
            <w:pPr>
              <w:rPr>
                <w:sz w:val="14"/>
                <w:szCs w:val="14"/>
              </w:rPr>
            </w:pPr>
            <w:r w:rsidRPr="007F071A">
              <w:rPr>
                <w:sz w:val="14"/>
                <w:szCs w:val="14"/>
              </w:rPr>
              <w:t>Cosmetic Advertisements</w:t>
            </w:r>
          </w:p>
        </w:tc>
        <w:tc>
          <w:tcPr>
            <w:tcW w:w="617" w:type="dxa"/>
          </w:tcPr>
          <w:p w14:paraId="4EACEC4D" w14:textId="77777777" w:rsidR="002D4489" w:rsidRPr="007F071A" w:rsidRDefault="002D4489" w:rsidP="003302A0">
            <w:pPr>
              <w:rPr>
                <w:sz w:val="14"/>
                <w:szCs w:val="14"/>
              </w:rPr>
            </w:pPr>
            <w:r w:rsidRPr="007F071A">
              <w:rPr>
                <w:sz w:val="14"/>
                <w:szCs w:val="14"/>
              </w:rPr>
              <w:t>Yes (Product-level)</w:t>
            </w:r>
          </w:p>
        </w:tc>
        <w:tc>
          <w:tcPr>
            <w:tcW w:w="569" w:type="dxa"/>
          </w:tcPr>
          <w:p w14:paraId="5AF212C6" w14:textId="77777777" w:rsidR="002D4489" w:rsidRPr="007F071A" w:rsidRDefault="002D4489" w:rsidP="003302A0">
            <w:pPr>
              <w:rPr>
                <w:sz w:val="14"/>
                <w:szCs w:val="14"/>
              </w:rPr>
            </w:pPr>
            <w:r w:rsidRPr="007F071A">
              <w:rPr>
                <w:sz w:val="14"/>
                <w:szCs w:val="14"/>
              </w:rPr>
              <w:t>Yes</w:t>
            </w:r>
          </w:p>
        </w:tc>
        <w:tc>
          <w:tcPr>
            <w:tcW w:w="573" w:type="dxa"/>
          </w:tcPr>
          <w:p w14:paraId="13C716BD" w14:textId="77777777" w:rsidR="002D4489" w:rsidRPr="007F071A" w:rsidRDefault="002D4489" w:rsidP="003302A0">
            <w:pPr>
              <w:rPr>
                <w:sz w:val="14"/>
                <w:szCs w:val="14"/>
              </w:rPr>
            </w:pPr>
            <w:r w:rsidRPr="007F071A">
              <w:rPr>
                <w:sz w:val="14"/>
                <w:szCs w:val="14"/>
              </w:rPr>
              <w:t>Yes</w:t>
            </w:r>
          </w:p>
        </w:tc>
        <w:tc>
          <w:tcPr>
            <w:tcW w:w="603" w:type="dxa"/>
          </w:tcPr>
          <w:p w14:paraId="57C01E36" w14:textId="77777777" w:rsidR="002D4489" w:rsidRPr="007F071A" w:rsidRDefault="002D4489" w:rsidP="003302A0">
            <w:pPr>
              <w:rPr>
                <w:sz w:val="14"/>
                <w:szCs w:val="14"/>
              </w:rPr>
            </w:pPr>
            <w:r w:rsidRPr="007F071A">
              <w:rPr>
                <w:sz w:val="14"/>
                <w:szCs w:val="14"/>
              </w:rPr>
              <w:t>Yes</w:t>
            </w:r>
          </w:p>
        </w:tc>
        <w:tc>
          <w:tcPr>
            <w:tcW w:w="897" w:type="dxa"/>
          </w:tcPr>
          <w:p w14:paraId="0053D763" w14:textId="77777777" w:rsidR="002D4489" w:rsidRPr="007F071A" w:rsidRDefault="002D4489" w:rsidP="003302A0">
            <w:pPr>
              <w:rPr>
                <w:sz w:val="14"/>
                <w:szCs w:val="14"/>
              </w:rPr>
            </w:pPr>
            <w:r w:rsidRPr="007F071A">
              <w:rPr>
                <w:sz w:val="14"/>
                <w:szCs w:val="14"/>
              </w:rPr>
              <w:t>Yes</w:t>
            </w:r>
          </w:p>
        </w:tc>
      </w:tr>
    </w:tbl>
    <w:p w14:paraId="0AF315FF" w14:textId="77777777" w:rsidR="00F0467D" w:rsidRDefault="00F0467D" w:rsidP="00F0467D">
      <w:pPr>
        <w:rPr>
          <w:bCs/>
          <w:sz w:val="16"/>
          <w:szCs w:val="16"/>
        </w:rPr>
      </w:pPr>
    </w:p>
    <w:p w14:paraId="692F9D6F" w14:textId="2D62106B" w:rsidR="00F0467D" w:rsidRPr="00F0467D" w:rsidRDefault="00F0467D" w:rsidP="00F0467D">
      <w:pPr>
        <w:jc w:val="center"/>
        <w:rPr>
          <w:bCs/>
          <w:sz w:val="16"/>
          <w:szCs w:val="16"/>
        </w:rPr>
      </w:pPr>
      <w:r w:rsidRPr="00F0467D">
        <w:rPr>
          <w:bCs/>
          <w:sz w:val="16"/>
          <w:szCs w:val="16"/>
        </w:rPr>
        <w:t>Tabl</w:t>
      </w:r>
      <w:r>
        <w:rPr>
          <w:bCs/>
          <w:sz w:val="16"/>
          <w:szCs w:val="16"/>
        </w:rPr>
        <w:t>e 1</w:t>
      </w:r>
      <w:r w:rsidR="008E7CC3">
        <w:rPr>
          <w:bCs/>
          <w:sz w:val="16"/>
          <w:szCs w:val="16"/>
        </w:rPr>
        <w:t>.</w:t>
      </w:r>
      <w:r>
        <w:rPr>
          <w:bCs/>
          <w:sz w:val="16"/>
          <w:szCs w:val="16"/>
        </w:rPr>
        <w:t xml:space="preserve"> </w:t>
      </w:r>
      <w:r w:rsidRPr="00F0467D">
        <w:rPr>
          <w:bCs/>
          <w:sz w:val="16"/>
          <w:szCs w:val="16"/>
        </w:rPr>
        <w:t xml:space="preserve"> Comparative Analysis of Advertisement Visibility Analysis Approaches</w:t>
      </w:r>
    </w:p>
    <w:p w14:paraId="4A423672" w14:textId="77777777" w:rsidR="00F0467D" w:rsidRDefault="00F0467D" w:rsidP="000764B8">
      <w:pPr>
        <w:pStyle w:val="BodyText"/>
      </w:pPr>
    </w:p>
    <w:p w14:paraId="1602772A" w14:textId="0844C57C" w:rsidR="002D6990" w:rsidRPr="00BA18A3" w:rsidRDefault="000911F4" w:rsidP="00BA18A3">
      <w:pPr>
        <w:pStyle w:val="ListParagraph"/>
        <w:numPr>
          <w:ilvl w:val="0"/>
          <w:numId w:val="3"/>
        </w:numPr>
        <w:tabs>
          <w:tab w:val="left" w:pos="2070"/>
        </w:tabs>
        <w:spacing w:before="174"/>
        <w:jc w:val="left"/>
        <w:rPr>
          <w:b/>
          <w:bCs/>
          <w:smallCaps/>
          <w:spacing w:val="-2"/>
          <w:sz w:val="20"/>
        </w:rPr>
      </w:pPr>
      <w:r w:rsidRPr="00BA18A3">
        <w:rPr>
          <w:b/>
          <w:bCs/>
          <w:smallCaps/>
          <w:spacing w:val="-2"/>
          <w:sz w:val="20"/>
        </w:rPr>
        <w:t>Methodology</w:t>
      </w:r>
    </w:p>
    <w:p w14:paraId="36ED108A" w14:textId="77777777" w:rsidR="00225AF3" w:rsidRDefault="002D6990" w:rsidP="00225AF3">
      <w:pPr>
        <w:pStyle w:val="BodyText"/>
      </w:pPr>
      <w:r>
        <w:br/>
      </w:r>
      <w:r w:rsidR="00225AF3">
        <w:t xml:space="preserve">The suggested framework delivers an automated system which evaluates cosmetic advertisement visibility through its three components of product detection and visual attention modeling and text readability assessment. The system processes advertisement images or video frames to identify cosmetic </w:t>
      </w:r>
      <w:r w:rsidR="00225AF3">
        <w:t>products, evaluate their visual prominence, and analyze associated textual content.</w:t>
      </w:r>
    </w:p>
    <w:p w14:paraId="3FA05FEA" w14:textId="77777777" w:rsidR="00225AF3" w:rsidRDefault="00225AF3" w:rsidP="00225AF3">
      <w:pPr>
        <w:pStyle w:val="BodyText"/>
      </w:pPr>
    </w:p>
    <w:p w14:paraId="068C6F6D" w14:textId="2B724CEA" w:rsidR="00225AF3" w:rsidRDefault="00225AF3" w:rsidP="00225AF3">
      <w:pPr>
        <w:pStyle w:val="BodyText"/>
        <w:numPr>
          <w:ilvl w:val="0"/>
          <w:numId w:val="15"/>
        </w:numPr>
        <w:jc w:val="center"/>
      </w:pPr>
      <w:r>
        <w:t xml:space="preserve"> </w:t>
      </w:r>
      <w:r w:rsidRPr="00225AF3">
        <w:rPr>
          <w:i/>
          <w:iCs/>
        </w:rPr>
        <w:t>Product Detection and Prominence Analysis</w:t>
      </w:r>
    </w:p>
    <w:p w14:paraId="549B4CC9" w14:textId="77777777" w:rsidR="00225AF3" w:rsidRDefault="00225AF3" w:rsidP="00225AF3">
      <w:pPr>
        <w:pStyle w:val="BodyText"/>
      </w:pPr>
    </w:p>
    <w:p w14:paraId="64DDB0F4" w14:textId="77777777" w:rsidR="00225AF3" w:rsidRDefault="00225AF3" w:rsidP="00225AF3">
      <w:pPr>
        <w:pStyle w:val="BodyText"/>
      </w:pPr>
      <w:r>
        <w:t>The core object detection model which automatically detects cosmetic products uses YOLOv8 to identify bottles and jars and lipsticks and tubes and pumps and all kinds of cosmetic packaging. The detector provides output information through which it shows bounding box coordinates and class names and detection confidence percentages for each identified object. The detection process proceeds to assess product prominence through spatial and geometric attributes of bounding boxes which include measuring the object's actual size and its frame positioning. This stage provides structured information regarding product presence and visual dominance.</w:t>
      </w:r>
    </w:p>
    <w:p w14:paraId="73317F3C" w14:textId="77777777" w:rsidR="00865622" w:rsidRDefault="00865622" w:rsidP="00225AF3">
      <w:pPr>
        <w:pStyle w:val="BodyText"/>
      </w:pPr>
    </w:p>
    <w:p w14:paraId="745223AD" w14:textId="77777777" w:rsidR="00865622" w:rsidRDefault="00865622" w:rsidP="00225AF3">
      <w:pPr>
        <w:pStyle w:val="BodyText"/>
      </w:pPr>
    </w:p>
    <w:p w14:paraId="27DA7D19" w14:textId="77777777" w:rsidR="00225AF3" w:rsidRDefault="00225AF3" w:rsidP="00225AF3">
      <w:pPr>
        <w:pStyle w:val="BodyText"/>
      </w:pPr>
    </w:p>
    <w:p w14:paraId="03FDF69C" w14:textId="252E4EC4" w:rsidR="00225AF3" w:rsidRPr="00225AF3" w:rsidRDefault="00225AF3" w:rsidP="00225AF3">
      <w:pPr>
        <w:pStyle w:val="BodyText"/>
        <w:numPr>
          <w:ilvl w:val="0"/>
          <w:numId w:val="15"/>
        </w:numPr>
        <w:jc w:val="center"/>
        <w:rPr>
          <w:i/>
          <w:iCs/>
        </w:rPr>
      </w:pPr>
      <w:r w:rsidRPr="00225AF3">
        <w:rPr>
          <w:i/>
          <w:iCs/>
        </w:rPr>
        <w:t xml:space="preserve"> Saliency Model Analysis</w:t>
      </w:r>
    </w:p>
    <w:p w14:paraId="40EA7FEF" w14:textId="77777777" w:rsidR="00225AF3" w:rsidRDefault="00225AF3" w:rsidP="00225AF3">
      <w:pPr>
        <w:pStyle w:val="BodyText"/>
      </w:pPr>
    </w:p>
    <w:p w14:paraId="7F3AD5AD" w14:textId="77777777" w:rsidR="00225AF3" w:rsidRDefault="00225AF3" w:rsidP="00225AF3">
      <w:pPr>
        <w:pStyle w:val="BodyText"/>
      </w:pPr>
      <w:r>
        <w:t>The attention modeling module uses deep learning to create visual saliency maps which show pixel-based attention distribution through its visual saliency model. The model analyzes low-level visual cues such as color contrast and texture, as well as high-level semantic features, to identify regions likely to attract human attention. The generated saliency maps are aligned with detected product regions to determine whether products lie within high-attention areas of the advertisement.</w:t>
      </w:r>
    </w:p>
    <w:p w14:paraId="0F245698" w14:textId="77777777" w:rsidR="00225AF3" w:rsidRDefault="00225AF3" w:rsidP="00225AF3">
      <w:pPr>
        <w:pStyle w:val="BodyText"/>
      </w:pPr>
    </w:p>
    <w:p w14:paraId="001ACBBB" w14:textId="4CD89831" w:rsidR="00225AF3" w:rsidRDefault="00225AF3" w:rsidP="00225AF3">
      <w:pPr>
        <w:pStyle w:val="BodyText"/>
        <w:numPr>
          <w:ilvl w:val="0"/>
          <w:numId w:val="15"/>
        </w:numPr>
        <w:jc w:val="center"/>
      </w:pPr>
      <w:r>
        <w:t xml:space="preserve"> </w:t>
      </w:r>
      <w:r w:rsidRPr="00225AF3">
        <w:rPr>
          <w:i/>
          <w:iCs/>
        </w:rPr>
        <w:t>Attention-Based Visibility Score Computation</w:t>
      </w:r>
    </w:p>
    <w:p w14:paraId="1F06757D" w14:textId="77777777" w:rsidR="00225AF3" w:rsidRDefault="00225AF3" w:rsidP="00225AF3">
      <w:pPr>
        <w:pStyle w:val="BodyText"/>
      </w:pPr>
    </w:p>
    <w:p w14:paraId="5E96E5FC" w14:textId="55D60ADC" w:rsidR="00C57001" w:rsidRDefault="00225AF3" w:rsidP="00225AF3">
      <w:pPr>
        <w:pStyle w:val="BodyText"/>
      </w:pPr>
      <w:r>
        <w:t>The detection process assigns visibility measurements to detected products through the combination of object localization data and visual attention information. The saliency heatmap for each detected product shows its attention score measurement through technological systems which restrict the heatmap to the relevant product bounding box area.</w:t>
      </w:r>
    </w:p>
    <w:p w14:paraId="15E9172F" w14:textId="77777777" w:rsidR="00225AF3" w:rsidRPr="00E8246F" w:rsidRDefault="00225AF3" w:rsidP="00225AF3">
      <w:pPr>
        <w:pStyle w:val="BodyText"/>
      </w:pPr>
    </w:p>
    <w:p w14:paraId="507A864E" w14:textId="54B86C29" w:rsidR="00E8246F" w:rsidRPr="00E8246F" w:rsidRDefault="00E8246F" w:rsidP="009B6F50">
      <w:pPr>
        <w:pStyle w:val="BodyText"/>
      </w:pPr>
      <m:oMath>
        <m:r>
          <m:rPr>
            <m:nor/>
          </m:rPr>
          <m:t>Attention Score</m:t>
        </m:r>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B</m:t>
                </m:r>
              </m:sub>
              <m:sup/>
              <m:e>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Sub>
              </m:e>
            </m:nary>
          </m:e>
        </m:d>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m:rPr>
                <m:sty m:val="p"/>
              </m:rPr>
              <w:rPr>
                <w:rFonts w:ascii="Cambria Math" w:hAnsi="Cambria Math"/>
              </w:rPr>
              <m:t>255</m:t>
            </m:r>
          </m:den>
        </m:f>
        <m:r>
          <w:rPr>
            <w:rFonts w:ascii="Cambria Math" w:hAnsi="Cambria Math"/>
          </w:rPr>
          <m:t xml:space="preserve">  </m:t>
        </m:r>
      </m:oMath>
      <w:r w:rsidR="00C57001">
        <w:t xml:space="preserve"> </w:t>
      </w:r>
      <w:r w:rsidR="00C57001">
        <w:tab/>
      </w:r>
      <w:r w:rsidR="00C57001">
        <w:tab/>
        <w:t xml:space="preserve">            (1)</w:t>
      </w:r>
      <m:oMath>
        <m:r>
          <m:rPr>
            <m:sty m:val="p"/>
          </m:rPr>
          <w:br/>
        </m:r>
      </m:oMath>
    </w:p>
    <w:p w14:paraId="6ACFE24A" w14:textId="119A4D5F" w:rsidR="00225AF3" w:rsidRDefault="00A71FE2" w:rsidP="00225AF3">
      <w:pPr>
        <w:pStyle w:val="BodyText"/>
      </w:pPr>
      <w:proofErr w:type="gramStart"/>
      <w:r>
        <w:t>w</w:t>
      </w:r>
      <w:r w:rsidR="00225AF3">
        <w:t>here</w:t>
      </w:r>
      <w:proofErr w:type="gramEnd"/>
      <w:r w:rsidR="007F071A">
        <w:t>,</w:t>
      </w:r>
      <w:r w:rsidR="00225AF3">
        <w:t xml:space="preserve"> </w:t>
      </w:r>
    </w:p>
    <w:p w14:paraId="500248C9" w14:textId="5D2D126C" w:rsidR="00225AF3" w:rsidRDefault="00225AF3" w:rsidP="008B2199">
      <w:pPr>
        <w:pStyle w:val="BodyText"/>
      </w:pPr>
      <w:r>
        <w:t xml:space="preserve">B represents the bounding box region, </w:t>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j</m:t>
            </m:r>
          </m:sub>
        </m:sSub>
      </m:oMath>
      <w:r w:rsidR="008B2199">
        <w:t xml:space="preserve"> </w:t>
      </w:r>
      <w:r>
        <w:t xml:space="preserve">denotes saliency intensity, and </w:t>
      </w:r>
      <w:r>
        <w:rPr>
          <w:rFonts w:ascii="Cambria Math" w:hAnsi="Cambria Math" w:cs="Cambria Math"/>
        </w:rPr>
        <w:t>𝑁</w:t>
      </w:r>
      <w:r w:rsidR="008B2199">
        <w:t xml:space="preserve"> </w:t>
      </w:r>
      <w:r>
        <w:t>is the number of pixels within the bounding box.</w:t>
      </w:r>
    </w:p>
    <w:p w14:paraId="02AF2416" w14:textId="77777777" w:rsidR="00225AF3" w:rsidRDefault="00225AF3" w:rsidP="00225AF3">
      <w:pPr>
        <w:pStyle w:val="BodyText"/>
      </w:pPr>
    </w:p>
    <w:p w14:paraId="2E88770C" w14:textId="14080409" w:rsidR="00E8246F" w:rsidRDefault="00225AF3" w:rsidP="00225AF3">
      <w:pPr>
        <w:pStyle w:val="BodyText"/>
        <w:rPr>
          <w:lang w:val="en-IN"/>
        </w:rPr>
      </w:pPr>
      <w:r>
        <w:t>To capture overall advertisement visibility, frame-level attention scores are aggregated across all frames in which the product is detected:</w:t>
      </w:r>
    </w:p>
    <w:p w14:paraId="46DF1592" w14:textId="77777777" w:rsidR="00C57001" w:rsidRPr="00E8246F" w:rsidRDefault="00C57001" w:rsidP="00E8246F">
      <w:pPr>
        <w:pStyle w:val="BodyText"/>
        <w:rPr>
          <w:lang w:val="en-IN"/>
        </w:rPr>
      </w:pPr>
    </w:p>
    <w:p w14:paraId="444BE1CC" w14:textId="5C4730E7" w:rsidR="00E8246F" w:rsidRPr="00E8246F" w:rsidRDefault="00E8246F" w:rsidP="00E8246F">
      <w:pPr>
        <w:pStyle w:val="BodyText"/>
        <w:rPr>
          <w:lang w:val="en-IN"/>
        </w:rPr>
      </w:pPr>
      <m:oMath>
        <m:r>
          <m:rPr>
            <m:nor/>
          </m:rPr>
          <w:rPr>
            <w:lang w:val="en-IN"/>
          </w:rPr>
          <m:t>Visibility Score</m:t>
        </m:r>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undOvr"/>
            <m:grow m:val="1"/>
            <m:ctrlPr>
              <w:rPr>
                <w:rFonts w:ascii="Cambria Math" w:hAnsi="Cambria Math"/>
                <w:lang w:val="en-IN"/>
              </w:rPr>
            </m:ctrlPr>
          </m:naryPr>
          <m:sub>
            <m:r>
              <w:rPr>
                <w:rFonts w:ascii="Cambria Math" w:hAnsi="Cambria Math"/>
                <w:lang w:val="en-IN"/>
              </w:rPr>
              <m:t>t=1</m:t>
            </m:r>
          </m:sub>
          <m:sup>
            <m:r>
              <w:rPr>
                <w:rFonts w:ascii="Cambria Math" w:hAnsi="Cambria Math"/>
                <w:lang w:val="en-IN"/>
              </w:rPr>
              <m:t>N</m:t>
            </m:r>
          </m:sup>
          <m:e>
            <m:sSub>
              <m:sSubPr>
                <m:ctrlPr>
                  <w:rPr>
                    <w:rFonts w:ascii="Cambria Math" w:hAnsi="Cambria Math"/>
                    <w:lang w:val="en-IN"/>
                  </w:rPr>
                </m:ctrlPr>
              </m:sSubPr>
              <m:e>
                <m:r>
                  <w:rPr>
                    <w:rFonts w:ascii="Cambria Math" w:hAnsi="Cambria Math"/>
                    <w:lang w:val="en-IN"/>
                  </w:rPr>
                  <m:t>A</m:t>
                </m:r>
              </m:e>
              <m:sub>
                <m:r>
                  <w:rPr>
                    <w:rFonts w:ascii="Cambria Math" w:hAnsi="Cambria Math"/>
                    <w:lang w:val="en-IN"/>
                  </w:rPr>
                  <m:t>t</m:t>
                </m:r>
              </m:sub>
            </m:sSub>
          </m:e>
        </m:nary>
      </m:oMath>
      <w:r w:rsidR="00C57001">
        <w:rPr>
          <w:lang w:val="en-IN"/>
        </w:rPr>
        <w:t xml:space="preserve"> (2)</w:t>
      </w:r>
      <m:oMath>
        <m:r>
          <m:rPr>
            <m:sty m:val="p"/>
          </m:rPr>
          <w:rPr>
            <w:lang w:val="en-IN"/>
          </w:rPr>
          <w:br/>
        </m:r>
      </m:oMath>
    </w:p>
    <w:p w14:paraId="3D22696F" w14:textId="6B7710FB" w:rsidR="00E8246F" w:rsidRDefault="008B2199" w:rsidP="00E8246F">
      <w:pPr>
        <w:pStyle w:val="BodyText"/>
        <w:rPr>
          <w:lang w:val="en-IN"/>
        </w:rPr>
      </w:pPr>
      <w:r w:rsidRPr="008B2199">
        <w:rPr>
          <w:lang w:val="en-IN"/>
        </w:rPr>
        <w:t>The distraction rate is computed to identify cases where a product is present but fails to attract attention:</w:t>
      </w:r>
    </w:p>
    <w:p w14:paraId="1E8F9541" w14:textId="77777777" w:rsidR="00C57001" w:rsidRPr="00E8246F" w:rsidRDefault="00C57001" w:rsidP="00E8246F">
      <w:pPr>
        <w:pStyle w:val="BodyText"/>
        <w:rPr>
          <w:lang w:val="en-IN"/>
        </w:rPr>
      </w:pPr>
    </w:p>
    <w:p w14:paraId="6C339971" w14:textId="50FBA691" w:rsidR="00E8246F" w:rsidRPr="00E8246F" w:rsidRDefault="00E8246F" w:rsidP="00E8246F">
      <w:pPr>
        <w:pStyle w:val="BodyText"/>
        <w:rPr>
          <w:lang w:val="en-IN"/>
        </w:rPr>
      </w:pPr>
      <m:oMath>
        <m:r>
          <m:rPr>
            <m:nor/>
          </m:rPr>
          <w:rPr>
            <w:lang w:val="en-IN"/>
          </w:rPr>
          <m:t>Distraction Rate</m:t>
        </m:r>
        <m:r>
          <w:rPr>
            <w:rFonts w:ascii="Cambria Math" w:hAnsi="Cambria Math"/>
            <w:lang w:val="en-IN"/>
          </w:rPr>
          <m:t>=</m:t>
        </m:r>
        <m:d>
          <m:dPr>
            <m:ctrlPr>
              <w:rPr>
                <w:rFonts w:ascii="Cambria Math" w:hAnsi="Cambria Math"/>
                <w:lang w:val="en-IN"/>
              </w:rPr>
            </m:ctrlPr>
          </m:dPr>
          <m:e>
            <m:f>
              <m:fPr>
                <m:ctrlPr>
                  <w:rPr>
                    <w:rFonts w:ascii="Cambria Math" w:hAnsi="Cambria Math"/>
                    <w:lang w:val="en-IN"/>
                  </w:rPr>
                </m:ctrlPr>
              </m:fPr>
              <m:num>
                <m:r>
                  <m:rPr>
                    <m:nor/>
                  </m:rPr>
                  <w:rPr>
                    <w:lang w:val="en-IN"/>
                  </w:rPr>
                  <m:t>Number of Distracted Frames</m:t>
                </m:r>
              </m:num>
              <m:den>
                <m:r>
                  <m:rPr>
                    <m:nor/>
                  </m:rPr>
                  <w:rPr>
                    <w:lang w:val="en-IN"/>
                  </w:rPr>
                  <m:t>Total Frames with Detection</m:t>
                </m:r>
              </m:den>
            </m:f>
          </m:e>
        </m:d>
        <m:r>
          <w:rPr>
            <w:rFonts w:ascii="Cambria Math" w:hAnsi="Cambria Math"/>
            <w:lang w:val="en-IN"/>
          </w:rPr>
          <m:t xml:space="preserve">×100 </m:t>
        </m:r>
      </m:oMath>
      <w:r w:rsidR="00C57001">
        <w:rPr>
          <w:lang w:val="en-IN"/>
        </w:rPr>
        <w:t xml:space="preserve">                   (3)        </w:t>
      </w:r>
      <m:oMath>
        <m:r>
          <m:rPr>
            <m:sty m:val="p"/>
          </m:rPr>
          <w:rPr>
            <w:lang w:val="en-IN"/>
          </w:rPr>
          <w:br/>
        </m:r>
      </m:oMath>
    </w:p>
    <w:p w14:paraId="4980B3CE" w14:textId="5D7E4914" w:rsidR="008B2199" w:rsidRPr="008B2199" w:rsidRDefault="008B2199" w:rsidP="008B2199">
      <w:pPr>
        <w:pStyle w:val="BodyText"/>
        <w:numPr>
          <w:ilvl w:val="0"/>
          <w:numId w:val="15"/>
        </w:numPr>
        <w:rPr>
          <w:i/>
          <w:iCs/>
        </w:rPr>
      </w:pPr>
      <w:r w:rsidRPr="008B2199">
        <w:rPr>
          <w:i/>
          <w:iCs/>
        </w:rPr>
        <w:t>Text Readability Analysis and LLM Integration</w:t>
      </w:r>
    </w:p>
    <w:p w14:paraId="2F41C05C" w14:textId="77777777" w:rsidR="00F0467D" w:rsidRPr="008B2199" w:rsidRDefault="00F0467D" w:rsidP="008B2199">
      <w:pPr>
        <w:pStyle w:val="BodyText"/>
        <w:rPr>
          <w:lang w:val="en-IN"/>
        </w:rPr>
      </w:pPr>
    </w:p>
    <w:p w14:paraId="296412F0" w14:textId="2AB6A01B" w:rsidR="00CC3FDB" w:rsidRDefault="008B2199" w:rsidP="008B2199">
      <w:pPr>
        <w:pStyle w:val="BodyText"/>
        <w:rPr>
          <w:lang w:val="en-IN"/>
        </w:rPr>
      </w:pPr>
      <w:proofErr w:type="spellStart"/>
      <w:r w:rsidRPr="008B2199">
        <w:rPr>
          <w:lang w:val="en-IN"/>
        </w:rPr>
        <w:t>PaddleOCR</w:t>
      </w:r>
      <w:proofErr w:type="spellEnd"/>
      <w:r w:rsidRPr="008B2199">
        <w:rPr>
          <w:lang w:val="en-IN"/>
        </w:rPr>
        <w:t xml:space="preserve"> enables users to identify and retrieve text elements which include brand names and advertising content from their advertisement pictures. Product text visibility assessment uses three factors which are font size and contrast and product spatial alignment. The visibility metrics which were obtained through extraction process, are processed by a Large Language Model (LLM) to create design recommendations, which explain design </w:t>
      </w:r>
      <w:r w:rsidRPr="008B2199">
        <w:rPr>
          <w:lang w:val="en-IN"/>
        </w:rPr>
        <w:lastRenderedPageBreak/>
        <w:t>solutions and show potential visibility problems and enable compliance assessment.</w:t>
      </w:r>
    </w:p>
    <w:p w14:paraId="44A187D4" w14:textId="77777777" w:rsidR="002E38A3" w:rsidRDefault="002E38A3" w:rsidP="008B2199">
      <w:pPr>
        <w:pStyle w:val="BodyText"/>
        <w:rPr>
          <w:lang w:val="en-IN"/>
        </w:rPr>
      </w:pPr>
    </w:p>
    <w:p w14:paraId="0C211174" w14:textId="43D07D01" w:rsidR="002E38A3" w:rsidRDefault="002E38A3" w:rsidP="002E38A3">
      <w:pPr>
        <w:pStyle w:val="BodyText"/>
        <w:numPr>
          <w:ilvl w:val="0"/>
          <w:numId w:val="15"/>
        </w:numPr>
        <w:rPr>
          <w:i/>
          <w:iCs/>
        </w:rPr>
      </w:pPr>
      <w:r w:rsidRPr="002E38A3">
        <w:rPr>
          <w:i/>
          <w:iCs/>
        </w:rPr>
        <w:t>Overall Workflow of the Proposed Framework</w:t>
      </w:r>
    </w:p>
    <w:p w14:paraId="41FBC57B" w14:textId="77777777" w:rsidR="002E38A3" w:rsidRPr="002E38A3" w:rsidRDefault="002E38A3" w:rsidP="002E38A3">
      <w:pPr>
        <w:pStyle w:val="BodyText"/>
        <w:ind w:left="823"/>
        <w:rPr>
          <w:i/>
          <w:iCs/>
        </w:rPr>
      </w:pPr>
    </w:p>
    <w:p w14:paraId="2D9FA8B4" w14:textId="77777777" w:rsidR="002E38A3" w:rsidRDefault="002E38A3" w:rsidP="002E38A3">
      <w:pPr>
        <w:pStyle w:val="BodyText"/>
      </w:pPr>
      <w:r>
        <w:t>The entire process of the suggested cosmetic advertisement visibility assessment system displays its operations through a series of steps that connect different deep learning elements. The system begins by taking advertisement images or video frames as input, which are first processed by the YOLOv8-based object detection module to localize cosmetic products and extract bounding box information. The system processes the same input through a visual saliency model to produce pixel-level attention heatmaps that show likely human visual focus areas.</w:t>
      </w:r>
    </w:p>
    <w:p w14:paraId="6117BA1C" w14:textId="77777777" w:rsidR="002E38A3" w:rsidRDefault="002E38A3" w:rsidP="002E38A3">
      <w:pPr>
        <w:pStyle w:val="BodyText"/>
      </w:pPr>
    </w:p>
    <w:p w14:paraId="664BB144" w14:textId="77777777" w:rsidR="002E38A3" w:rsidRDefault="002E38A3" w:rsidP="002E38A3">
      <w:pPr>
        <w:pStyle w:val="BodyText"/>
      </w:pPr>
      <w:r>
        <w:t>The system computes attention-based visibility metrics by matching product regions which have been detected with their corresponding saliency maps. The system uses this alignment to measure the ability of each cosmetic product to draw viewer attention when the product exists in the frame. The OCR module extracts textual elements which include brand names and promotional messages while it assesses their readability according to visual clarity and spatial relationship with detected products.</w:t>
      </w:r>
    </w:p>
    <w:p w14:paraId="00DC6987" w14:textId="77777777" w:rsidR="002E38A3" w:rsidRDefault="002E38A3" w:rsidP="002E38A3">
      <w:pPr>
        <w:pStyle w:val="BodyText"/>
      </w:pPr>
    </w:p>
    <w:p w14:paraId="2442CAB2" w14:textId="22C92222" w:rsidR="00FC7399" w:rsidRDefault="002E38A3" w:rsidP="002E38A3">
      <w:pPr>
        <w:pStyle w:val="BodyText"/>
      </w:pPr>
      <w:r>
        <w:t>The system calculates final visibility scores and distraction rates for each product by merging the results of product detection with attention modeling and text analysis. The system sends these structured metrics to a Large Language Model (LLM) which creates design insights and recommendations that can be easily understood. The complete system output provides quantitative visibility measurements together with marked visual representations and explanatory feedback which help to assess the effectiveness of cosmetic advertisements in an extensive and unbiased manner.</w:t>
      </w:r>
    </w:p>
    <w:p w14:paraId="5B31AB92" w14:textId="77777777" w:rsidR="00C04EFE" w:rsidRDefault="00C04EFE" w:rsidP="002E38A3">
      <w:pPr>
        <w:pStyle w:val="BodyText"/>
      </w:pPr>
    </w:p>
    <w:p w14:paraId="68E217D4" w14:textId="09500179" w:rsidR="00C04EFE" w:rsidRDefault="00C04EFE" w:rsidP="002E38A3">
      <w:pPr>
        <w:pStyle w:val="BodyText"/>
      </w:pPr>
      <w:r>
        <w:rPr>
          <w:noProof/>
        </w:rPr>
        <w:drawing>
          <wp:inline distT="0" distB="0" distL="0" distR="0" wp14:anchorId="5D553594" wp14:editId="0D953A3D">
            <wp:extent cx="2998178" cy="1998785"/>
            <wp:effectExtent l="0" t="0" r="0" b="1905"/>
            <wp:docPr id="16394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613" name="Picture 16394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2712" cy="2001808"/>
                    </a:xfrm>
                    <a:prstGeom prst="rect">
                      <a:avLst/>
                    </a:prstGeom>
                  </pic:spPr>
                </pic:pic>
              </a:graphicData>
            </a:graphic>
          </wp:inline>
        </w:drawing>
      </w:r>
    </w:p>
    <w:p w14:paraId="7785915C" w14:textId="379F12C1" w:rsidR="00C04EFE" w:rsidRPr="00073E33" w:rsidRDefault="00073E33" w:rsidP="00073E33">
      <w:pPr>
        <w:pStyle w:val="BodyText"/>
        <w:jc w:val="center"/>
        <w:rPr>
          <w:sz w:val="16"/>
          <w:szCs w:val="16"/>
        </w:rPr>
      </w:pPr>
      <w:r>
        <w:rPr>
          <w:sz w:val="16"/>
          <w:szCs w:val="16"/>
        </w:rPr>
        <w:t xml:space="preserve">Fig. 1. </w:t>
      </w:r>
      <w:r w:rsidRPr="00073E33">
        <w:rPr>
          <w:sz w:val="16"/>
          <w:szCs w:val="16"/>
        </w:rPr>
        <w:t>Overall workflow of the proposed cosmetic advertisement visibility analysis framework.</w:t>
      </w:r>
    </w:p>
    <w:p w14:paraId="11E0BB98" w14:textId="77777777" w:rsidR="00C04EFE" w:rsidRDefault="00C04EFE" w:rsidP="002E38A3">
      <w:pPr>
        <w:pStyle w:val="BodyText"/>
      </w:pPr>
    </w:p>
    <w:p w14:paraId="6D4061A4" w14:textId="3632BEED" w:rsidR="00FC7399" w:rsidRPr="00BA18A3" w:rsidRDefault="00FC7399" w:rsidP="00BA18A3">
      <w:pPr>
        <w:pStyle w:val="ListParagraph"/>
        <w:numPr>
          <w:ilvl w:val="0"/>
          <w:numId w:val="3"/>
        </w:numPr>
        <w:tabs>
          <w:tab w:val="left" w:pos="2070"/>
        </w:tabs>
        <w:spacing w:before="174"/>
        <w:jc w:val="left"/>
        <w:rPr>
          <w:b/>
          <w:bCs/>
          <w:smallCaps/>
          <w:spacing w:val="-2"/>
          <w:sz w:val="20"/>
        </w:rPr>
      </w:pPr>
      <w:r w:rsidRPr="00BA18A3">
        <w:rPr>
          <w:b/>
          <w:bCs/>
          <w:smallCaps/>
          <w:spacing w:val="-2"/>
          <w:sz w:val="20"/>
        </w:rPr>
        <w:t>Dataset Description</w:t>
      </w:r>
    </w:p>
    <w:p w14:paraId="59EEB5CE" w14:textId="77777777" w:rsidR="00FC7399" w:rsidRDefault="00FC7399" w:rsidP="00FC7399">
      <w:pPr>
        <w:pStyle w:val="BodyText"/>
        <w:jc w:val="center"/>
      </w:pPr>
    </w:p>
    <w:p w14:paraId="1D62D330" w14:textId="0ABCC22A" w:rsidR="004D36B1" w:rsidRDefault="008B2199" w:rsidP="00127BB4">
      <w:pPr>
        <w:pStyle w:val="BodyText"/>
      </w:pPr>
      <w:r w:rsidRPr="008B2199">
        <w:t xml:space="preserve">The cosmetic dataset used in this study contains more than 10,000 annotated advertisement images which show different cosmetic packaging formats that people commonly use. The dataset includes different product characteristics, which include various product dimensions, product shapes, product colors, product placement angles, and the difficulty that different background elements present. The dataset contains YOLO format annotations together with three data partitions which include training data, validation data, and test data to support unbiased assessment. The class distribution analysis shows that object placement in the center of the image results in moderate </w:t>
      </w:r>
      <w:r w:rsidRPr="008B2199">
        <w:t>balance between different classes of objects which matches actual patterns used in cosmetic advertisement design.</w:t>
      </w:r>
    </w:p>
    <w:p w14:paraId="49F538AF" w14:textId="77777777" w:rsidR="0045604F" w:rsidRDefault="0045604F" w:rsidP="00127BB4">
      <w:pPr>
        <w:pStyle w:val="BodyText"/>
      </w:pPr>
    </w:p>
    <w:p w14:paraId="2A68E304" w14:textId="6B61183B" w:rsidR="0045604F" w:rsidRDefault="0045604F" w:rsidP="006A1645">
      <w:pPr>
        <w:pStyle w:val="BodyText"/>
      </w:pPr>
      <w:r w:rsidRPr="0045604F">
        <w:drawing>
          <wp:inline distT="0" distB="0" distL="0" distR="0" wp14:anchorId="06EB7B25" wp14:editId="523670E1">
            <wp:extent cx="2684585" cy="2285580"/>
            <wp:effectExtent l="0" t="0" r="1905" b="635"/>
            <wp:docPr id="26902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24008" name=""/>
                    <pic:cNvPicPr/>
                  </pic:nvPicPr>
                  <pic:blipFill>
                    <a:blip r:embed="rId10"/>
                    <a:stretch>
                      <a:fillRect/>
                    </a:stretch>
                  </pic:blipFill>
                  <pic:spPr>
                    <a:xfrm>
                      <a:off x="0" y="0"/>
                      <a:ext cx="2724242" cy="2319343"/>
                    </a:xfrm>
                    <a:prstGeom prst="rect">
                      <a:avLst/>
                    </a:prstGeom>
                  </pic:spPr>
                </pic:pic>
              </a:graphicData>
            </a:graphic>
          </wp:inline>
        </w:drawing>
      </w:r>
    </w:p>
    <w:p w14:paraId="29E063A8" w14:textId="77777777" w:rsidR="0045604F" w:rsidRDefault="0045604F" w:rsidP="00127BB4">
      <w:pPr>
        <w:pStyle w:val="BodyText"/>
      </w:pPr>
    </w:p>
    <w:p w14:paraId="3693B51F" w14:textId="2D058A30" w:rsidR="0045604F" w:rsidRPr="0045604F" w:rsidRDefault="0045604F" w:rsidP="0045604F">
      <w:pPr>
        <w:pStyle w:val="BodyText"/>
        <w:jc w:val="center"/>
        <w:rPr>
          <w:sz w:val="16"/>
          <w:szCs w:val="16"/>
        </w:rPr>
      </w:pPr>
      <w:r w:rsidRPr="0045604F">
        <w:rPr>
          <w:sz w:val="16"/>
          <w:szCs w:val="16"/>
        </w:rPr>
        <w:t xml:space="preserve">Fig. </w:t>
      </w:r>
      <w:r w:rsidR="00073E33">
        <w:rPr>
          <w:sz w:val="16"/>
          <w:szCs w:val="16"/>
        </w:rPr>
        <w:t xml:space="preserve">2 </w:t>
      </w:r>
      <w:r w:rsidR="00073E33" w:rsidRPr="00073E33">
        <w:rPr>
          <w:sz w:val="16"/>
          <w:szCs w:val="16"/>
        </w:rPr>
        <w:t>Class distribution of cosmetic products in the dataset.</w:t>
      </w:r>
    </w:p>
    <w:p w14:paraId="785EA010" w14:textId="09A773D2" w:rsidR="008B2199" w:rsidRPr="00F0467D" w:rsidRDefault="00CA512C" w:rsidP="00F0467D">
      <w:pPr>
        <w:pStyle w:val="ListParagraph"/>
        <w:numPr>
          <w:ilvl w:val="0"/>
          <w:numId w:val="3"/>
        </w:numPr>
        <w:tabs>
          <w:tab w:val="left" w:pos="2070"/>
        </w:tabs>
        <w:spacing w:before="174"/>
        <w:jc w:val="left"/>
        <w:rPr>
          <w:smallCaps/>
          <w:spacing w:val="-2"/>
          <w:sz w:val="20"/>
        </w:rPr>
      </w:pPr>
      <w:r w:rsidRPr="00BA18A3">
        <w:rPr>
          <w:b/>
          <w:bCs/>
          <w:smallCaps/>
          <w:spacing w:val="-2"/>
          <w:sz w:val="20"/>
        </w:rPr>
        <w:t>Results and Discussion</w:t>
      </w:r>
    </w:p>
    <w:p w14:paraId="0837AF0E" w14:textId="0B68554D" w:rsidR="00F0467D" w:rsidRDefault="003C0C18" w:rsidP="003C0C18">
      <w:pPr>
        <w:pStyle w:val="ListParagraph"/>
        <w:numPr>
          <w:ilvl w:val="1"/>
          <w:numId w:val="3"/>
        </w:numPr>
        <w:tabs>
          <w:tab w:val="left" w:pos="2070"/>
        </w:tabs>
        <w:spacing w:before="174"/>
        <w:jc w:val="center"/>
        <w:rPr>
          <w:i/>
          <w:iCs/>
          <w:sz w:val="20"/>
          <w:szCs w:val="20"/>
        </w:rPr>
      </w:pPr>
      <w:r w:rsidRPr="003C0C18">
        <w:rPr>
          <w:i/>
          <w:iCs/>
          <w:sz w:val="20"/>
          <w:szCs w:val="20"/>
        </w:rPr>
        <w:t xml:space="preserve">Quantitative </w:t>
      </w:r>
      <w:r>
        <w:rPr>
          <w:i/>
          <w:iCs/>
          <w:sz w:val="20"/>
          <w:szCs w:val="20"/>
        </w:rPr>
        <w:t>P</w:t>
      </w:r>
      <w:r w:rsidRPr="003C0C18">
        <w:rPr>
          <w:i/>
          <w:iCs/>
          <w:sz w:val="20"/>
          <w:szCs w:val="20"/>
        </w:rPr>
        <w:t xml:space="preserve">erformance </w:t>
      </w:r>
      <w:r>
        <w:rPr>
          <w:i/>
          <w:iCs/>
          <w:sz w:val="20"/>
          <w:szCs w:val="20"/>
        </w:rPr>
        <w:t>E</w:t>
      </w:r>
      <w:r w:rsidRPr="003C0C18">
        <w:rPr>
          <w:i/>
          <w:iCs/>
          <w:sz w:val="20"/>
          <w:szCs w:val="20"/>
        </w:rPr>
        <w:t>valuation</w:t>
      </w:r>
    </w:p>
    <w:p w14:paraId="737AA9E0" w14:textId="77777777" w:rsidR="003C0C18" w:rsidRPr="003C0C18" w:rsidRDefault="003C0C18" w:rsidP="003C0C18">
      <w:pPr>
        <w:pStyle w:val="ListParagraph"/>
        <w:tabs>
          <w:tab w:val="left" w:pos="2070"/>
        </w:tabs>
        <w:spacing w:before="174"/>
        <w:ind w:left="602" w:firstLine="0"/>
        <w:rPr>
          <w:i/>
          <w:iCs/>
          <w:sz w:val="20"/>
          <w:szCs w:val="20"/>
        </w:rPr>
      </w:pPr>
    </w:p>
    <w:p w14:paraId="52DB1D4C" w14:textId="3AFFD07D" w:rsidR="003C0C18" w:rsidRDefault="008B2199" w:rsidP="003C0C18">
      <w:pPr>
        <w:pStyle w:val="BodyText"/>
      </w:pPr>
      <w:r>
        <w:t>The system evaluation of our proposed framework uses standard object detection metrics which include precision recall F1-score and mean Average Precision (</w:t>
      </w:r>
      <w:proofErr w:type="spellStart"/>
      <w:r>
        <w:t>mAP</w:t>
      </w:r>
      <w:proofErr w:type="spellEnd"/>
      <w:r>
        <w:t>) as measurement metrics. Quantitative results demonstrate strong detection accuracy across cosmetic categories, with an overall mAP@0.5 of 0.908. The visual distinctive classes lipstick, jar, and bottle show high precision and recall performance, while the visually diverse category of generic cosmetic products displays lower performance results.</w:t>
      </w:r>
    </w:p>
    <w:p w14:paraId="05D2B185" w14:textId="77777777" w:rsidR="003C0C18" w:rsidRDefault="003C0C18" w:rsidP="003C0C18">
      <w:pPr>
        <w:pStyle w:val="BodyText"/>
      </w:pPr>
    </w:p>
    <w:p w14:paraId="52D18BFC" w14:textId="685C4C0B" w:rsidR="00F0467D" w:rsidRDefault="00F0467D" w:rsidP="008B2199">
      <w:pPr>
        <w:pStyle w:val="BodyText"/>
      </w:pPr>
      <w:r w:rsidRPr="00F0467D">
        <w:drawing>
          <wp:inline distT="0" distB="0" distL="0" distR="0" wp14:anchorId="37DE4306" wp14:editId="5CCB9230">
            <wp:extent cx="3103245" cy="2067560"/>
            <wp:effectExtent l="0" t="0" r="1905" b="8890"/>
            <wp:docPr id="149139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97176" name=""/>
                    <pic:cNvPicPr/>
                  </pic:nvPicPr>
                  <pic:blipFill>
                    <a:blip r:embed="rId11"/>
                    <a:stretch>
                      <a:fillRect/>
                    </a:stretch>
                  </pic:blipFill>
                  <pic:spPr>
                    <a:xfrm>
                      <a:off x="0" y="0"/>
                      <a:ext cx="3103245" cy="2067560"/>
                    </a:xfrm>
                    <a:prstGeom prst="rect">
                      <a:avLst/>
                    </a:prstGeom>
                  </pic:spPr>
                </pic:pic>
              </a:graphicData>
            </a:graphic>
          </wp:inline>
        </w:drawing>
      </w:r>
    </w:p>
    <w:p w14:paraId="38CD9BC5" w14:textId="46FB0D9F" w:rsidR="00F0467D" w:rsidRDefault="00F0467D" w:rsidP="0045604F">
      <w:pPr>
        <w:pStyle w:val="BodyText"/>
        <w:jc w:val="center"/>
        <w:rPr>
          <w:sz w:val="16"/>
          <w:szCs w:val="16"/>
        </w:rPr>
      </w:pPr>
      <w:r w:rsidRPr="00F0467D">
        <w:rPr>
          <w:sz w:val="16"/>
          <w:szCs w:val="16"/>
        </w:rPr>
        <w:t xml:space="preserve">Fig. </w:t>
      </w:r>
      <w:r w:rsidR="00073E33">
        <w:rPr>
          <w:sz w:val="16"/>
          <w:szCs w:val="16"/>
        </w:rPr>
        <w:t>3.</w:t>
      </w:r>
      <w:r w:rsidR="00073E33" w:rsidRPr="00073E33">
        <w:t xml:space="preserve"> </w:t>
      </w:r>
      <w:r w:rsidR="00073E33" w:rsidRPr="00073E33">
        <w:rPr>
          <w:sz w:val="16"/>
          <w:szCs w:val="16"/>
        </w:rPr>
        <w:t>Precision–Recall curves for cosmetic product detection</w:t>
      </w:r>
      <w:r w:rsidR="00073E33">
        <w:rPr>
          <w:sz w:val="16"/>
          <w:szCs w:val="16"/>
        </w:rPr>
        <w:t>.</w:t>
      </w:r>
    </w:p>
    <w:p w14:paraId="23726E00" w14:textId="77777777" w:rsidR="0045604F" w:rsidRDefault="0045604F" w:rsidP="0045604F">
      <w:pPr>
        <w:pStyle w:val="BodyText"/>
        <w:jc w:val="center"/>
        <w:rPr>
          <w:sz w:val="16"/>
          <w:szCs w:val="16"/>
        </w:rPr>
      </w:pPr>
    </w:p>
    <w:p w14:paraId="782B265B" w14:textId="08247934" w:rsidR="0045604F" w:rsidRDefault="0045604F" w:rsidP="0045604F">
      <w:pPr>
        <w:pStyle w:val="BodyText"/>
        <w:jc w:val="center"/>
        <w:rPr>
          <w:sz w:val="16"/>
          <w:szCs w:val="16"/>
        </w:rPr>
      </w:pPr>
      <w:r w:rsidRPr="0045604F">
        <w:rPr>
          <w:sz w:val="16"/>
          <w:szCs w:val="16"/>
        </w:rPr>
        <w:drawing>
          <wp:inline distT="0" distB="0" distL="0" distR="0" wp14:anchorId="7A4A8233" wp14:editId="27A40B80">
            <wp:extent cx="3128042" cy="2345871"/>
            <wp:effectExtent l="0" t="0" r="0" b="0"/>
            <wp:docPr id="152125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57625" name=""/>
                    <pic:cNvPicPr/>
                  </pic:nvPicPr>
                  <pic:blipFill>
                    <a:blip r:embed="rId12"/>
                    <a:stretch>
                      <a:fillRect/>
                    </a:stretch>
                  </pic:blipFill>
                  <pic:spPr>
                    <a:xfrm>
                      <a:off x="0" y="0"/>
                      <a:ext cx="3198850" cy="2398973"/>
                    </a:xfrm>
                    <a:prstGeom prst="rect">
                      <a:avLst/>
                    </a:prstGeom>
                  </pic:spPr>
                </pic:pic>
              </a:graphicData>
            </a:graphic>
          </wp:inline>
        </w:drawing>
      </w:r>
    </w:p>
    <w:p w14:paraId="150EAEA8" w14:textId="77777777" w:rsidR="0045604F" w:rsidRDefault="0045604F" w:rsidP="0045604F">
      <w:pPr>
        <w:pStyle w:val="BodyText"/>
        <w:jc w:val="center"/>
        <w:rPr>
          <w:sz w:val="16"/>
          <w:szCs w:val="16"/>
        </w:rPr>
      </w:pPr>
    </w:p>
    <w:p w14:paraId="5E427A8A" w14:textId="23D5F799" w:rsidR="0045604F" w:rsidRDefault="0045604F" w:rsidP="0045604F">
      <w:pPr>
        <w:pStyle w:val="BodyText"/>
        <w:jc w:val="center"/>
        <w:rPr>
          <w:sz w:val="16"/>
          <w:szCs w:val="16"/>
        </w:rPr>
      </w:pPr>
      <w:r w:rsidRPr="0045604F">
        <w:rPr>
          <w:sz w:val="16"/>
          <w:szCs w:val="16"/>
        </w:rPr>
        <w:t xml:space="preserve">Fig. </w:t>
      </w:r>
      <w:r w:rsidR="00073E33">
        <w:rPr>
          <w:sz w:val="16"/>
          <w:szCs w:val="16"/>
        </w:rPr>
        <w:t>4</w:t>
      </w:r>
      <w:r w:rsidRPr="0045604F">
        <w:rPr>
          <w:sz w:val="16"/>
          <w:szCs w:val="16"/>
        </w:rPr>
        <w:t xml:space="preserve">. </w:t>
      </w:r>
      <w:r w:rsidR="00073E33" w:rsidRPr="00073E33">
        <w:rPr>
          <w:sz w:val="16"/>
          <w:szCs w:val="16"/>
        </w:rPr>
        <w:t>Normalized confusion matrix for cosmetic product classes</w:t>
      </w:r>
      <w:r w:rsidRPr="0045604F">
        <w:rPr>
          <w:sz w:val="16"/>
          <w:szCs w:val="16"/>
        </w:rPr>
        <w:t>.</w:t>
      </w:r>
    </w:p>
    <w:p w14:paraId="36EC720A" w14:textId="4F0742DE" w:rsidR="00073E33" w:rsidRDefault="00073E33" w:rsidP="0045604F">
      <w:pPr>
        <w:pStyle w:val="BodyText"/>
        <w:jc w:val="center"/>
        <w:rPr>
          <w:sz w:val="16"/>
          <w:szCs w:val="16"/>
        </w:rPr>
      </w:pPr>
    </w:p>
    <w:p w14:paraId="10B5E8B4" w14:textId="2E9F4810" w:rsidR="0045604F" w:rsidRDefault="0045604F" w:rsidP="0045604F">
      <w:pPr>
        <w:pStyle w:val="BodyText"/>
        <w:jc w:val="center"/>
        <w:rPr>
          <w:sz w:val="16"/>
          <w:szCs w:val="16"/>
        </w:rPr>
      </w:pPr>
      <w:r w:rsidRPr="0045604F">
        <w:rPr>
          <w:sz w:val="16"/>
          <w:szCs w:val="16"/>
        </w:rPr>
        <w:drawing>
          <wp:inline distT="0" distB="0" distL="0" distR="0" wp14:anchorId="2F9C5871" wp14:editId="3EB1809A">
            <wp:extent cx="3103245" cy="1551940"/>
            <wp:effectExtent l="0" t="0" r="1905" b="0"/>
            <wp:docPr id="26508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83605" name=""/>
                    <pic:cNvPicPr/>
                  </pic:nvPicPr>
                  <pic:blipFill>
                    <a:blip r:embed="rId13"/>
                    <a:stretch>
                      <a:fillRect/>
                    </a:stretch>
                  </pic:blipFill>
                  <pic:spPr>
                    <a:xfrm>
                      <a:off x="0" y="0"/>
                      <a:ext cx="3103245" cy="1551940"/>
                    </a:xfrm>
                    <a:prstGeom prst="rect">
                      <a:avLst/>
                    </a:prstGeom>
                  </pic:spPr>
                </pic:pic>
              </a:graphicData>
            </a:graphic>
          </wp:inline>
        </w:drawing>
      </w:r>
    </w:p>
    <w:p w14:paraId="12D317B8" w14:textId="77777777" w:rsidR="0045604F" w:rsidRDefault="0045604F" w:rsidP="0045604F">
      <w:pPr>
        <w:pStyle w:val="BodyText"/>
        <w:jc w:val="center"/>
        <w:rPr>
          <w:sz w:val="16"/>
          <w:szCs w:val="16"/>
        </w:rPr>
      </w:pPr>
    </w:p>
    <w:p w14:paraId="3C29F4B6" w14:textId="2CDD4ECE" w:rsidR="0045604F" w:rsidRDefault="0045604F" w:rsidP="0045604F">
      <w:pPr>
        <w:pStyle w:val="BodyText"/>
        <w:jc w:val="center"/>
        <w:rPr>
          <w:sz w:val="16"/>
          <w:szCs w:val="16"/>
        </w:rPr>
      </w:pPr>
      <w:r w:rsidRPr="0045604F">
        <w:rPr>
          <w:sz w:val="16"/>
          <w:szCs w:val="16"/>
        </w:rPr>
        <w:t xml:space="preserve">Fig. </w:t>
      </w:r>
      <w:r w:rsidR="00073E33">
        <w:rPr>
          <w:sz w:val="16"/>
          <w:szCs w:val="16"/>
        </w:rPr>
        <w:t>5</w:t>
      </w:r>
      <w:r w:rsidRPr="0045604F">
        <w:rPr>
          <w:sz w:val="16"/>
          <w:szCs w:val="16"/>
        </w:rPr>
        <w:t xml:space="preserve">. </w:t>
      </w:r>
      <w:r w:rsidR="00073E33" w:rsidRPr="00073E33">
        <w:rPr>
          <w:sz w:val="16"/>
          <w:szCs w:val="16"/>
        </w:rPr>
        <w:t>Training and validation performance curves of the YOLOv8 model</w:t>
      </w:r>
      <w:r w:rsidRPr="0045604F">
        <w:rPr>
          <w:sz w:val="16"/>
          <w:szCs w:val="16"/>
        </w:rPr>
        <w:t>.</w:t>
      </w:r>
    </w:p>
    <w:p w14:paraId="2E9AB034" w14:textId="77777777" w:rsidR="0045604F" w:rsidRDefault="0045604F" w:rsidP="0045604F">
      <w:pPr>
        <w:pStyle w:val="BodyText"/>
        <w:jc w:val="center"/>
        <w:rPr>
          <w:sz w:val="16"/>
          <w:szCs w:val="16"/>
        </w:rPr>
      </w:pPr>
    </w:p>
    <w:p w14:paraId="1B64F2A1" w14:textId="77777777" w:rsidR="0045604F" w:rsidRPr="00F0467D" w:rsidRDefault="0045604F" w:rsidP="0045604F">
      <w:pPr>
        <w:pStyle w:val="BodyText"/>
        <w:jc w:val="center"/>
        <w:rPr>
          <w:sz w:val="16"/>
          <w:szCs w:val="16"/>
        </w:rPr>
      </w:pPr>
    </w:p>
    <w:p w14:paraId="2D555B2C" w14:textId="612F8B68" w:rsidR="007249C4" w:rsidRDefault="008B2199" w:rsidP="008B2199">
      <w:pPr>
        <w:pStyle w:val="BodyText"/>
      </w:pPr>
      <w:r>
        <w:t>Confusion matrix analysis indicates reliable classification for most cosmetic categories, with misclassifications primarily occurring between visually similar packaging types. Qualitative analysis shows effective product localization with saliency peaks matching cosmetic products and successful extraction of brand-related text. The results show that our framework successfully combines detection capabilities with attention modeling and text analysis to perform automatic visibility assessment of cosmetic advertisements.</w:t>
      </w:r>
    </w:p>
    <w:p w14:paraId="35E0DAED" w14:textId="77777777" w:rsidR="003C0C18" w:rsidRDefault="003C0C18" w:rsidP="008B2199">
      <w:pPr>
        <w:pStyle w:val="BodyText"/>
      </w:pPr>
    </w:p>
    <w:p w14:paraId="6EE507D2" w14:textId="61586068" w:rsidR="003C0C18" w:rsidRPr="003C0C18" w:rsidRDefault="003C0C18" w:rsidP="003C0C18">
      <w:pPr>
        <w:pStyle w:val="BodyText"/>
        <w:numPr>
          <w:ilvl w:val="1"/>
          <w:numId w:val="3"/>
        </w:numPr>
        <w:jc w:val="center"/>
        <w:rPr>
          <w:i/>
          <w:iCs/>
        </w:rPr>
      </w:pPr>
      <w:r w:rsidRPr="003C0C18">
        <w:rPr>
          <w:i/>
          <w:iCs/>
        </w:rPr>
        <w:t>Qualitative Analysi</w:t>
      </w:r>
      <w:r w:rsidRPr="003C0C18">
        <w:rPr>
          <w:i/>
          <w:iCs/>
        </w:rPr>
        <w:t>s</w:t>
      </w:r>
    </w:p>
    <w:p w14:paraId="1B84B14F" w14:textId="77777777" w:rsidR="003C0C18" w:rsidRDefault="003C0C18" w:rsidP="003C0C18">
      <w:pPr>
        <w:pStyle w:val="BodyText"/>
        <w:ind w:left="602"/>
        <w:rPr>
          <w:i/>
          <w:iCs/>
        </w:rPr>
      </w:pPr>
    </w:p>
    <w:p w14:paraId="587A8B8E" w14:textId="77777777" w:rsidR="003C0C18" w:rsidRDefault="003C0C18" w:rsidP="003C0C18">
      <w:pPr>
        <w:pStyle w:val="BodyText"/>
      </w:pPr>
      <w:r>
        <w:t>The assessment of product placement accuracy requires visual analysis to determine how well the proposed system achieves its goal of matching cosmetic product locations with areas that attract viewers. The YOLOv8-based detector successfully detects cosmetic products throughout various advertising settings which include hand-held products and influencer-style presentations and studio-based promotional layouts. The system achieves accurate product identification through its bounding box detection which succeeds in locating products despite existing background clutter and different lighting conditions.</w:t>
      </w:r>
    </w:p>
    <w:p w14:paraId="7048B64D" w14:textId="77777777" w:rsidR="003C0C18" w:rsidRDefault="003C0C18" w:rsidP="003C0C18">
      <w:pPr>
        <w:pStyle w:val="BodyText"/>
      </w:pPr>
    </w:p>
    <w:p w14:paraId="3086A182" w14:textId="77777777" w:rsidR="003C0C18" w:rsidRDefault="003C0C18" w:rsidP="003C0C18">
      <w:pPr>
        <w:pStyle w:val="BodyText"/>
      </w:pPr>
      <w:r>
        <w:t>The overlaid visual saliency heatmaps further indicate that regions corresponding to cosmetic products and brand labels consistently coincide with areas of high attention intensity. This alignment demonstrates that the attention-based visibility analysis system successfully measures viewer attention through its ability to track multiple objects in a scene. The advertising scenarios which feature product placement at the center and use color contrast and size to highlight products create stronger saliency responses which show that attention modeling serves as an important method for assessing product visibility.</w:t>
      </w:r>
    </w:p>
    <w:p w14:paraId="37EEC3AE" w14:textId="77777777" w:rsidR="003C0C18" w:rsidRDefault="003C0C18" w:rsidP="003C0C18">
      <w:pPr>
        <w:pStyle w:val="BodyText"/>
      </w:pPr>
    </w:p>
    <w:p w14:paraId="7F40FE5D" w14:textId="5DD5C0AD" w:rsidR="003C0C18" w:rsidRDefault="003C0C18" w:rsidP="003C0C18">
      <w:pPr>
        <w:pStyle w:val="BodyText"/>
      </w:pPr>
      <w:r>
        <w:t>The qualitative assessment demonstrates that the proposed framework maintains its effectiveness when it deals with packaging designs that share similar visual characteristics. The product detection system with saliency modeling delivers valuable visibility analysis through its ability to identify product detection and advertisement elements. The research findings demonstrate that the proposed method provides an accurate qualitative assessment of cosmetic advertisement visibility which occurs in actual environmental conditions.</w:t>
      </w:r>
    </w:p>
    <w:p w14:paraId="0D858290" w14:textId="77777777" w:rsidR="003D53F4" w:rsidRDefault="003D53F4" w:rsidP="003C0C18">
      <w:pPr>
        <w:pStyle w:val="BodyText"/>
      </w:pPr>
    </w:p>
    <w:p w14:paraId="35325889" w14:textId="77777777" w:rsidR="003C0C18" w:rsidRPr="003C0C18" w:rsidRDefault="003C0C18" w:rsidP="003C0C18">
      <w:pPr>
        <w:pStyle w:val="BodyText"/>
      </w:pPr>
    </w:p>
    <w:p w14:paraId="5AC4994A" w14:textId="77777777" w:rsidR="0045604F" w:rsidRDefault="0045604F" w:rsidP="0045604F">
      <w:pPr>
        <w:pStyle w:val="BodyText"/>
        <w:jc w:val="center"/>
      </w:pPr>
      <w:r>
        <w:rPr>
          <w:noProof/>
        </w:rPr>
        <w:drawing>
          <wp:inline distT="0" distB="0" distL="0" distR="0" wp14:anchorId="74BBCC0F" wp14:editId="322484E7">
            <wp:extent cx="3256742" cy="3212464"/>
            <wp:effectExtent l="0" t="0" r="1270" b="7620"/>
            <wp:docPr id="99233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31380" name="Picture 992331380"/>
                    <pic:cNvPicPr/>
                  </pic:nvPicPr>
                  <pic:blipFill rotWithShape="1">
                    <a:blip r:embed="rId14" cstate="print">
                      <a:extLst>
                        <a:ext uri="{28A0092B-C50C-407E-A947-70E740481C1C}">
                          <a14:useLocalDpi xmlns:a14="http://schemas.microsoft.com/office/drawing/2010/main" val="0"/>
                        </a:ext>
                      </a:extLst>
                    </a:blip>
                    <a:srcRect l="289"/>
                    <a:stretch>
                      <a:fillRect/>
                    </a:stretch>
                  </pic:blipFill>
                  <pic:spPr bwMode="auto">
                    <a:xfrm>
                      <a:off x="0" y="0"/>
                      <a:ext cx="3333180" cy="3287863"/>
                    </a:xfrm>
                    <a:prstGeom prst="rect">
                      <a:avLst/>
                    </a:prstGeom>
                    <a:ln>
                      <a:noFill/>
                    </a:ln>
                    <a:extLst>
                      <a:ext uri="{53640926-AAD7-44D8-BBD7-CCE9431645EC}">
                        <a14:shadowObscured xmlns:a14="http://schemas.microsoft.com/office/drawing/2010/main"/>
                      </a:ext>
                    </a:extLst>
                  </pic:spPr>
                </pic:pic>
              </a:graphicData>
            </a:graphic>
          </wp:inline>
        </w:drawing>
      </w:r>
    </w:p>
    <w:p w14:paraId="09C6A452" w14:textId="77777777" w:rsidR="00BF1A2C" w:rsidRDefault="00BF1A2C" w:rsidP="00A71FE2">
      <w:pPr>
        <w:pStyle w:val="BodyText"/>
        <w:jc w:val="center"/>
        <w:rPr>
          <w:sz w:val="16"/>
          <w:szCs w:val="16"/>
        </w:rPr>
      </w:pPr>
    </w:p>
    <w:p w14:paraId="394A1708" w14:textId="583BBBEF" w:rsidR="003C0C18" w:rsidRDefault="0045604F" w:rsidP="003C0C18">
      <w:pPr>
        <w:pStyle w:val="BodyText"/>
        <w:jc w:val="center"/>
        <w:rPr>
          <w:sz w:val="16"/>
          <w:szCs w:val="16"/>
        </w:rPr>
      </w:pPr>
      <w:r w:rsidRPr="0045604F">
        <w:rPr>
          <w:sz w:val="16"/>
          <w:szCs w:val="16"/>
        </w:rPr>
        <w:t xml:space="preserve">Fig. </w:t>
      </w:r>
      <w:r w:rsidR="00073E33">
        <w:rPr>
          <w:sz w:val="16"/>
          <w:szCs w:val="16"/>
        </w:rPr>
        <w:t>6</w:t>
      </w:r>
      <w:r w:rsidRPr="0045604F">
        <w:rPr>
          <w:sz w:val="16"/>
          <w:szCs w:val="16"/>
        </w:rPr>
        <w:t xml:space="preserve">. </w:t>
      </w:r>
      <w:r w:rsidR="00073E33" w:rsidRPr="00073E33">
        <w:rPr>
          <w:sz w:val="16"/>
          <w:szCs w:val="16"/>
        </w:rPr>
        <w:t>Qualitative visualization of cosmetic product detection with saliency overlays</w:t>
      </w:r>
      <w:r w:rsidRPr="0045604F">
        <w:rPr>
          <w:sz w:val="16"/>
          <w:szCs w:val="16"/>
        </w:rPr>
        <w:t>.</w:t>
      </w:r>
    </w:p>
    <w:p w14:paraId="14D4C60E" w14:textId="77777777" w:rsidR="003C0C18" w:rsidRDefault="003C0C18" w:rsidP="00A71FE2">
      <w:pPr>
        <w:pStyle w:val="BodyText"/>
        <w:jc w:val="center"/>
        <w:rPr>
          <w:sz w:val="16"/>
          <w:szCs w:val="16"/>
        </w:rPr>
      </w:pPr>
    </w:p>
    <w:p w14:paraId="4EBE22E8" w14:textId="77777777" w:rsidR="003D53F4" w:rsidRDefault="003D53F4" w:rsidP="00A71FE2">
      <w:pPr>
        <w:pStyle w:val="BodyText"/>
        <w:jc w:val="center"/>
        <w:rPr>
          <w:sz w:val="16"/>
          <w:szCs w:val="16"/>
        </w:rPr>
      </w:pPr>
    </w:p>
    <w:p w14:paraId="1B406570" w14:textId="77777777" w:rsidR="003D53F4" w:rsidRDefault="003D53F4" w:rsidP="00A71FE2">
      <w:pPr>
        <w:pStyle w:val="BodyText"/>
        <w:jc w:val="center"/>
        <w:rPr>
          <w:sz w:val="16"/>
          <w:szCs w:val="16"/>
        </w:rPr>
      </w:pPr>
    </w:p>
    <w:p w14:paraId="63D0EF67" w14:textId="56136808" w:rsidR="003C0C18" w:rsidRDefault="003C0C18" w:rsidP="003C0C18">
      <w:pPr>
        <w:pStyle w:val="BodyText"/>
        <w:numPr>
          <w:ilvl w:val="1"/>
          <w:numId w:val="3"/>
        </w:numPr>
        <w:jc w:val="center"/>
        <w:rPr>
          <w:i/>
          <w:iCs/>
        </w:rPr>
      </w:pPr>
      <w:r w:rsidRPr="003C0C18">
        <w:rPr>
          <w:i/>
          <w:iCs/>
        </w:rPr>
        <w:t>Discussion</w:t>
      </w:r>
    </w:p>
    <w:p w14:paraId="2AA99914" w14:textId="77777777" w:rsidR="003C0C18" w:rsidRDefault="003C0C18" w:rsidP="003C0C18">
      <w:pPr>
        <w:pStyle w:val="BodyText"/>
        <w:ind w:left="602"/>
        <w:rPr>
          <w:i/>
          <w:iCs/>
        </w:rPr>
      </w:pPr>
    </w:p>
    <w:p w14:paraId="3E0322FC" w14:textId="77777777" w:rsidR="003D53F4" w:rsidRDefault="003D53F4" w:rsidP="003D53F4">
      <w:pPr>
        <w:pStyle w:val="BodyText"/>
      </w:pPr>
      <w:r>
        <w:t xml:space="preserve">The experimental results demonstrate that the proposed framework achieves consistent performance across multiple cosmetic product categories. The detection accuracy improves for packaging types that exhibit distinct visual features because these features create more identifiable characteristics than the </w:t>
      </w:r>
      <w:proofErr w:type="spellStart"/>
      <w:r>
        <w:t>Generic_Cosmetic</w:t>
      </w:r>
      <w:proofErr w:type="spellEnd"/>
      <w:r>
        <w:t xml:space="preserve"> class which shows more common design elements. The class distribution analysis shows how dataset imbalance affects this behavior.</w:t>
      </w:r>
    </w:p>
    <w:p w14:paraId="1961FBF6" w14:textId="77777777" w:rsidR="003D53F4" w:rsidRDefault="003D53F4" w:rsidP="003D53F4">
      <w:pPr>
        <w:pStyle w:val="BodyText"/>
      </w:pPr>
    </w:p>
    <w:p w14:paraId="4657A923" w14:textId="5F0BBABF" w:rsidR="003C0C18" w:rsidRPr="003C0C18" w:rsidRDefault="003D53F4" w:rsidP="003D53F4">
      <w:pPr>
        <w:pStyle w:val="BodyText"/>
      </w:pPr>
      <w:r>
        <w:t>The qualitative visualizations confirm that the integration of visual saliency modeling with product detection enables effective identification of regions that are likely to attract viewer attention. The proposed approach combines three elements spatial localization, attention alignment, and text readability analysis to assess advertisement visibility in cosmetic advertisements more effectively than detection-based methods. The framework shows suitability for analyzing real-world cosmetic advertisements which use different layouts and presentation styles.</w:t>
      </w:r>
    </w:p>
    <w:p w14:paraId="465B2192" w14:textId="562F0D2A" w:rsidR="00D618E4" w:rsidRPr="007249C4" w:rsidRDefault="00991B44" w:rsidP="007249C4">
      <w:pPr>
        <w:pStyle w:val="ListParagraph"/>
        <w:numPr>
          <w:ilvl w:val="0"/>
          <w:numId w:val="29"/>
        </w:numPr>
        <w:tabs>
          <w:tab w:val="left" w:pos="2070"/>
        </w:tabs>
        <w:spacing w:before="174"/>
        <w:jc w:val="center"/>
        <w:rPr>
          <w:b/>
          <w:bCs/>
          <w:smallCaps/>
          <w:spacing w:val="-2"/>
          <w:sz w:val="20"/>
        </w:rPr>
      </w:pPr>
      <w:r w:rsidRPr="002351AF">
        <w:rPr>
          <w:b/>
          <w:bCs/>
          <w:smallCaps/>
          <w:spacing w:val="-2"/>
          <w:sz w:val="20"/>
        </w:rPr>
        <w:t>Conclusion</w:t>
      </w:r>
    </w:p>
    <w:p w14:paraId="20F7345F" w14:textId="77777777" w:rsidR="00D618E4" w:rsidRDefault="00D618E4" w:rsidP="00991B44">
      <w:pPr>
        <w:pStyle w:val="BodyText"/>
        <w:ind w:left="360"/>
      </w:pPr>
    </w:p>
    <w:p w14:paraId="64EF7467" w14:textId="044C3420" w:rsidR="00991B44" w:rsidRDefault="002D4489" w:rsidP="0045604F">
      <w:pPr>
        <w:pStyle w:val="BodyText"/>
      </w:pPr>
      <w:r w:rsidRPr="002D4489">
        <w:t>The researchers developed a deep learning framework that uses deep learning methods to analyze visibility in cosmetic advertisements. The proposed system uses YOLOv8 product detection combined with visual saliency attention modeling and OCR text analysis to create an objective scalable method for assessing cosmetic advertising effectiveness. The scientific tests showed that the system achieved high detection accuracy together with dependable visibility measurements across different cosmetic product types. The framework demonstrates its ability to support practical uses in analyzing advertisement content and optimizing design and conducting visual inspection while creating a base for future studies about automatic evaluation of cosmetic advertisements.</w:t>
      </w:r>
    </w:p>
    <w:p w14:paraId="10CB5B0F" w14:textId="77777777" w:rsidR="00991B44" w:rsidRDefault="00991B44" w:rsidP="00995EAC">
      <w:pPr>
        <w:pStyle w:val="BodyText"/>
        <w:ind w:left="0"/>
        <w:rPr>
          <w:smallCaps/>
          <w:spacing w:val="-2"/>
        </w:rPr>
      </w:pPr>
    </w:p>
    <w:p w14:paraId="3165663A" w14:textId="0AD06BE3" w:rsidR="00991B44" w:rsidRDefault="00991B44" w:rsidP="00991B44">
      <w:pPr>
        <w:pStyle w:val="BodyText"/>
        <w:ind w:left="360"/>
        <w:jc w:val="center"/>
        <w:rPr>
          <w:smallCaps/>
          <w:spacing w:val="-2"/>
        </w:rPr>
      </w:pPr>
      <w:r>
        <w:rPr>
          <w:smallCaps/>
          <w:spacing w:val="-2"/>
        </w:rPr>
        <w:t>references</w:t>
      </w:r>
    </w:p>
    <w:p w14:paraId="7DD0E628" w14:textId="4797D0D4" w:rsidR="00991B44" w:rsidRPr="00B371FB" w:rsidRDefault="00991B44" w:rsidP="00991B44">
      <w:pPr>
        <w:pStyle w:val="ListParagraph"/>
        <w:numPr>
          <w:ilvl w:val="0"/>
          <w:numId w:val="28"/>
        </w:numPr>
        <w:rPr>
          <w:sz w:val="16"/>
        </w:rPr>
      </w:pPr>
      <w:r w:rsidRPr="00B371FB">
        <w:rPr>
          <w:sz w:val="16"/>
        </w:rPr>
        <w:t xml:space="preserve">M. L. Ali and Z. Zhang, “The YOLO framework: A comprehensive review of evolution, applications, and benchmarks </w:t>
      </w:r>
      <w:r w:rsidR="00995EAC" w:rsidRPr="00995EAC">
        <w:rPr>
          <w:sz w:val="16"/>
          <w:szCs w:val="16"/>
        </w:rPr>
        <w:lastRenderedPageBreak/>
        <w:drawing>
          <wp:anchor distT="0" distB="0" distL="114300" distR="114300" simplePos="0" relativeHeight="251659264" behindDoc="0" locked="0" layoutInCell="1" allowOverlap="1" wp14:anchorId="55384EC7" wp14:editId="37C01299">
            <wp:simplePos x="0" y="0"/>
            <wp:positionH relativeFrom="column">
              <wp:posOffset>3341370</wp:posOffset>
            </wp:positionH>
            <wp:positionV relativeFrom="paragraph">
              <wp:posOffset>63500</wp:posOffset>
            </wp:positionV>
            <wp:extent cx="1295400" cy="1296269"/>
            <wp:effectExtent l="0" t="0" r="0" b="0"/>
            <wp:wrapNone/>
            <wp:docPr id="127833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3965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5400" cy="1296269"/>
                    </a:xfrm>
                    <a:prstGeom prst="rect">
                      <a:avLst/>
                    </a:prstGeom>
                  </pic:spPr>
                </pic:pic>
              </a:graphicData>
            </a:graphic>
            <wp14:sizeRelH relativeFrom="margin">
              <wp14:pctWidth>0</wp14:pctWidth>
            </wp14:sizeRelH>
            <wp14:sizeRelV relativeFrom="margin">
              <wp14:pctHeight>0</wp14:pctHeight>
            </wp14:sizeRelV>
          </wp:anchor>
        </w:drawing>
      </w:r>
      <w:r w:rsidRPr="00B371FB">
        <w:rPr>
          <w:sz w:val="16"/>
        </w:rPr>
        <w:t>in object detection,” Computers, vol. 13, no. 12, p. 336, 2024.</w:t>
      </w:r>
    </w:p>
    <w:p w14:paraId="521A901B" w14:textId="2062EB55" w:rsidR="00991B44" w:rsidRPr="00B371FB" w:rsidRDefault="00991B44" w:rsidP="00991B44">
      <w:pPr>
        <w:pStyle w:val="ListParagraph"/>
        <w:numPr>
          <w:ilvl w:val="0"/>
          <w:numId w:val="28"/>
        </w:numPr>
        <w:rPr>
          <w:sz w:val="16"/>
        </w:rPr>
      </w:pPr>
      <w:r w:rsidRPr="00B371FB">
        <w:rPr>
          <w:sz w:val="16"/>
        </w:rPr>
        <w:t>A. M. Hassan, R. K. Singh, and P. Kumar, “Performance analysis of deep learning-based object detection algorithms on the COCO benchmark,” Journal of Engineering and Applied Science, vol. 71, no. 76, pp. 1–15, 2024.</w:t>
      </w:r>
    </w:p>
    <w:p w14:paraId="60173426" w14:textId="77777777" w:rsidR="00991B44" w:rsidRPr="00B371FB" w:rsidRDefault="00991B44" w:rsidP="00991B44">
      <w:pPr>
        <w:pStyle w:val="ListParagraph"/>
        <w:numPr>
          <w:ilvl w:val="0"/>
          <w:numId w:val="28"/>
        </w:numPr>
        <w:rPr>
          <w:sz w:val="16"/>
        </w:rPr>
      </w:pPr>
      <w:r w:rsidRPr="00B371FB">
        <w:rPr>
          <w:sz w:val="16"/>
        </w:rPr>
        <w:t>S. Kang, Z. Hu, L. Liu, K. Zhang, and Z. Cao, “Object detection YOLO algorithms and their industrial applications: Overview and comparative analysis,” Electronics, vol. 14, no. 6, p. 1104, 2025.</w:t>
      </w:r>
    </w:p>
    <w:p w14:paraId="7538758F" w14:textId="77777777" w:rsidR="00991B44" w:rsidRPr="00B371FB" w:rsidRDefault="00991B44" w:rsidP="00991B44">
      <w:pPr>
        <w:pStyle w:val="ListParagraph"/>
        <w:numPr>
          <w:ilvl w:val="0"/>
          <w:numId w:val="28"/>
        </w:numPr>
        <w:rPr>
          <w:sz w:val="16"/>
        </w:rPr>
      </w:pPr>
      <w:r w:rsidRPr="00B371FB">
        <w:rPr>
          <w:sz w:val="16"/>
        </w:rPr>
        <w:t>J. Novak, M. Petrovic, and A. Kovac, “Advancements in small-object detection (2023–2025): Approaches, datasets, benchmarks, and applications,” Applied Sciences, vol. 15, no. 22, p. 11882, 2025.</w:t>
      </w:r>
    </w:p>
    <w:p w14:paraId="1202F466" w14:textId="77777777" w:rsidR="00991B44" w:rsidRPr="00B371FB" w:rsidRDefault="00991B44" w:rsidP="00991B44">
      <w:pPr>
        <w:pStyle w:val="ListParagraph"/>
        <w:numPr>
          <w:ilvl w:val="0"/>
          <w:numId w:val="28"/>
        </w:numPr>
        <w:rPr>
          <w:sz w:val="16"/>
        </w:rPr>
      </w:pPr>
      <w:r w:rsidRPr="00B371FB">
        <w:rPr>
          <w:sz w:val="16"/>
        </w:rPr>
        <w:t xml:space="preserve">D. Abhayankar, S. </w:t>
      </w:r>
      <w:proofErr w:type="spellStart"/>
      <w:r w:rsidRPr="00B371FB">
        <w:rPr>
          <w:sz w:val="16"/>
        </w:rPr>
        <w:t>Tanwani</w:t>
      </w:r>
      <w:proofErr w:type="spellEnd"/>
      <w:r w:rsidRPr="00B371FB">
        <w:rPr>
          <w:sz w:val="16"/>
        </w:rPr>
        <w:t>, and D. K. Sharma, “Exploring object detection algorithms and implementation of YOLOv7 and YOLOv8-based models,” Int. J. Intelligent Systems and Applications in Engineering, vol. 12, no. 3, pp. 877–886, 2024.</w:t>
      </w:r>
    </w:p>
    <w:p w14:paraId="1666B3DD" w14:textId="77777777" w:rsidR="00991B44" w:rsidRPr="00B371FB" w:rsidRDefault="00991B44" w:rsidP="00991B44">
      <w:pPr>
        <w:pStyle w:val="ListParagraph"/>
        <w:numPr>
          <w:ilvl w:val="0"/>
          <w:numId w:val="28"/>
        </w:numPr>
        <w:rPr>
          <w:sz w:val="16"/>
        </w:rPr>
      </w:pPr>
      <w:r w:rsidRPr="00B371FB">
        <w:rPr>
          <w:sz w:val="16"/>
        </w:rPr>
        <w:t xml:space="preserve">R. Mehta, P. Shah, and A. Kulkarni, “Comparative analysis of deep learning models for waste segregation using YOLOv8 and </w:t>
      </w:r>
      <w:proofErr w:type="spellStart"/>
      <w:r w:rsidRPr="00B371FB">
        <w:rPr>
          <w:sz w:val="16"/>
        </w:rPr>
        <w:t>EfficientDet</w:t>
      </w:r>
      <w:proofErr w:type="spellEnd"/>
      <w:r w:rsidRPr="00B371FB">
        <w:rPr>
          <w:sz w:val="16"/>
        </w:rPr>
        <w:t>,” Multimedia Tools and Applications, vol. 84, pp. 35941–35964, 2025.</w:t>
      </w:r>
    </w:p>
    <w:p w14:paraId="41423FD1" w14:textId="77777777" w:rsidR="00991B44" w:rsidRDefault="00991B44" w:rsidP="00991B44">
      <w:pPr>
        <w:pStyle w:val="ListParagraph"/>
        <w:numPr>
          <w:ilvl w:val="0"/>
          <w:numId w:val="28"/>
        </w:numPr>
        <w:rPr>
          <w:sz w:val="16"/>
        </w:rPr>
      </w:pPr>
      <w:r w:rsidRPr="00B371FB">
        <w:rPr>
          <w:sz w:val="16"/>
        </w:rPr>
        <w:t>Y. Li, H. Zhou, and J. Wang, “Leather defect detection based on an improved YOLOv8 model,” Applied Sciences, vol. 14, no. 24, p. 11566, 2024.</w:t>
      </w:r>
    </w:p>
    <w:p w14:paraId="2596FA03" w14:textId="77777777" w:rsidR="00991B44" w:rsidRPr="00B371FB" w:rsidRDefault="00991B44" w:rsidP="00991B44">
      <w:pPr>
        <w:pStyle w:val="ListParagraph"/>
        <w:numPr>
          <w:ilvl w:val="0"/>
          <w:numId w:val="28"/>
        </w:numPr>
        <w:rPr>
          <w:sz w:val="16"/>
        </w:rPr>
      </w:pPr>
      <w:r w:rsidRPr="00B371FB">
        <w:rPr>
          <w:sz w:val="16"/>
        </w:rPr>
        <w:t xml:space="preserve">A. Rahman and S. Putra, “Object detection using YOLOv8: A systematic review,” </w:t>
      </w:r>
      <w:proofErr w:type="spellStart"/>
      <w:r w:rsidRPr="00B371FB">
        <w:rPr>
          <w:sz w:val="16"/>
        </w:rPr>
        <w:t>Sistemasi</w:t>
      </w:r>
      <w:proofErr w:type="spellEnd"/>
      <w:r w:rsidRPr="00B371FB">
        <w:rPr>
          <w:sz w:val="16"/>
        </w:rPr>
        <w:t xml:space="preserve">: </w:t>
      </w:r>
      <w:proofErr w:type="spellStart"/>
      <w:r w:rsidRPr="00B371FB">
        <w:rPr>
          <w:sz w:val="16"/>
        </w:rPr>
        <w:t>Jurnal</w:t>
      </w:r>
      <w:proofErr w:type="spellEnd"/>
      <w:r w:rsidRPr="00B371FB">
        <w:rPr>
          <w:sz w:val="16"/>
        </w:rPr>
        <w:t xml:space="preserve"> </w:t>
      </w:r>
      <w:proofErr w:type="spellStart"/>
      <w:r w:rsidRPr="00B371FB">
        <w:rPr>
          <w:sz w:val="16"/>
        </w:rPr>
        <w:t>Sistem</w:t>
      </w:r>
      <w:proofErr w:type="spellEnd"/>
      <w:r w:rsidRPr="00B371FB">
        <w:rPr>
          <w:sz w:val="16"/>
        </w:rPr>
        <w:t xml:space="preserve"> </w:t>
      </w:r>
      <w:proofErr w:type="spellStart"/>
      <w:r w:rsidRPr="00B371FB">
        <w:rPr>
          <w:sz w:val="16"/>
        </w:rPr>
        <w:t>Informasi</w:t>
      </w:r>
      <w:proofErr w:type="spellEnd"/>
      <w:r w:rsidRPr="00B371FB">
        <w:rPr>
          <w:sz w:val="16"/>
        </w:rPr>
        <w:t>, vol. 14, no. 1, pp. 45–60, 2025.</w:t>
      </w:r>
    </w:p>
    <w:p w14:paraId="78C78F72" w14:textId="5E68D8B5" w:rsidR="00991B44" w:rsidRDefault="00991B44" w:rsidP="00983169">
      <w:pPr>
        <w:pStyle w:val="ListParagraph"/>
        <w:numPr>
          <w:ilvl w:val="0"/>
          <w:numId w:val="28"/>
        </w:numPr>
        <w:rPr>
          <w:sz w:val="16"/>
        </w:rPr>
      </w:pPr>
      <w:r w:rsidRPr="00B371FB">
        <w:rPr>
          <w:sz w:val="16"/>
        </w:rPr>
        <w:t>B. Inan, I. A. Ozkan, and N. Dogan, “Deep learning-based skin disease detection: Performance analysis of YOLOv8 and YOLOv11 models,” Int. J. Applied Methods in Electronics and Computers, vol. 13, no. 4, pp. 121–130, 2025</w:t>
      </w:r>
      <w:r>
        <w:rPr>
          <w:sz w:val="16"/>
        </w:rPr>
        <w:t>.</w:t>
      </w:r>
    </w:p>
    <w:p w14:paraId="188CEE32" w14:textId="77777777" w:rsidR="00983169" w:rsidRPr="00991B44" w:rsidRDefault="00983169" w:rsidP="00983169">
      <w:pPr>
        <w:pStyle w:val="ListParagraph"/>
        <w:numPr>
          <w:ilvl w:val="0"/>
          <w:numId w:val="28"/>
        </w:numPr>
        <w:rPr>
          <w:sz w:val="16"/>
        </w:rPr>
      </w:pPr>
      <w:r w:rsidRPr="00B371FB">
        <w:rPr>
          <w:sz w:val="16"/>
        </w:rPr>
        <w:t xml:space="preserve">N. A. </w:t>
      </w:r>
      <w:proofErr w:type="spellStart"/>
      <w:r w:rsidRPr="00B371FB">
        <w:rPr>
          <w:sz w:val="16"/>
        </w:rPr>
        <w:t>Dalawai</w:t>
      </w:r>
      <w:proofErr w:type="spellEnd"/>
      <w:r w:rsidRPr="00B371FB">
        <w:rPr>
          <w:sz w:val="16"/>
        </w:rPr>
        <w:t>, P. B. Prathamraj, B. S. Dayananda, A. P. Joythi, and R. Suresh, “Real-time skin disease detection and classification using YOLOv8 object detection,” Int. J. Multidisciplinary Research and Analysis, vol. 7, no. 12, pp. 210–218, 2024.</w:t>
      </w:r>
    </w:p>
    <w:p w14:paraId="719AB6D9" w14:textId="77777777" w:rsidR="00983169" w:rsidRPr="00B371FB" w:rsidRDefault="00983169" w:rsidP="00983169">
      <w:pPr>
        <w:pStyle w:val="ListParagraph"/>
        <w:numPr>
          <w:ilvl w:val="0"/>
          <w:numId w:val="28"/>
        </w:numPr>
        <w:rPr>
          <w:sz w:val="16"/>
        </w:rPr>
      </w:pPr>
      <w:r w:rsidRPr="00B371FB">
        <w:rPr>
          <w:sz w:val="16"/>
        </w:rPr>
        <w:t>L. Chen, W. Ouyang, X. Wang, and J. Zhou, “Development and challenges of object detection: A survey,” Neurocomputing, vol. 598, p. 128102, 2024.</w:t>
      </w:r>
    </w:p>
    <w:p w14:paraId="576595FF" w14:textId="77777777" w:rsidR="00983169" w:rsidRPr="00B371FB" w:rsidRDefault="00983169" w:rsidP="00983169">
      <w:pPr>
        <w:pStyle w:val="ListParagraph"/>
        <w:numPr>
          <w:ilvl w:val="0"/>
          <w:numId w:val="28"/>
        </w:numPr>
        <w:rPr>
          <w:sz w:val="16"/>
        </w:rPr>
      </w:pPr>
      <w:r w:rsidRPr="00B371FB">
        <w:rPr>
          <w:sz w:val="16"/>
        </w:rPr>
        <w:t xml:space="preserve">A. Wang, H. Chen, L. Liu, Z. Lin, J. Han, and G. Ding, “YOLOv10: Real-time end-to-end object detection,” </w:t>
      </w:r>
      <w:proofErr w:type="spellStart"/>
      <w:r w:rsidRPr="00B371FB">
        <w:rPr>
          <w:sz w:val="16"/>
        </w:rPr>
        <w:t>arXiv</w:t>
      </w:r>
      <w:proofErr w:type="spellEnd"/>
      <w:r w:rsidRPr="00B371FB">
        <w:rPr>
          <w:sz w:val="16"/>
        </w:rPr>
        <w:t xml:space="preserve"> preprint, arXiv:2405.14458, 2024.</w:t>
      </w:r>
    </w:p>
    <w:p w14:paraId="195CCF64" w14:textId="5ADD1AD6" w:rsidR="00983169" w:rsidRDefault="00983169" w:rsidP="00983169">
      <w:pPr>
        <w:pStyle w:val="ListParagraph"/>
        <w:numPr>
          <w:ilvl w:val="0"/>
          <w:numId w:val="28"/>
        </w:numPr>
        <w:rPr>
          <w:sz w:val="16"/>
        </w:rPr>
      </w:pPr>
      <w:r w:rsidRPr="00B371FB">
        <w:rPr>
          <w:sz w:val="16"/>
        </w:rPr>
        <w:t xml:space="preserve">R. Khanam and M. Hussain, “YOLOv11: An overview of key architectural enhancements,” </w:t>
      </w:r>
      <w:proofErr w:type="spellStart"/>
      <w:r w:rsidRPr="00B371FB">
        <w:rPr>
          <w:sz w:val="16"/>
        </w:rPr>
        <w:t>arXiv</w:t>
      </w:r>
      <w:proofErr w:type="spellEnd"/>
      <w:r w:rsidRPr="00B371FB">
        <w:rPr>
          <w:sz w:val="16"/>
        </w:rPr>
        <w:t xml:space="preserve"> preprint, arXiv:2410.17725, 2024</w:t>
      </w:r>
      <w:r>
        <w:rPr>
          <w:sz w:val="16"/>
        </w:rPr>
        <w:t>.</w:t>
      </w:r>
    </w:p>
    <w:p w14:paraId="4ADB95EA" w14:textId="77777777" w:rsidR="00983169" w:rsidRPr="00B371FB" w:rsidRDefault="00983169" w:rsidP="00983169">
      <w:pPr>
        <w:pStyle w:val="ListParagraph"/>
        <w:numPr>
          <w:ilvl w:val="0"/>
          <w:numId w:val="28"/>
        </w:numPr>
        <w:rPr>
          <w:sz w:val="16"/>
        </w:rPr>
      </w:pPr>
      <w:r w:rsidRPr="00B371FB">
        <w:rPr>
          <w:sz w:val="16"/>
        </w:rPr>
        <w:t>A. Chandrashekhar, B. Satyanarayana, R. R. Gorrepati, and S. Rao, “An efficient YOLO-based framework for detecting extremely small-scale objects,” Scientific Reports, vol. 16, p. 2062, 2026.</w:t>
      </w:r>
    </w:p>
    <w:p w14:paraId="65131D14" w14:textId="77777777" w:rsidR="00983169" w:rsidRPr="00B371FB" w:rsidRDefault="00983169" w:rsidP="00983169">
      <w:pPr>
        <w:pStyle w:val="ListParagraph"/>
        <w:numPr>
          <w:ilvl w:val="0"/>
          <w:numId w:val="28"/>
        </w:numPr>
        <w:rPr>
          <w:sz w:val="16"/>
        </w:rPr>
      </w:pPr>
      <w:r w:rsidRPr="00B371FB">
        <w:rPr>
          <w:sz w:val="16"/>
        </w:rPr>
        <w:t>G. Jocher, A. Chaurasia, and J. Qiu, “</w:t>
      </w:r>
      <w:proofErr w:type="spellStart"/>
      <w:r w:rsidRPr="00B371FB">
        <w:rPr>
          <w:sz w:val="16"/>
        </w:rPr>
        <w:t>Ultralytics</w:t>
      </w:r>
      <w:proofErr w:type="spellEnd"/>
      <w:r w:rsidRPr="00B371FB">
        <w:rPr>
          <w:sz w:val="16"/>
        </w:rPr>
        <w:t xml:space="preserve"> YOLOv8: State-of-the-art real-time object detection,” </w:t>
      </w:r>
      <w:proofErr w:type="spellStart"/>
      <w:r w:rsidRPr="00B371FB">
        <w:rPr>
          <w:sz w:val="16"/>
        </w:rPr>
        <w:t>Ultralytics</w:t>
      </w:r>
      <w:proofErr w:type="spellEnd"/>
      <w:r w:rsidRPr="00B371FB">
        <w:rPr>
          <w:sz w:val="16"/>
        </w:rPr>
        <w:t xml:space="preserve"> White Paper, 2023.</w:t>
      </w:r>
    </w:p>
    <w:p w14:paraId="294F77C3" w14:textId="77777777" w:rsidR="00983169" w:rsidRPr="00B371FB" w:rsidRDefault="00983169" w:rsidP="00983169">
      <w:pPr>
        <w:pStyle w:val="ListParagraph"/>
        <w:numPr>
          <w:ilvl w:val="0"/>
          <w:numId w:val="28"/>
        </w:numPr>
        <w:rPr>
          <w:sz w:val="16"/>
        </w:rPr>
      </w:pPr>
      <w:r w:rsidRPr="00B371FB">
        <w:rPr>
          <w:sz w:val="16"/>
        </w:rPr>
        <w:t>T.-Y. Lin, M. Maire, S. Belongie, et al., “Microsoft COCO: Common objects in context,” in Proc. Eur. Conf. Computer Vision (ECCV), 2014, pp. 740–755.</w:t>
      </w:r>
    </w:p>
    <w:p w14:paraId="68B2321A" w14:textId="77777777" w:rsidR="00983169" w:rsidRPr="00B371FB" w:rsidRDefault="00983169" w:rsidP="00983169">
      <w:pPr>
        <w:pStyle w:val="ListParagraph"/>
        <w:numPr>
          <w:ilvl w:val="0"/>
          <w:numId w:val="28"/>
        </w:numPr>
        <w:rPr>
          <w:sz w:val="16"/>
        </w:rPr>
      </w:pPr>
      <w:r w:rsidRPr="00B371FB">
        <w:rPr>
          <w:sz w:val="16"/>
        </w:rPr>
        <w:t xml:space="preserve">X. Zhou, D. Wang, and P. </w:t>
      </w:r>
      <w:proofErr w:type="spellStart"/>
      <w:r w:rsidRPr="00B371FB">
        <w:rPr>
          <w:sz w:val="16"/>
        </w:rPr>
        <w:t>Krähenbühl</w:t>
      </w:r>
      <w:proofErr w:type="spellEnd"/>
      <w:r w:rsidRPr="00B371FB">
        <w:rPr>
          <w:sz w:val="16"/>
        </w:rPr>
        <w:t xml:space="preserve">, “Objects as points,” </w:t>
      </w:r>
      <w:proofErr w:type="spellStart"/>
      <w:r w:rsidRPr="00B371FB">
        <w:rPr>
          <w:sz w:val="16"/>
        </w:rPr>
        <w:t>arXiv</w:t>
      </w:r>
      <w:proofErr w:type="spellEnd"/>
      <w:r w:rsidRPr="00B371FB">
        <w:rPr>
          <w:sz w:val="16"/>
        </w:rPr>
        <w:t xml:space="preserve"> preprint, arXiv:1904.07850, 2019.</w:t>
      </w:r>
    </w:p>
    <w:p w14:paraId="17390D7A" w14:textId="77777777" w:rsidR="00983169" w:rsidRPr="00B371FB" w:rsidRDefault="00983169" w:rsidP="00983169">
      <w:pPr>
        <w:pStyle w:val="ListParagraph"/>
        <w:numPr>
          <w:ilvl w:val="0"/>
          <w:numId w:val="28"/>
        </w:numPr>
        <w:rPr>
          <w:sz w:val="16"/>
        </w:rPr>
      </w:pPr>
      <w:r w:rsidRPr="00B371FB">
        <w:rPr>
          <w:sz w:val="16"/>
        </w:rPr>
        <w:t>L. Liu, W. Ouyang, X. Wang, et al., “Deep learning for generic object detection: A survey,” Int. J. Computer Vision, vol. 128, pp. 261–318, 2020.</w:t>
      </w:r>
    </w:p>
    <w:p w14:paraId="1E80F60C" w14:textId="1F0F6562" w:rsidR="00983169" w:rsidRDefault="00983169" w:rsidP="00983169">
      <w:pPr>
        <w:pStyle w:val="ListParagraph"/>
        <w:numPr>
          <w:ilvl w:val="0"/>
          <w:numId w:val="28"/>
        </w:numPr>
        <w:rPr>
          <w:sz w:val="16"/>
        </w:rPr>
      </w:pPr>
      <w:r w:rsidRPr="00B371FB">
        <w:rPr>
          <w:sz w:val="16"/>
        </w:rPr>
        <w:t>K. He, X. Zhang, S. Ren, and J. Sun, “Deep residual learning for image recognition,” in Proc. IEEE Conf. Computer Vision and Pattern Recognition (CVPR), 2016, pp. 770–778</w:t>
      </w:r>
      <w:r>
        <w:rPr>
          <w:sz w:val="16"/>
        </w:rPr>
        <w:t>.</w:t>
      </w:r>
    </w:p>
    <w:p w14:paraId="22E10FF8" w14:textId="0666BF00" w:rsidR="00983169" w:rsidRDefault="00983169" w:rsidP="00983169">
      <w:pPr>
        <w:pStyle w:val="ListParagraph"/>
        <w:numPr>
          <w:ilvl w:val="0"/>
          <w:numId w:val="28"/>
        </w:numPr>
        <w:rPr>
          <w:sz w:val="16"/>
        </w:rPr>
      </w:pPr>
      <w:r w:rsidRPr="00B371FB">
        <w:rPr>
          <w:sz w:val="16"/>
        </w:rPr>
        <w:t xml:space="preserve">T.-Y. Lin, P. Goyal, R. </w:t>
      </w:r>
      <w:proofErr w:type="spellStart"/>
      <w:r w:rsidRPr="00B371FB">
        <w:rPr>
          <w:sz w:val="16"/>
        </w:rPr>
        <w:t>Girshick</w:t>
      </w:r>
      <w:proofErr w:type="spellEnd"/>
      <w:r w:rsidRPr="00B371FB">
        <w:rPr>
          <w:sz w:val="16"/>
        </w:rPr>
        <w:t xml:space="preserve">, K. He, and P. </w:t>
      </w:r>
      <w:proofErr w:type="spellStart"/>
      <w:r w:rsidRPr="00B371FB">
        <w:rPr>
          <w:sz w:val="16"/>
        </w:rPr>
        <w:t>Dollár</w:t>
      </w:r>
      <w:proofErr w:type="spellEnd"/>
      <w:r w:rsidRPr="00B371FB">
        <w:rPr>
          <w:sz w:val="16"/>
        </w:rPr>
        <w:t>, “Focal loss for dense object detection,” in Proc. IEEE Int. Conf. Computer Vision (ICCV), 2017, pp. 2980–298</w:t>
      </w:r>
      <w:r w:rsidR="007249C4">
        <w:rPr>
          <w:sz w:val="16"/>
        </w:rPr>
        <w:t>1</w:t>
      </w:r>
      <w:r>
        <w:rPr>
          <w:sz w:val="16"/>
        </w:rPr>
        <w:t>.</w:t>
      </w:r>
    </w:p>
    <w:p w14:paraId="44CE3F8A" w14:textId="43DC7DC8" w:rsidR="00995EAC" w:rsidRPr="00356EC9" w:rsidRDefault="00DA34F3" w:rsidP="00DA34F3">
      <w:pPr>
        <w:rPr>
          <w:b/>
          <w:bCs/>
        </w:rPr>
      </w:pPr>
      <w:r>
        <w:rPr>
          <w:sz w:val="20"/>
          <w:szCs w:val="20"/>
        </w:rPr>
        <w:br/>
      </w:r>
      <w:r w:rsidRPr="00356EC9">
        <w:rPr>
          <w:b/>
          <w:bCs/>
        </w:rPr>
        <w:t>Author Biography</w:t>
      </w:r>
      <w:r w:rsidRPr="00356EC9">
        <w:rPr>
          <w:b/>
          <w:bCs/>
        </w:rPr>
        <w:t>:</w:t>
      </w:r>
    </w:p>
    <w:p w14:paraId="0F96522D" w14:textId="5C5FCA49" w:rsidR="00DA34F3" w:rsidRPr="00DA34F3" w:rsidRDefault="00995EAC" w:rsidP="00DA34F3">
      <w:pPr>
        <w:rPr>
          <w:sz w:val="20"/>
          <w:szCs w:val="20"/>
        </w:rPr>
      </w:pPr>
      <w:r w:rsidRPr="00995EAC">
        <w:rPr>
          <w:sz w:val="20"/>
          <w:szCs w:val="20"/>
        </w:rPr>
        <w:drawing>
          <wp:anchor distT="0" distB="0" distL="114300" distR="114300" simplePos="0" relativeHeight="251658240" behindDoc="0" locked="0" layoutInCell="1" allowOverlap="1" wp14:anchorId="4FB32313" wp14:editId="548C246E">
            <wp:simplePos x="0" y="0"/>
            <wp:positionH relativeFrom="margin">
              <wp:posOffset>-87630</wp:posOffset>
            </wp:positionH>
            <wp:positionV relativeFrom="paragraph">
              <wp:posOffset>150495</wp:posOffset>
            </wp:positionV>
            <wp:extent cx="1337144" cy="1346200"/>
            <wp:effectExtent l="0" t="0" r="0" b="6350"/>
            <wp:wrapNone/>
            <wp:docPr id="186256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6498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45794" cy="1354909"/>
                    </a:xfrm>
                    <a:prstGeom prst="rect">
                      <a:avLst/>
                    </a:prstGeom>
                  </pic:spPr>
                </pic:pic>
              </a:graphicData>
            </a:graphic>
            <wp14:sizeRelH relativeFrom="margin">
              <wp14:pctWidth>0</wp14:pctWidth>
            </wp14:sizeRelH>
            <wp14:sizeRelV relativeFrom="margin">
              <wp14:pctHeight>0</wp14:pctHeight>
            </wp14:sizeRelV>
          </wp:anchor>
        </w:drawing>
      </w:r>
      <w:r w:rsidR="00DA34F3">
        <w:rPr>
          <w:sz w:val="20"/>
          <w:szCs w:val="20"/>
        </w:rPr>
        <w:t xml:space="preserve"> </w:t>
      </w:r>
    </w:p>
    <w:p w14:paraId="58483897" w14:textId="4B816135" w:rsidR="00995EAC" w:rsidRDefault="00995EAC" w:rsidP="00995EAC">
      <w:pPr>
        <w:ind w:left="2160"/>
        <w:jc w:val="both"/>
        <w:rPr>
          <w:sz w:val="16"/>
          <w:szCs w:val="16"/>
        </w:rPr>
      </w:pPr>
      <w:r w:rsidRPr="00995EAC">
        <w:rPr>
          <w:sz w:val="16"/>
          <w:szCs w:val="16"/>
        </w:rPr>
        <w:t xml:space="preserve">Kartik Gorde is currently pursuing the Bachelor of Engineering degree in Information Technology from </w:t>
      </w:r>
      <w:proofErr w:type="spellStart"/>
      <w:r w:rsidRPr="00995EAC">
        <w:rPr>
          <w:sz w:val="16"/>
          <w:szCs w:val="16"/>
        </w:rPr>
        <w:t>Sipna</w:t>
      </w:r>
      <w:proofErr w:type="spellEnd"/>
      <w:r w:rsidRPr="00995EAC">
        <w:rPr>
          <w:sz w:val="16"/>
          <w:szCs w:val="16"/>
        </w:rPr>
        <w:t xml:space="preserve"> College of Engineering and Technology (SCOET), Sant Gadge Baba Amravat</w:t>
      </w:r>
      <w:r>
        <w:rPr>
          <w:sz w:val="16"/>
          <w:szCs w:val="16"/>
        </w:rPr>
        <w:t>i</w:t>
      </w:r>
      <w:r w:rsidRPr="00995EAC">
        <w:rPr>
          <w:sz w:val="24"/>
          <w:szCs w:val="24"/>
        </w:rPr>
        <w:t xml:space="preserve"> </w:t>
      </w:r>
      <w:r w:rsidRPr="00995EAC">
        <w:rPr>
          <w:sz w:val="16"/>
          <w:szCs w:val="16"/>
        </w:rPr>
        <w:t>University (SGBAU), Amravati, India. He is a final-year undergraduate student who studies deep learning and computer vision and object detection systems. His academic work focuses on applying convolutional neural networks to real-world visual analysis problems which involve automated content evaluation and image-based analytics.</w:t>
      </w:r>
      <w:r w:rsidRPr="00995EAC">
        <w:rPr>
          <w:sz w:val="16"/>
          <w:szCs w:val="16"/>
        </w:rPr>
        <w:t xml:space="preserve"> </w:t>
      </w:r>
    </w:p>
    <w:p w14:paraId="24F0AB50" w14:textId="2F6B6F41" w:rsidR="00995EAC" w:rsidRDefault="00995EAC" w:rsidP="00995EAC">
      <w:pPr>
        <w:ind w:left="2160" w:hanging="2160"/>
        <w:jc w:val="both"/>
        <w:rPr>
          <w:sz w:val="16"/>
          <w:szCs w:val="16"/>
        </w:rPr>
      </w:pPr>
    </w:p>
    <w:p w14:paraId="2DEF9971" w14:textId="77777777" w:rsidR="00827A1D" w:rsidRDefault="00827A1D" w:rsidP="00995EAC">
      <w:pPr>
        <w:ind w:left="2160" w:hanging="2160"/>
        <w:jc w:val="both"/>
        <w:rPr>
          <w:sz w:val="16"/>
          <w:szCs w:val="16"/>
        </w:rPr>
      </w:pPr>
    </w:p>
    <w:p w14:paraId="1B2AD0ED" w14:textId="39347EC2" w:rsidR="00995EAC" w:rsidRDefault="00995EAC" w:rsidP="00827A1D">
      <w:pPr>
        <w:ind w:left="2160"/>
        <w:jc w:val="both"/>
        <w:rPr>
          <w:sz w:val="16"/>
          <w:szCs w:val="16"/>
        </w:rPr>
      </w:pPr>
      <w:r w:rsidRPr="00995EAC">
        <w:rPr>
          <w:sz w:val="16"/>
          <w:szCs w:val="16"/>
        </w:rPr>
        <w:t xml:space="preserve">Anuradha </w:t>
      </w:r>
      <w:proofErr w:type="spellStart"/>
      <w:r w:rsidRPr="00995EAC">
        <w:rPr>
          <w:sz w:val="16"/>
          <w:szCs w:val="16"/>
        </w:rPr>
        <w:t>Karule</w:t>
      </w:r>
      <w:proofErr w:type="spellEnd"/>
      <w:r w:rsidRPr="00995EAC">
        <w:rPr>
          <w:sz w:val="16"/>
          <w:szCs w:val="16"/>
        </w:rPr>
        <w:t xml:space="preserve"> is a final-year Bachelor of Engineering student in Information Technology at </w:t>
      </w:r>
      <w:proofErr w:type="spellStart"/>
      <w:r w:rsidRPr="00995EAC">
        <w:rPr>
          <w:sz w:val="16"/>
          <w:szCs w:val="16"/>
        </w:rPr>
        <w:t>Sipna</w:t>
      </w:r>
      <w:proofErr w:type="spellEnd"/>
      <w:r w:rsidRPr="00995EAC">
        <w:rPr>
          <w:sz w:val="16"/>
          <w:szCs w:val="16"/>
        </w:rPr>
        <w:t xml:space="preserve"> College of Engineering and Technology (SCOET), Sant Gadge Baba Amravati University (SGBAU), Amravati, India. Her research interests include artificial intelligence, visual data analysis, and machine learning applications for multimedia content. She has developed methods to combine attention-based models with computer vision techniques which help assess visual effectiveness in digital advertisements.</w:t>
      </w:r>
    </w:p>
    <w:p w14:paraId="447F7E41" w14:textId="5350D113" w:rsidR="00995EAC" w:rsidRDefault="00995EAC" w:rsidP="00995EAC">
      <w:pPr>
        <w:ind w:left="2160" w:hanging="2160"/>
        <w:jc w:val="both"/>
        <w:rPr>
          <w:sz w:val="16"/>
          <w:szCs w:val="16"/>
        </w:rPr>
      </w:pPr>
    </w:p>
    <w:p w14:paraId="2A3DEC1D" w14:textId="77777777" w:rsidR="00C330D4" w:rsidRDefault="00C330D4" w:rsidP="00995EAC">
      <w:pPr>
        <w:ind w:left="2160" w:hanging="2160"/>
        <w:jc w:val="both"/>
        <w:rPr>
          <w:sz w:val="16"/>
          <w:szCs w:val="16"/>
        </w:rPr>
      </w:pPr>
      <w:r w:rsidRPr="00C330D4">
        <w:rPr>
          <w:sz w:val="16"/>
          <w:szCs w:val="16"/>
        </w:rPr>
        <w:drawing>
          <wp:anchor distT="0" distB="0" distL="114300" distR="114300" simplePos="0" relativeHeight="251660288" behindDoc="0" locked="0" layoutInCell="1" allowOverlap="1" wp14:anchorId="7C54D740" wp14:editId="7F562DE4">
            <wp:simplePos x="0" y="0"/>
            <wp:positionH relativeFrom="column">
              <wp:posOffset>75565</wp:posOffset>
            </wp:positionH>
            <wp:positionV relativeFrom="paragraph">
              <wp:posOffset>11430</wp:posOffset>
            </wp:positionV>
            <wp:extent cx="1160776" cy="1409700"/>
            <wp:effectExtent l="0" t="0" r="1905" b="0"/>
            <wp:wrapNone/>
            <wp:docPr id="195237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7252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0776" cy="1409700"/>
                    </a:xfrm>
                    <a:prstGeom prst="rect">
                      <a:avLst/>
                    </a:prstGeom>
                  </pic:spPr>
                </pic:pic>
              </a:graphicData>
            </a:graphic>
          </wp:anchor>
        </w:drawing>
      </w:r>
      <w:r w:rsidR="00995EAC" w:rsidRPr="00995EAC">
        <w:rPr>
          <w:sz w:val="16"/>
          <w:szCs w:val="16"/>
        </w:rPr>
        <w:t xml:space="preserve"> </w:t>
      </w:r>
      <w:r>
        <w:rPr>
          <w:sz w:val="16"/>
          <w:szCs w:val="16"/>
        </w:rPr>
        <w:tab/>
      </w:r>
      <w:r w:rsidRPr="00C330D4">
        <w:rPr>
          <w:sz w:val="16"/>
          <w:szCs w:val="16"/>
        </w:rPr>
        <w:t xml:space="preserve">Sharwari </w:t>
      </w:r>
      <w:proofErr w:type="spellStart"/>
      <w:r w:rsidRPr="00C330D4">
        <w:rPr>
          <w:sz w:val="16"/>
          <w:szCs w:val="16"/>
        </w:rPr>
        <w:t>Mondhe</w:t>
      </w:r>
      <w:proofErr w:type="spellEnd"/>
      <w:r w:rsidRPr="00C330D4">
        <w:rPr>
          <w:sz w:val="16"/>
          <w:szCs w:val="16"/>
        </w:rPr>
        <w:t xml:space="preserve"> is currently pursuing her Bachelor of Engineering degree in Information Technology from </w:t>
      </w:r>
      <w:proofErr w:type="spellStart"/>
      <w:r w:rsidRPr="00C330D4">
        <w:rPr>
          <w:sz w:val="16"/>
          <w:szCs w:val="16"/>
        </w:rPr>
        <w:t>Sipna</w:t>
      </w:r>
      <w:proofErr w:type="spellEnd"/>
      <w:r w:rsidRPr="00C330D4">
        <w:rPr>
          <w:sz w:val="16"/>
          <w:szCs w:val="16"/>
        </w:rPr>
        <w:t xml:space="preserve"> College of Engineering and Technology (SCOET), Sant Gadge Baba Amravati University (SGBAU), Amravati, India. She is a final-year undergraduate student who studies three academic fields: image processing, deep learning, and visual saliency modeling. Her research work investigates human visual attention patterns which she applies to automatic digital media content analysis.</w:t>
      </w:r>
      <w:r w:rsidRPr="00C330D4">
        <w:rPr>
          <w:sz w:val="16"/>
          <w:szCs w:val="16"/>
        </w:rPr>
        <w:t xml:space="preserve"> </w:t>
      </w:r>
    </w:p>
    <w:p w14:paraId="72225BBF" w14:textId="480FD8EC" w:rsidR="00C330D4" w:rsidRDefault="00C330D4" w:rsidP="00995EAC">
      <w:pPr>
        <w:ind w:left="2160" w:hanging="2160"/>
        <w:jc w:val="both"/>
        <w:rPr>
          <w:sz w:val="16"/>
          <w:szCs w:val="16"/>
        </w:rPr>
      </w:pPr>
    </w:p>
    <w:p w14:paraId="01DA3883" w14:textId="526F490A" w:rsidR="00C330D4" w:rsidRDefault="00C330D4" w:rsidP="00995EAC">
      <w:pPr>
        <w:ind w:left="2160" w:hanging="2160"/>
        <w:jc w:val="both"/>
        <w:rPr>
          <w:sz w:val="16"/>
          <w:szCs w:val="16"/>
        </w:rPr>
      </w:pPr>
    </w:p>
    <w:p w14:paraId="6BA309B7" w14:textId="2301B51F" w:rsidR="00983169" w:rsidRPr="00C330D4" w:rsidRDefault="00C330D4" w:rsidP="00C330D4">
      <w:pPr>
        <w:ind w:left="2160"/>
        <w:jc w:val="both"/>
        <w:rPr>
          <w:sz w:val="16"/>
          <w:szCs w:val="16"/>
        </w:rPr>
      </w:pPr>
      <w:r w:rsidRPr="00C330D4">
        <w:rPr>
          <w:sz w:val="16"/>
          <w:szCs w:val="16"/>
        </w:rPr>
        <w:drawing>
          <wp:anchor distT="0" distB="0" distL="114300" distR="114300" simplePos="0" relativeHeight="251661312" behindDoc="0" locked="0" layoutInCell="1" allowOverlap="1" wp14:anchorId="1C1504C1" wp14:editId="4180A567">
            <wp:simplePos x="0" y="0"/>
            <wp:positionH relativeFrom="column">
              <wp:posOffset>-635</wp:posOffset>
            </wp:positionH>
            <wp:positionV relativeFrom="paragraph">
              <wp:posOffset>33020</wp:posOffset>
            </wp:positionV>
            <wp:extent cx="1307465" cy="1460500"/>
            <wp:effectExtent l="0" t="0" r="6985" b="6350"/>
            <wp:wrapNone/>
            <wp:docPr id="32251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16909" name=""/>
                    <pic:cNvPicPr/>
                  </pic:nvPicPr>
                  <pic:blipFill rotWithShape="1">
                    <a:blip r:embed="rId18" cstate="print">
                      <a:extLst>
                        <a:ext uri="{28A0092B-C50C-407E-A947-70E740481C1C}">
                          <a14:useLocalDpi xmlns:a14="http://schemas.microsoft.com/office/drawing/2010/main" val="0"/>
                        </a:ext>
                      </a:extLst>
                    </a:blip>
                    <a:srcRect l="8497" t="11403" r="5945" b="1064"/>
                    <a:stretch>
                      <a:fillRect/>
                    </a:stretch>
                  </pic:blipFill>
                  <pic:spPr bwMode="auto">
                    <a:xfrm>
                      <a:off x="0" y="0"/>
                      <a:ext cx="1307465" cy="1460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330D4">
        <w:rPr>
          <w:sz w:val="16"/>
          <w:szCs w:val="16"/>
        </w:rPr>
        <w:t xml:space="preserve">Shlok Patel is a final-year Bachelor of Engineering student in Information Technology at </w:t>
      </w:r>
      <w:proofErr w:type="spellStart"/>
      <w:r w:rsidRPr="00C330D4">
        <w:rPr>
          <w:sz w:val="16"/>
          <w:szCs w:val="16"/>
        </w:rPr>
        <w:t>Sipna</w:t>
      </w:r>
      <w:proofErr w:type="spellEnd"/>
      <w:r w:rsidRPr="00C330D4">
        <w:rPr>
          <w:sz w:val="16"/>
          <w:szCs w:val="16"/>
        </w:rPr>
        <w:t xml:space="preserve"> College of Engineering and Technology (SCOET), Sant Gadge Baba Amravati University (SGBAU), Amravati, India. His research interests include deep learning-based computer vision and object detection frameworks and advertisement visibility analysis. He has developed complete systems which operate through detection systems, attention modeling systems, and text analysis systems to assess how effective cosmetic advertisements perform.</w:t>
      </w:r>
      <w:r w:rsidRPr="00C330D4">
        <w:rPr>
          <w:sz w:val="16"/>
          <w:szCs w:val="16"/>
        </w:rPr>
        <w:t xml:space="preserve"> </w:t>
      </w:r>
      <w:r w:rsidR="00983169" w:rsidRPr="00C330D4">
        <w:rPr>
          <w:sz w:val="16"/>
          <w:szCs w:val="16"/>
        </w:rPr>
        <w:br w:type="page"/>
      </w:r>
      <w:r w:rsidR="00983169" w:rsidRPr="00C330D4">
        <w:rPr>
          <w:sz w:val="16"/>
          <w:szCs w:val="16"/>
        </w:rPr>
        <w:lastRenderedPageBreak/>
        <w:br w:type="page"/>
      </w:r>
    </w:p>
    <w:p w14:paraId="6F707626" w14:textId="77777777" w:rsidR="00983169" w:rsidRDefault="00983169">
      <w:pPr>
        <w:rPr>
          <w:sz w:val="16"/>
        </w:rPr>
      </w:pPr>
    </w:p>
    <w:p w14:paraId="4CE6D65E" w14:textId="2F1632E4" w:rsidR="00983169" w:rsidRPr="00983169" w:rsidRDefault="00983169" w:rsidP="00983169">
      <w:pPr>
        <w:pStyle w:val="ListParagraph"/>
        <w:ind w:left="1039" w:firstLine="0"/>
        <w:rPr>
          <w:sz w:val="28"/>
          <w:szCs w:val="28"/>
        </w:rPr>
      </w:pPr>
      <w:r w:rsidRPr="00983169">
        <w:rPr>
          <w:sz w:val="28"/>
          <w:szCs w:val="28"/>
        </w:rPr>
        <w:t>Don’t use this one….</w:t>
      </w:r>
    </w:p>
    <w:p w14:paraId="3E4649B8" w14:textId="37511278" w:rsidR="00991B44" w:rsidRPr="00983169" w:rsidRDefault="00983169">
      <w:pPr>
        <w:rPr>
          <w:sz w:val="16"/>
        </w:rPr>
      </w:pPr>
      <w:r>
        <w:rPr>
          <w:sz w:val="16"/>
        </w:rPr>
        <w:br w:type="page"/>
      </w:r>
    </w:p>
    <w:p w14:paraId="558F843C" w14:textId="77777777" w:rsidR="00991B44" w:rsidRPr="00991B44" w:rsidRDefault="00991B44" w:rsidP="00991B44">
      <w:pPr>
        <w:pStyle w:val="BodyText"/>
        <w:ind w:left="0"/>
      </w:pPr>
    </w:p>
    <w:p w14:paraId="4CB712A7" w14:textId="2E20F182" w:rsidR="002351AF" w:rsidRPr="00983169" w:rsidRDefault="002351AF" w:rsidP="00983169">
      <w:pPr>
        <w:rPr>
          <w:sz w:val="16"/>
        </w:rPr>
        <w:sectPr w:rsidR="002351AF" w:rsidRPr="00983169" w:rsidSect="002351AF">
          <w:type w:val="continuous"/>
          <w:pgSz w:w="11910" w:h="16840"/>
          <w:pgMar w:top="980" w:right="708" w:bottom="280" w:left="708" w:header="720" w:footer="720" w:gutter="0"/>
          <w:cols w:num="2" w:space="720" w:equalWidth="0">
            <w:col w:w="5170" w:space="93"/>
            <w:col w:w="5231"/>
          </w:cols>
        </w:sectPr>
      </w:pPr>
    </w:p>
    <w:p w14:paraId="710FF0FD" w14:textId="2D12115C" w:rsidR="002351AF" w:rsidRPr="002351AF" w:rsidRDefault="002351AF" w:rsidP="00991B44">
      <w:pPr>
        <w:pStyle w:val="BodyText"/>
        <w:ind w:left="0"/>
        <w:sectPr w:rsidR="002351AF" w:rsidRPr="002351AF">
          <w:type w:val="continuous"/>
          <w:pgSz w:w="11910" w:h="16840"/>
          <w:pgMar w:top="980" w:right="708" w:bottom="280" w:left="708" w:header="720" w:footer="720" w:gutter="0"/>
          <w:cols w:num="2" w:space="720" w:equalWidth="0">
            <w:col w:w="5176" w:space="87"/>
            <w:col w:w="5231"/>
          </w:cols>
        </w:sectPr>
      </w:pPr>
    </w:p>
    <w:p w14:paraId="2E34150B" w14:textId="77777777" w:rsidR="006439FE" w:rsidRDefault="006439FE" w:rsidP="002351AF">
      <w:pPr>
        <w:pStyle w:val="BodyText"/>
        <w:ind w:left="0"/>
        <w:jc w:val="left"/>
        <w:rPr>
          <w:sz w:val="11"/>
        </w:rPr>
        <w:sectPr w:rsidR="006439FE">
          <w:type w:val="continuous"/>
          <w:pgSz w:w="11910" w:h="16840"/>
          <w:pgMar w:top="980" w:right="708" w:bottom="280" w:left="708" w:header="720" w:footer="720" w:gutter="0"/>
          <w:cols w:space="720"/>
        </w:sectPr>
      </w:pPr>
    </w:p>
    <w:p w14:paraId="334035BE" w14:textId="77777777" w:rsidR="008C0939" w:rsidRDefault="008C0939" w:rsidP="008B22B8">
      <w:pPr>
        <w:pStyle w:val="BodyText"/>
        <w:spacing w:before="4"/>
        <w:ind w:left="0"/>
        <w:jc w:val="left"/>
        <w:rPr>
          <w:sz w:val="17"/>
        </w:rPr>
      </w:pPr>
    </w:p>
    <w:sectPr w:rsidR="008C0939">
      <w:pgSz w:w="11910" w:h="16840"/>
      <w:pgMar w:top="19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71A"/>
    <w:multiLevelType w:val="hybridMultilevel"/>
    <w:tmpl w:val="CD7CC7EC"/>
    <w:lvl w:ilvl="0" w:tplc="FBCECEC4">
      <w:start w:val="1"/>
      <w:numFmt w:val="upperLetter"/>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071913"/>
    <w:multiLevelType w:val="hybridMultilevel"/>
    <w:tmpl w:val="5F8CEB16"/>
    <w:lvl w:ilvl="0" w:tplc="4E940C0A">
      <w:start w:val="1"/>
      <w:numFmt w:val="upperLetter"/>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0B73DE"/>
    <w:multiLevelType w:val="hybridMultilevel"/>
    <w:tmpl w:val="A9DE3598"/>
    <w:lvl w:ilvl="0" w:tplc="40090015">
      <w:start w:val="1"/>
      <w:numFmt w:val="upperLetter"/>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3" w15:restartNumberingAfterBreak="0">
    <w:nsid w:val="04FB333E"/>
    <w:multiLevelType w:val="hybridMultilevel"/>
    <w:tmpl w:val="2F24F1F2"/>
    <w:lvl w:ilvl="0" w:tplc="4E940C0A">
      <w:start w:val="1"/>
      <w:numFmt w:val="upperLetter"/>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AC28A1"/>
    <w:multiLevelType w:val="hybridMultilevel"/>
    <w:tmpl w:val="37F2C8DE"/>
    <w:lvl w:ilvl="0" w:tplc="FFFFFFFF">
      <w:start w:val="1"/>
      <w:numFmt w:val="upperLetter"/>
      <w:lvlText w:val="%1."/>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C6866"/>
    <w:multiLevelType w:val="hybridMultilevel"/>
    <w:tmpl w:val="24BA5F9C"/>
    <w:lvl w:ilvl="0" w:tplc="FFFFFFFF">
      <w:start w:val="1"/>
      <w:numFmt w:val="upperRoman"/>
      <w:lvlText w:val="%1."/>
      <w:lvlJc w:val="left"/>
      <w:pPr>
        <w:ind w:left="2081" w:hanging="15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start w:val="1"/>
      <w:numFmt w:val="upperLetter"/>
      <w:lvlText w:val="%2."/>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1598" w:hanging="360"/>
      </w:pPr>
      <w:rPr>
        <w:rFonts w:hint="default"/>
        <w:lang w:val="en-US" w:eastAsia="en-US" w:bidi="ar-SA"/>
      </w:rPr>
    </w:lvl>
    <w:lvl w:ilvl="4" w:tplc="FFFFFFFF">
      <w:numFmt w:val="bullet"/>
      <w:lvlText w:val="•"/>
      <w:lvlJc w:val="left"/>
      <w:pPr>
        <w:ind w:left="1357" w:hanging="360"/>
      </w:pPr>
      <w:rPr>
        <w:rFonts w:hint="default"/>
        <w:lang w:val="en-US" w:eastAsia="en-US" w:bidi="ar-SA"/>
      </w:rPr>
    </w:lvl>
    <w:lvl w:ilvl="5" w:tplc="FFFFFFFF">
      <w:numFmt w:val="bullet"/>
      <w:lvlText w:val="•"/>
      <w:lvlJc w:val="left"/>
      <w:pPr>
        <w:ind w:left="1116" w:hanging="360"/>
      </w:pPr>
      <w:rPr>
        <w:rFonts w:hint="default"/>
        <w:lang w:val="en-US" w:eastAsia="en-US" w:bidi="ar-SA"/>
      </w:rPr>
    </w:lvl>
    <w:lvl w:ilvl="6" w:tplc="FFFFFFFF">
      <w:numFmt w:val="bullet"/>
      <w:lvlText w:val="•"/>
      <w:lvlJc w:val="left"/>
      <w:pPr>
        <w:ind w:left="875" w:hanging="360"/>
      </w:pPr>
      <w:rPr>
        <w:rFonts w:hint="default"/>
        <w:lang w:val="en-US" w:eastAsia="en-US" w:bidi="ar-SA"/>
      </w:rPr>
    </w:lvl>
    <w:lvl w:ilvl="7" w:tplc="FFFFFFFF">
      <w:numFmt w:val="bullet"/>
      <w:lvlText w:val="•"/>
      <w:lvlJc w:val="left"/>
      <w:pPr>
        <w:ind w:left="635" w:hanging="360"/>
      </w:pPr>
      <w:rPr>
        <w:rFonts w:hint="default"/>
        <w:lang w:val="en-US" w:eastAsia="en-US" w:bidi="ar-SA"/>
      </w:rPr>
    </w:lvl>
    <w:lvl w:ilvl="8" w:tplc="FFFFFFFF">
      <w:numFmt w:val="bullet"/>
      <w:lvlText w:val="•"/>
      <w:lvlJc w:val="left"/>
      <w:pPr>
        <w:ind w:left="394" w:hanging="360"/>
      </w:pPr>
      <w:rPr>
        <w:rFonts w:hint="default"/>
        <w:lang w:val="en-US" w:eastAsia="en-US" w:bidi="ar-SA"/>
      </w:rPr>
    </w:lvl>
  </w:abstractNum>
  <w:abstractNum w:abstractNumId="6" w15:restartNumberingAfterBreak="0">
    <w:nsid w:val="16254817"/>
    <w:multiLevelType w:val="hybridMultilevel"/>
    <w:tmpl w:val="9C5628E6"/>
    <w:lvl w:ilvl="0" w:tplc="40090015">
      <w:start w:val="1"/>
      <w:numFmt w:val="upperLetter"/>
      <w:lvlText w:val="%1."/>
      <w:lvlJc w:val="left"/>
      <w:pPr>
        <w:ind w:left="823" w:hanging="360"/>
      </w:pPr>
    </w:lvl>
    <w:lvl w:ilvl="1" w:tplc="FFFFFFFF" w:tentative="1">
      <w:start w:val="1"/>
      <w:numFmt w:val="lowerLetter"/>
      <w:lvlText w:val="%2."/>
      <w:lvlJc w:val="left"/>
      <w:pPr>
        <w:ind w:left="1543" w:hanging="360"/>
      </w:pPr>
    </w:lvl>
    <w:lvl w:ilvl="2" w:tplc="FFFFFFFF" w:tentative="1">
      <w:start w:val="1"/>
      <w:numFmt w:val="lowerRoman"/>
      <w:lvlText w:val="%3."/>
      <w:lvlJc w:val="right"/>
      <w:pPr>
        <w:ind w:left="2263" w:hanging="180"/>
      </w:pPr>
    </w:lvl>
    <w:lvl w:ilvl="3" w:tplc="FFFFFFFF" w:tentative="1">
      <w:start w:val="1"/>
      <w:numFmt w:val="decimal"/>
      <w:lvlText w:val="%4."/>
      <w:lvlJc w:val="left"/>
      <w:pPr>
        <w:ind w:left="2983" w:hanging="360"/>
      </w:pPr>
    </w:lvl>
    <w:lvl w:ilvl="4" w:tplc="FFFFFFFF" w:tentative="1">
      <w:start w:val="1"/>
      <w:numFmt w:val="lowerLetter"/>
      <w:lvlText w:val="%5."/>
      <w:lvlJc w:val="left"/>
      <w:pPr>
        <w:ind w:left="3703" w:hanging="360"/>
      </w:pPr>
    </w:lvl>
    <w:lvl w:ilvl="5" w:tplc="FFFFFFFF" w:tentative="1">
      <w:start w:val="1"/>
      <w:numFmt w:val="lowerRoman"/>
      <w:lvlText w:val="%6."/>
      <w:lvlJc w:val="right"/>
      <w:pPr>
        <w:ind w:left="4423" w:hanging="180"/>
      </w:pPr>
    </w:lvl>
    <w:lvl w:ilvl="6" w:tplc="FFFFFFFF" w:tentative="1">
      <w:start w:val="1"/>
      <w:numFmt w:val="decimal"/>
      <w:lvlText w:val="%7."/>
      <w:lvlJc w:val="left"/>
      <w:pPr>
        <w:ind w:left="5143" w:hanging="360"/>
      </w:pPr>
    </w:lvl>
    <w:lvl w:ilvl="7" w:tplc="FFFFFFFF" w:tentative="1">
      <w:start w:val="1"/>
      <w:numFmt w:val="lowerLetter"/>
      <w:lvlText w:val="%8."/>
      <w:lvlJc w:val="left"/>
      <w:pPr>
        <w:ind w:left="5863" w:hanging="360"/>
      </w:pPr>
    </w:lvl>
    <w:lvl w:ilvl="8" w:tplc="FFFFFFFF" w:tentative="1">
      <w:start w:val="1"/>
      <w:numFmt w:val="lowerRoman"/>
      <w:lvlText w:val="%9."/>
      <w:lvlJc w:val="right"/>
      <w:pPr>
        <w:ind w:left="6583" w:hanging="180"/>
      </w:pPr>
    </w:lvl>
  </w:abstractNum>
  <w:abstractNum w:abstractNumId="7" w15:restartNumberingAfterBreak="0">
    <w:nsid w:val="1C726566"/>
    <w:multiLevelType w:val="hybridMultilevel"/>
    <w:tmpl w:val="A07AE94C"/>
    <w:lvl w:ilvl="0" w:tplc="4009000F">
      <w:start w:val="1"/>
      <w:numFmt w:val="decimal"/>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8" w15:restartNumberingAfterBreak="0">
    <w:nsid w:val="1CBC04E1"/>
    <w:multiLevelType w:val="hybridMultilevel"/>
    <w:tmpl w:val="A55C3852"/>
    <w:lvl w:ilvl="0" w:tplc="4ACE5728">
      <w:start w:val="6"/>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C8135D"/>
    <w:multiLevelType w:val="hybridMultilevel"/>
    <w:tmpl w:val="C7989636"/>
    <w:lvl w:ilvl="0" w:tplc="DB0E6A9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646452"/>
    <w:multiLevelType w:val="hybridMultilevel"/>
    <w:tmpl w:val="A9AC9A98"/>
    <w:lvl w:ilvl="0" w:tplc="FFFFFFFF">
      <w:start w:val="1"/>
      <w:numFmt w:val="upperRoman"/>
      <w:lvlText w:val="%1."/>
      <w:lvlJc w:val="left"/>
      <w:pPr>
        <w:ind w:left="2081" w:hanging="15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start w:val="1"/>
      <w:numFmt w:val="upperLetter"/>
      <w:lvlText w:val="%2."/>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1598" w:hanging="360"/>
      </w:pPr>
      <w:rPr>
        <w:rFonts w:hint="default"/>
        <w:lang w:val="en-US" w:eastAsia="en-US" w:bidi="ar-SA"/>
      </w:rPr>
    </w:lvl>
    <w:lvl w:ilvl="4" w:tplc="FFFFFFFF">
      <w:numFmt w:val="bullet"/>
      <w:lvlText w:val="•"/>
      <w:lvlJc w:val="left"/>
      <w:pPr>
        <w:ind w:left="1357" w:hanging="360"/>
      </w:pPr>
      <w:rPr>
        <w:rFonts w:hint="default"/>
        <w:lang w:val="en-US" w:eastAsia="en-US" w:bidi="ar-SA"/>
      </w:rPr>
    </w:lvl>
    <w:lvl w:ilvl="5" w:tplc="FFFFFFFF">
      <w:numFmt w:val="bullet"/>
      <w:lvlText w:val="•"/>
      <w:lvlJc w:val="left"/>
      <w:pPr>
        <w:ind w:left="1116" w:hanging="360"/>
      </w:pPr>
      <w:rPr>
        <w:rFonts w:hint="default"/>
        <w:lang w:val="en-US" w:eastAsia="en-US" w:bidi="ar-SA"/>
      </w:rPr>
    </w:lvl>
    <w:lvl w:ilvl="6" w:tplc="FFFFFFFF">
      <w:numFmt w:val="bullet"/>
      <w:lvlText w:val="•"/>
      <w:lvlJc w:val="left"/>
      <w:pPr>
        <w:ind w:left="875" w:hanging="360"/>
      </w:pPr>
      <w:rPr>
        <w:rFonts w:hint="default"/>
        <w:lang w:val="en-US" w:eastAsia="en-US" w:bidi="ar-SA"/>
      </w:rPr>
    </w:lvl>
    <w:lvl w:ilvl="7" w:tplc="FFFFFFFF">
      <w:numFmt w:val="bullet"/>
      <w:lvlText w:val="•"/>
      <w:lvlJc w:val="left"/>
      <w:pPr>
        <w:ind w:left="635" w:hanging="360"/>
      </w:pPr>
      <w:rPr>
        <w:rFonts w:hint="default"/>
        <w:lang w:val="en-US" w:eastAsia="en-US" w:bidi="ar-SA"/>
      </w:rPr>
    </w:lvl>
    <w:lvl w:ilvl="8" w:tplc="FFFFFFFF">
      <w:numFmt w:val="bullet"/>
      <w:lvlText w:val="•"/>
      <w:lvlJc w:val="left"/>
      <w:pPr>
        <w:ind w:left="394" w:hanging="360"/>
      </w:pPr>
      <w:rPr>
        <w:rFonts w:hint="default"/>
        <w:lang w:val="en-US" w:eastAsia="en-US" w:bidi="ar-SA"/>
      </w:rPr>
    </w:lvl>
  </w:abstractNum>
  <w:abstractNum w:abstractNumId="11" w15:restartNumberingAfterBreak="0">
    <w:nsid w:val="292234D2"/>
    <w:multiLevelType w:val="hybridMultilevel"/>
    <w:tmpl w:val="74B266EC"/>
    <w:lvl w:ilvl="0" w:tplc="FFFFFFFF">
      <w:start w:val="1"/>
      <w:numFmt w:val="upperLetter"/>
      <w:lvlText w:val="%1."/>
      <w:lvlJc w:val="left"/>
      <w:pPr>
        <w:ind w:left="720" w:hanging="360"/>
      </w:pPr>
      <w:rPr>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7F52B7"/>
    <w:multiLevelType w:val="hybridMultilevel"/>
    <w:tmpl w:val="F8A0BB70"/>
    <w:lvl w:ilvl="0" w:tplc="40090015">
      <w:start w:val="1"/>
      <w:numFmt w:val="upperLetter"/>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13" w15:restartNumberingAfterBreak="0">
    <w:nsid w:val="2F8659D5"/>
    <w:multiLevelType w:val="hybridMultilevel"/>
    <w:tmpl w:val="EFA066EC"/>
    <w:lvl w:ilvl="0" w:tplc="C186EC08">
      <w:start w:val="1"/>
      <w:numFmt w:val="decimal"/>
      <w:lvlText w:val="[%1]"/>
      <w:lvlJc w:val="left"/>
      <w:pPr>
        <w:ind w:left="535" w:hanging="432"/>
      </w:pPr>
      <w:rPr>
        <w:rFonts w:ascii="Times New Roman" w:eastAsia="Times New Roman" w:hAnsi="Times New Roman" w:cs="Times New Roman" w:hint="default"/>
        <w:b w:val="0"/>
        <w:bCs w:val="0"/>
        <w:i w:val="0"/>
        <w:iCs w:val="0"/>
        <w:spacing w:val="0"/>
        <w:w w:val="99"/>
        <w:sz w:val="16"/>
        <w:szCs w:val="16"/>
        <w:lang w:val="en-US" w:eastAsia="en-US" w:bidi="ar-SA"/>
      </w:rPr>
    </w:lvl>
    <w:lvl w:ilvl="1" w:tplc="AB50B742">
      <w:numFmt w:val="bullet"/>
      <w:lvlText w:val="•"/>
      <w:lvlJc w:val="left"/>
      <w:pPr>
        <w:ind w:left="1008" w:hanging="432"/>
      </w:pPr>
      <w:rPr>
        <w:rFonts w:hint="default"/>
        <w:lang w:val="en-US" w:eastAsia="en-US" w:bidi="ar-SA"/>
      </w:rPr>
    </w:lvl>
    <w:lvl w:ilvl="2" w:tplc="F53C8702">
      <w:numFmt w:val="bullet"/>
      <w:lvlText w:val="•"/>
      <w:lvlJc w:val="left"/>
      <w:pPr>
        <w:ind w:left="1477" w:hanging="432"/>
      </w:pPr>
      <w:rPr>
        <w:rFonts w:hint="default"/>
        <w:lang w:val="en-US" w:eastAsia="en-US" w:bidi="ar-SA"/>
      </w:rPr>
    </w:lvl>
    <w:lvl w:ilvl="3" w:tplc="CE4AA592">
      <w:numFmt w:val="bullet"/>
      <w:lvlText w:val="•"/>
      <w:lvlJc w:val="left"/>
      <w:pPr>
        <w:ind w:left="1945" w:hanging="432"/>
      </w:pPr>
      <w:rPr>
        <w:rFonts w:hint="default"/>
        <w:lang w:val="en-US" w:eastAsia="en-US" w:bidi="ar-SA"/>
      </w:rPr>
    </w:lvl>
    <w:lvl w:ilvl="4" w:tplc="40BE4B66">
      <w:numFmt w:val="bullet"/>
      <w:lvlText w:val="•"/>
      <w:lvlJc w:val="left"/>
      <w:pPr>
        <w:ind w:left="2414" w:hanging="432"/>
      </w:pPr>
      <w:rPr>
        <w:rFonts w:hint="default"/>
        <w:lang w:val="en-US" w:eastAsia="en-US" w:bidi="ar-SA"/>
      </w:rPr>
    </w:lvl>
    <w:lvl w:ilvl="5" w:tplc="F3EE8B18">
      <w:numFmt w:val="bullet"/>
      <w:lvlText w:val="•"/>
      <w:lvlJc w:val="left"/>
      <w:pPr>
        <w:ind w:left="2882" w:hanging="432"/>
      </w:pPr>
      <w:rPr>
        <w:rFonts w:hint="default"/>
        <w:lang w:val="en-US" w:eastAsia="en-US" w:bidi="ar-SA"/>
      </w:rPr>
    </w:lvl>
    <w:lvl w:ilvl="6" w:tplc="A20E6F32">
      <w:numFmt w:val="bullet"/>
      <w:lvlText w:val="•"/>
      <w:lvlJc w:val="left"/>
      <w:pPr>
        <w:ind w:left="3351" w:hanging="432"/>
      </w:pPr>
      <w:rPr>
        <w:rFonts w:hint="default"/>
        <w:lang w:val="en-US" w:eastAsia="en-US" w:bidi="ar-SA"/>
      </w:rPr>
    </w:lvl>
    <w:lvl w:ilvl="7" w:tplc="48F8B76E">
      <w:numFmt w:val="bullet"/>
      <w:lvlText w:val="•"/>
      <w:lvlJc w:val="left"/>
      <w:pPr>
        <w:ind w:left="3819" w:hanging="432"/>
      </w:pPr>
      <w:rPr>
        <w:rFonts w:hint="default"/>
        <w:lang w:val="en-US" w:eastAsia="en-US" w:bidi="ar-SA"/>
      </w:rPr>
    </w:lvl>
    <w:lvl w:ilvl="8" w:tplc="878EDBE0">
      <w:numFmt w:val="bullet"/>
      <w:lvlText w:val="•"/>
      <w:lvlJc w:val="left"/>
      <w:pPr>
        <w:ind w:left="4288" w:hanging="432"/>
      </w:pPr>
      <w:rPr>
        <w:rFonts w:hint="default"/>
        <w:lang w:val="en-US" w:eastAsia="en-US" w:bidi="ar-SA"/>
      </w:rPr>
    </w:lvl>
  </w:abstractNum>
  <w:abstractNum w:abstractNumId="14" w15:restartNumberingAfterBreak="0">
    <w:nsid w:val="342B1A6F"/>
    <w:multiLevelType w:val="hybridMultilevel"/>
    <w:tmpl w:val="A9AC9A98"/>
    <w:lvl w:ilvl="0" w:tplc="FFFFFFFF">
      <w:start w:val="1"/>
      <w:numFmt w:val="upperRoman"/>
      <w:lvlText w:val="%1."/>
      <w:lvlJc w:val="left"/>
      <w:pPr>
        <w:ind w:left="2081" w:hanging="15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start w:val="1"/>
      <w:numFmt w:val="upperLetter"/>
      <w:lvlText w:val="%2."/>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1598" w:hanging="360"/>
      </w:pPr>
      <w:rPr>
        <w:rFonts w:hint="default"/>
        <w:lang w:val="en-US" w:eastAsia="en-US" w:bidi="ar-SA"/>
      </w:rPr>
    </w:lvl>
    <w:lvl w:ilvl="4" w:tplc="FFFFFFFF">
      <w:numFmt w:val="bullet"/>
      <w:lvlText w:val="•"/>
      <w:lvlJc w:val="left"/>
      <w:pPr>
        <w:ind w:left="1357" w:hanging="360"/>
      </w:pPr>
      <w:rPr>
        <w:rFonts w:hint="default"/>
        <w:lang w:val="en-US" w:eastAsia="en-US" w:bidi="ar-SA"/>
      </w:rPr>
    </w:lvl>
    <w:lvl w:ilvl="5" w:tplc="FFFFFFFF">
      <w:numFmt w:val="bullet"/>
      <w:lvlText w:val="•"/>
      <w:lvlJc w:val="left"/>
      <w:pPr>
        <w:ind w:left="1116" w:hanging="360"/>
      </w:pPr>
      <w:rPr>
        <w:rFonts w:hint="default"/>
        <w:lang w:val="en-US" w:eastAsia="en-US" w:bidi="ar-SA"/>
      </w:rPr>
    </w:lvl>
    <w:lvl w:ilvl="6" w:tplc="FFFFFFFF">
      <w:numFmt w:val="bullet"/>
      <w:lvlText w:val="•"/>
      <w:lvlJc w:val="left"/>
      <w:pPr>
        <w:ind w:left="875" w:hanging="360"/>
      </w:pPr>
      <w:rPr>
        <w:rFonts w:hint="default"/>
        <w:lang w:val="en-US" w:eastAsia="en-US" w:bidi="ar-SA"/>
      </w:rPr>
    </w:lvl>
    <w:lvl w:ilvl="7" w:tplc="FFFFFFFF">
      <w:numFmt w:val="bullet"/>
      <w:lvlText w:val="•"/>
      <w:lvlJc w:val="left"/>
      <w:pPr>
        <w:ind w:left="635" w:hanging="360"/>
      </w:pPr>
      <w:rPr>
        <w:rFonts w:hint="default"/>
        <w:lang w:val="en-US" w:eastAsia="en-US" w:bidi="ar-SA"/>
      </w:rPr>
    </w:lvl>
    <w:lvl w:ilvl="8" w:tplc="FFFFFFFF">
      <w:numFmt w:val="bullet"/>
      <w:lvlText w:val="•"/>
      <w:lvlJc w:val="left"/>
      <w:pPr>
        <w:ind w:left="394" w:hanging="360"/>
      </w:pPr>
      <w:rPr>
        <w:rFonts w:hint="default"/>
        <w:lang w:val="en-US" w:eastAsia="en-US" w:bidi="ar-SA"/>
      </w:rPr>
    </w:lvl>
  </w:abstractNum>
  <w:abstractNum w:abstractNumId="15" w15:restartNumberingAfterBreak="0">
    <w:nsid w:val="35E70B09"/>
    <w:multiLevelType w:val="hybridMultilevel"/>
    <w:tmpl w:val="12A0D6FA"/>
    <w:lvl w:ilvl="0" w:tplc="40090015">
      <w:start w:val="1"/>
      <w:numFmt w:val="upperLetter"/>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16" w15:restartNumberingAfterBreak="0">
    <w:nsid w:val="371C6639"/>
    <w:multiLevelType w:val="hybridMultilevel"/>
    <w:tmpl w:val="AFDC3B1A"/>
    <w:lvl w:ilvl="0" w:tplc="4009000F">
      <w:start w:val="1"/>
      <w:numFmt w:val="decimal"/>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17" w15:restartNumberingAfterBreak="0">
    <w:nsid w:val="3C304561"/>
    <w:multiLevelType w:val="hybridMultilevel"/>
    <w:tmpl w:val="37F2C8DE"/>
    <w:lvl w:ilvl="0" w:tplc="FFFFFFFF">
      <w:start w:val="1"/>
      <w:numFmt w:val="upperLetter"/>
      <w:lvlText w:val="%1."/>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E493CA2"/>
    <w:multiLevelType w:val="hybridMultilevel"/>
    <w:tmpl w:val="A9AC9A98"/>
    <w:lvl w:ilvl="0" w:tplc="FFFFFFFF">
      <w:start w:val="1"/>
      <w:numFmt w:val="upperRoman"/>
      <w:lvlText w:val="%1."/>
      <w:lvlJc w:val="left"/>
      <w:pPr>
        <w:ind w:left="2081" w:hanging="15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start w:val="1"/>
      <w:numFmt w:val="upperLetter"/>
      <w:lvlText w:val="%2."/>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1598" w:hanging="360"/>
      </w:pPr>
      <w:rPr>
        <w:rFonts w:hint="default"/>
        <w:lang w:val="en-US" w:eastAsia="en-US" w:bidi="ar-SA"/>
      </w:rPr>
    </w:lvl>
    <w:lvl w:ilvl="4" w:tplc="FFFFFFFF">
      <w:numFmt w:val="bullet"/>
      <w:lvlText w:val="•"/>
      <w:lvlJc w:val="left"/>
      <w:pPr>
        <w:ind w:left="1357" w:hanging="360"/>
      </w:pPr>
      <w:rPr>
        <w:rFonts w:hint="default"/>
        <w:lang w:val="en-US" w:eastAsia="en-US" w:bidi="ar-SA"/>
      </w:rPr>
    </w:lvl>
    <w:lvl w:ilvl="5" w:tplc="FFFFFFFF">
      <w:numFmt w:val="bullet"/>
      <w:lvlText w:val="•"/>
      <w:lvlJc w:val="left"/>
      <w:pPr>
        <w:ind w:left="1116" w:hanging="360"/>
      </w:pPr>
      <w:rPr>
        <w:rFonts w:hint="default"/>
        <w:lang w:val="en-US" w:eastAsia="en-US" w:bidi="ar-SA"/>
      </w:rPr>
    </w:lvl>
    <w:lvl w:ilvl="6" w:tplc="FFFFFFFF">
      <w:numFmt w:val="bullet"/>
      <w:lvlText w:val="•"/>
      <w:lvlJc w:val="left"/>
      <w:pPr>
        <w:ind w:left="875" w:hanging="360"/>
      </w:pPr>
      <w:rPr>
        <w:rFonts w:hint="default"/>
        <w:lang w:val="en-US" w:eastAsia="en-US" w:bidi="ar-SA"/>
      </w:rPr>
    </w:lvl>
    <w:lvl w:ilvl="7" w:tplc="FFFFFFFF">
      <w:numFmt w:val="bullet"/>
      <w:lvlText w:val="•"/>
      <w:lvlJc w:val="left"/>
      <w:pPr>
        <w:ind w:left="635" w:hanging="360"/>
      </w:pPr>
      <w:rPr>
        <w:rFonts w:hint="default"/>
        <w:lang w:val="en-US" w:eastAsia="en-US" w:bidi="ar-SA"/>
      </w:rPr>
    </w:lvl>
    <w:lvl w:ilvl="8" w:tplc="FFFFFFFF">
      <w:numFmt w:val="bullet"/>
      <w:lvlText w:val="•"/>
      <w:lvlJc w:val="left"/>
      <w:pPr>
        <w:ind w:left="394" w:hanging="360"/>
      </w:pPr>
      <w:rPr>
        <w:rFonts w:hint="default"/>
        <w:lang w:val="en-US" w:eastAsia="en-US" w:bidi="ar-SA"/>
      </w:rPr>
    </w:lvl>
  </w:abstractNum>
  <w:abstractNum w:abstractNumId="19" w15:restartNumberingAfterBreak="0">
    <w:nsid w:val="3E713350"/>
    <w:multiLevelType w:val="hybridMultilevel"/>
    <w:tmpl w:val="2C868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F35122A"/>
    <w:multiLevelType w:val="hybridMultilevel"/>
    <w:tmpl w:val="0486FA12"/>
    <w:lvl w:ilvl="0" w:tplc="40090015">
      <w:start w:val="1"/>
      <w:numFmt w:val="upperLetter"/>
      <w:lvlText w:val="%1."/>
      <w:lvlJc w:val="left"/>
      <w:pPr>
        <w:ind w:left="823" w:hanging="360"/>
      </w:pPr>
    </w:lvl>
    <w:lvl w:ilvl="1" w:tplc="40090019" w:tentative="1">
      <w:start w:val="1"/>
      <w:numFmt w:val="lowerLetter"/>
      <w:lvlText w:val="%2."/>
      <w:lvlJc w:val="left"/>
      <w:pPr>
        <w:ind w:left="1543" w:hanging="360"/>
      </w:pPr>
    </w:lvl>
    <w:lvl w:ilvl="2" w:tplc="4009001B" w:tentative="1">
      <w:start w:val="1"/>
      <w:numFmt w:val="lowerRoman"/>
      <w:lvlText w:val="%3."/>
      <w:lvlJc w:val="right"/>
      <w:pPr>
        <w:ind w:left="2263" w:hanging="180"/>
      </w:pPr>
    </w:lvl>
    <w:lvl w:ilvl="3" w:tplc="4009000F" w:tentative="1">
      <w:start w:val="1"/>
      <w:numFmt w:val="decimal"/>
      <w:lvlText w:val="%4."/>
      <w:lvlJc w:val="left"/>
      <w:pPr>
        <w:ind w:left="2983" w:hanging="360"/>
      </w:pPr>
    </w:lvl>
    <w:lvl w:ilvl="4" w:tplc="40090019" w:tentative="1">
      <w:start w:val="1"/>
      <w:numFmt w:val="lowerLetter"/>
      <w:lvlText w:val="%5."/>
      <w:lvlJc w:val="left"/>
      <w:pPr>
        <w:ind w:left="3703" w:hanging="360"/>
      </w:pPr>
    </w:lvl>
    <w:lvl w:ilvl="5" w:tplc="4009001B" w:tentative="1">
      <w:start w:val="1"/>
      <w:numFmt w:val="lowerRoman"/>
      <w:lvlText w:val="%6."/>
      <w:lvlJc w:val="right"/>
      <w:pPr>
        <w:ind w:left="4423" w:hanging="180"/>
      </w:pPr>
    </w:lvl>
    <w:lvl w:ilvl="6" w:tplc="4009000F" w:tentative="1">
      <w:start w:val="1"/>
      <w:numFmt w:val="decimal"/>
      <w:lvlText w:val="%7."/>
      <w:lvlJc w:val="left"/>
      <w:pPr>
        <w:ind w:left="5143" w:hanging="360"/>
      </w:pPr>
    </w:lvl>
    <w:lvl w:ilvl="7" w:tplc="40090019" w:tentative="1">
      <w:start w:val="1"/>
      <w:numFmt w:val="lowerLetter"/>
      <w:lvlText w:val="%8."/>
      <w:lvlJc w:val="left"/>
      <w:pPr>
        <w:ind w:left="5863" w:hanging="360"/>
      </w:pPr>
    </w:lvl>
    <w:lvl w:ilvl="8" w:tplc="4009001B" w:tentative="1">
      <w:start w:val="1"/>
      <w:numFmt w:val="lowerRoman"/>
      <w:lvlText w:val="%9."/>
      <w:lvlJc w:val="right"/>
      <w:pPr>
        <w:ind w:left="6583" w:hanging="180"/>
      </w:pPr>
    </w:lvl>
  </w:abstractNum>
  <w:abstractNum w:abstractNumId="21" w15:restartNumberingAfterBreak="0">
    <w:nsid w:val="430C5ACD"/>
    <w:multiLevelType w:val="hybridMultilevel"/>
    <w:tmpl w:val="2F24F1F2"/>
    <w:lvl w:ilvl="0" w:tplc="FFFFFFFF">
      <w:start w:val="1"/>
      <w:numFmt w:val="upperLetter"/>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53E2CAF"/>
    <w:multiLevelType w:val="hybridMultilevel"/>
    <w:tmpl w:val="74B266EC"/>
    <w:lvl w:ilvl="0" w:tplc="F896575A">
      <w:start w:val="1"/>
      <w:numFmt w:val="upperLetter"/>
      <w:lvlText w:val="%1."/>
      <w:lvlJc w:val="left"/>
      <w:pPr>
        <w:ind w:left="720" w:hanging="360"/>
      </w:pPr>
      <w:rPr>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8DE3A63"/>
    <w:multiLevelType w:val="hybridMultilevel"/>
    <w:tmpl w:val="38B28AB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91C405D"/>
    <w:multiLevelType w:val="hybridMultilevel"/>
    <w:tmpl w:val="37F2C8DE"/>
    <w:lvl w:ilvl="0" w:tplc="FFFFFFFF">
      <w:start w:val="1"/>
      <w:numFmt w:val="upperLetter"/>
      <w:lvlText w:val="%1."/>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D33361C"/>
    <w:multiLevelType w:val="hybridMultilevel"/>
    <w:tmpl w:val="605ABD08"/>
    <w:lvl w:ilvl="0" w:tplc="3E7A1F2C">
      <w:start w:val="1"/>
      <w:numFmt w:val="upperLetter"/>
      <w:lvlText w:val="%1."/>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F4E014A"/>
    <w:multiLevelType w:val="hybridMultilevel"/>
    <w:tmpl w:val="37F2C8DE"/>
    <w:lvl w:ilvl="0" w:tplc="FFFFFFFF">
      <w:start w:val="1"/>
      <w:numFmt w:val="upperLetter"/>
      <w:lvlText w:val="%1."/>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54F53BF"/>
    <w:multiLevelType w:val="hybridMultilevel"/>
    <w:tmpl w:val="A9AC9A98"/>
    <w:lvl w:ilvl="0" w:tplc="FFFFFFFF">
      <w:start w:val="1"/>
      <w:numFmt w:val="upperRoman"/>
      <w:lvlText w:val="%1."/>
      <w:lvlJc w:val="left"/>
      <w:pPr>
        <w:ind w:left="2081" w:hanging="15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start w:val="1"/>
      <w:numFmt w:val="upperLetter"/>
      <w:lvlText w:val="%2."/>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2" w:tplc="FFFFFFFF">
      <w:numFmt w:val="bullet"/>
      <w:lvlText w:val="•"/>
      <w:lvlJc w:val="left"/>
      <w:pPr>
        <w:ind w:left="1839" w:hanging="360"/>
      </w:pPr>
      <w:rPr>
        <w:rFonts w:hint="default"/>
        <w:lang w:val="en-US" w:eastAsia="en-US" w:bidi="ar-SA"/>
      </w:rPr>
    </w:lvl>
    <w:lvl w:ilvl="3" w:tplc="FFFFFFFF">
      <w:numFmt w:val="bullet"/>
      <w:lvlText w:val="•"/>
      <w:lvlJc w:val="left"/>
      <w:pPr>
        <w:ind w:left="1598" w:hanging="360"/>
      </w:pPr>
      <w:rPr>
        <w:rFonts w:hint="default"/>
        <w:lang w:val="en-US" w:eastAsia="en-US" w:bidi="ar-SA"/>
      </w:rPr>
    </w:lvl>
    <w:lvl w:ilvl="4" w:tplc="FFFFFFFF">
      <w:numFmt w:val="bullet"/>
      <w:lvlText w:val="•"/>
      <w:lvlJc w:val="left"/>
      <w:pPr>
        <w:ind w:left="1357" w:hanging="360"/>
      </w:pPr>
      <w:rPr>
        <w:rFonts w:hint="default"/>
        <w:lang w:val="en-US" w:eastAsia="en-US" w:bidi="ar-SA"/>
      </w:rPr>
    </w:lvl>
    <w:lvl w:ilvl="5" w:tplc="FFFFFFFF">
      <w:numFmt w:val="bullet"/>
      <w:lvlText w:val="•"/>
      <w:lvlJc w:val="left"/>
      <w:pPr>
        <w:ind w:left="1116" w:hanging="360"/>
      </w:pPr>
      <w:rPr>
        <w:rFonts w:hint="default"/>
        <w:lang w:val="en-US" w:eastAsia="en-US" w:bidi="ar-SA"/>
      </w:rPr>
    </w:lvl>
    <w:lvl w:ilvl="6" w:tplc="FFFFFFFF">
      <w:numFmt w:val="bullet"/>
      <w:lvlText w:val="•"/>
      <w:lvlJc w:val="left"/>
      <w:pPr>
        <w:ind w:left="875" w:hanging="360"/>
      </w:pPr>
      <w:rPr>
        <w:rFonts w:hint="default"/>
        <w:lang w:val="en-US" w:eastAsia="en-US" w:bidi="ar-SA"/>
      </w:rPr>
    </w:lvl>
    <w:lvl w:ilvl="7" w:tplc="FFFFFFFF">
      <w:numFmt w:val="bullet"/>
      <w:lvlText w:val="•"/>
      <w:lvlJc w:val="left"/>
      <w:pPr>
        <w:ind w:left="635" w:hanging="360"/>
      </w:pPr>
      <w:rPr>
        <w:rFonts w:hint="default"/>
        <w:lang w:val="en-US" w:eastAsia="en-US" w:bidi="ar-SA"/>
      </w:rPr>
    </w:lvl>
    <w:lvl w:ilvl="8" w:tplc="FFFFFFFF">
      <w:numFmt w:val="bullet"/>
      <w:lvlText w:val="•"/>
      <w:lvlJc w:val="left"/>
      <w:pPr>
        <w:ind w:left="394" w:hanging="360"/>
      </w:pPr>
      <w:rPr>
        <w:rFonts w:hint="default"/>
        <w:lang w:val="en-US" w:eastAsia="en-US" w:bidi="ar-SA"/>
      </w:rPr>
    </w:lvl>
  </w:abstractNum>
  <w:abstractNum w:abstractNumId="28" w15:restartNumberingAfterBreak="0">
    <w:nsid w:val="6B8D4D88"/>
    <w:multiLevelType w:val="hybridMultilevel"/>
    <w:tmpl w:val="4064C1CA"/>
    <w:lvl w:ilvl="0" w:tplc="F586974C">
      <w:start w:val="1"/>
      <w:numFmt w:val="decimal"/>
      <w:lvlText w:val="%1."/>
      <w:lvlJc w:val="left"/>
      <w:pPr>
        <w:ind w:left="525" w:hanging="207"/>
      </w:pPr>
      <w:rPr>
        <w:rFonts w:ascii="Times New Roman" w:eastAsia="Times New Roman" w:hAnsi="Times New Roman" w:cs="Times New Roman" w:hint="default"/>
        <w:b w:val="0"/>
        <w:bCs w:val="0"/>
        <w:i w:val="0"/>
        <w:iCs w:val="0"/>
        <w:spacing w:val="0"/>
        <w:w w:val="100"/>
        <w:sz w:val="20"/>
        <w:szCs w:val="20"/>
        <w:lang w:val="en-US" w:eastAsia="en-US" w:bidi="ar-SA"/>
      </w:rPr>
    </w:lvl>
    <w:lvl w:ilvl="1" w:tplc="D7580B06">
      <w:numFmt w:val="bullet"/>
      <w:lvlText w:val="•"/>
      <w:lvlJc w:val="left"/>
      <w:pPr>
        <w:ind w:left="990" w:hanging="207"/>
      </w:pPr>
      <w:rPr>
        <w:rFonts w:hint="default"/>
        <w:lang w:val="en-US" w:eastAsia="en-US" w:bidi="ar-SA"/>
      </w:rPr>
    </w:lvl>
    <w:lvl w:ilvl="2" w:tplc="5A144376">
      <w:numFmt w:val="bullet"/>
      <w:lvlText w:val="•"/>
      <w:lvlJc w:val="left"/>
      <w:pPr>
        <w:ind w:left="1461" w:hanging="207"/>
      </w:pPr>
      <w:rPr>
        <w:rFonts w:hint="default"/>
        <w:lang w:val="en-US" w:eastAsia="en-US" w:bidi="ar-SA"/>
      </w:rPr>
    </w:lvl>
    <w:lvl w:ilvl="3" w:tplc="619E6254">
      <w:numFmt w:val="bullet"/>
      <w:lvlText w:val="•"/>
      <w:lvlJc w:val="left"/>
      <w:pPr>
        <w:ind w:left="1931" w:hanging="207"/>
      </w:pPr>
      <w:rPr>
        <w:rFonts w:hint="default"/>
        <w:lang w:val="en-US" w:eastAsia="en-US" w:bidi="ar-SA"/>
      </w:rPr>
    </w:lvl>
    <w:lvl w:ilvl="4" w:tplc="A4CC9D9C">
      <w:numFmt w:val="bullet"/>
      <w:lvlText w:val="•"/>
      <w:lvlJc w:val="left"/>
      <w:pPr>
        <w:ind w:left="2402" w:hanging="207"/>
      </w:pPr>
      <w:rPr>
        <w:rFonts w:hint="default"/>
        <w:lang w:val="en-US" w:eastAsia="en-US" w:bidi="ar-SA"/>
      </w:rPr>
    </w:lvl>
    <w:lvl w:ilvl="5" w:tplc="E842C5D6">
      <w:numFmt w:val="bullet"/>
      <w:lvlText w:val="•"/>
      <w:lvlJc w:val="left"/>
      <w:pPr>
        <w:ind w:left="2872" w:hanging="207"/>
      </w:pPr>
      <w:rPr>
        <w:rFonts w:hint="default"/>
        <w:lang w:val="en-US" w:eastAsia="en-US" w:bidi="ar-SA"/>
      </w:rPr>
    </w:lvl>
    <w:lvl w:ilvl="6" w:tplc="3F32B9E0">
      <w:numFmt w:val="bullet"/>
      <w:lvlText w:val="•"/>
      <w:lvlJc w:val="left"/>
      <w:pPr>
        <w:ind w:left="3343" w:hanging="207"/>
      </w:pPr>
      <w:rPr>
        <w:rFonts w:hint="default"/>
        <w:lang w:val="en-US" w:eastAsia="en-US" w:bidi="ar-SA"/>
      </w:rPr>
    </w:lvl>
    <w:lvl w:ilvl="7" w:tplc="4E8825B8">
      <w:numFmt w:val="bullet"/>
      <w:lvlText w:val="•"/>
      <w:lvlJc w:val="left"/>
      <w:pPr>
        <w:ind w:left="3813" w:hanging="207"/>
      </w:pPr>
      <w:rPr>
        <w:rFonts w:hint="default"/>
        <w:lang w:val="en-US" w:eastAsia="en-US" w:bidi="ar-SA"/>
      </w:rPr>
    </w:lvl>
    <w:lvl w:ilvl="8" w:tplc="5DF63406">
      <w:numFmt w:val="bullet"/>
      <w:lvlText w:val="•"/>
      <w:lvlJc w:val="left"/>
      <w:pPr>
        <w:ind w:left="4284" w:hanging="207"/>
      </w:pPr>
      <w:rPr>
        <w:rFonts w:hint="default"/>
        <w:lang w:val="en-US" w:eastAsia="en-US" w:bidi="ar-SA"/>
      </w:rPr>
    </w:lvl>
  </w:abstractNum>
  <w:abstractNum w:abstractNumId="29" w15:restartNumberingAfterBreak="0">
    <w:nsid w:val="6D0C4003"/>
    <w:multiLevelType w:val="hybridMultilevel"/>
    <w:tmpl w:val="311E97C0"/>
    <w:lvl w:ilvl="0" w:tplc="FE663B6C">
      <w:start w:val="1"/>
      <w:numFmt w:val="upperLetter"/>
      <w:lvlText w:val="%1&gt;"/>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DB1751A"/>
    <w:multiLevelType w:val="hybridMultilevel"/>
    <w:tmpl w:val="7A34BA26"/>
    <w:lvl w:ilvl="0" w:tplc="C186EC08">
      <w:start w:val="1"/>
      <w:numFmt w:val="decimal"/>
      <w:lvlText w:val="[%1]"/>
      <w:lvlJc w:val="left"/>
      <w:pPr>
        <w:ind w:left="1039"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40090019" w:tentative="1">
      <w:start w:val="1"/>
      <w:numFmt w:val="lowerLetter"/>
      <w:lvlText w:val="%2."/>
      <w:lvlJc w:val="left"/>
      <w:pPr>
        <w:ind w:left="1759" w:hanging="360"/>
      </w:pPr>
    </w:lvl>
    <w:lvl w:ilvl="2" w:tplc="4009001B" w:tentative="1">
      <w:start w:val="1"/>
      <w:numFmt w:val="lowerRoman"/>
      <w:lvlText w:val="%3."/>
      <w:lvlJc w:val="right"/>
      <w:pPr>
        <w:ind w:left="2479" w:hanging="180"/>
      </w:pPr>
    </w:lvl>
    <w:lvl w:ilvl="3" w:tplc="4009000F" w:tentative="1">
      <w:start w:val="1"/>
      <w:numFmt w:val="decimal"/>
      <w:lvlText w:val="%4."/>
      <w:lvlJc w:val="left"/>
      <w:pPr>
        <w:ind w:left="3199" w:hanging="360"/>
      </w:pPr>
    </w:lvl>
    <w:lvl w:ilvl="4" w:tplc="40090019" w:tentative="1">
      <w:start w:val="1"/>
      <w:numFmt w:val="lowerLetter"/>
      <w:lvlText w:val="%5."/>
      <w:lvlJc w:val="left"/>
      <w:pPr>
        <w:ind w:left="3919" w:hanging="360"/>
      </w:pPr>
    </w:lvl>
    <w:lvl w:ilvl="5" w:tplc="4009001B" w:tentative="1">
      <w:start w:val="1"/>
      <w:numFmt w:val="lowerRoman"/>
      <w:lvlText w:val="%6."/>
      <w:lvlJc w:val="right"/>
      <w:pPr>
        <w:ind w:left="4639" w:hanging="180"/>
      </w:pPr>
    </w:lvl>
    <w:lvl w:ilvl="6" w:tplc="4009000F" w:tentative="1">
      <w:start w:val="1"/>
      <w:numFmt w:val="decimal"/>
      <w:lvlText w:val="%7."/>
      <w:lvlJc w:val="left"/>
      <w:pPr>
        <w:ind w:left="5359" w:hanging="360"/>
      </w:pPr>
    </w:lvl>
    <w:lvl w:ilvl="7" w:tplc="40090019" w:tentative="1">
      <w:start w:val="1"/>
      <w:numFmt w:val="lowerLetter"/>
      <w:lvlText w:val="%8."/>
      <w:lvlJc w:val="left"/>
      <w:pPr>
        <w:ind w:left="6079" w:hanging="360"/>
      </w:pPr>
    </w:lvl>
    <w:lvl w:ilvl="8" w:tplc="4009001B" w:tentative="1">
      <w:start w:val="1"/>
      <w:numFmt w:val="lowerRoman"/>
      <w:lvlText w:val="%9."/>
      <w:lvlJc w:val="right"/>
      <w:pPr>
        <w:ind w:left="6799" w:hanging="180"/>
      </w:pPr>
    </w:lvl>
  </w:abstractNum>
  <w:abstractNum w:abstractNumId="31" w15:restartNumberingAfterBreak="0">
    <w:nsid w:val="73EF73DF"/>
    <w:multiLevelType w:val="hybridMultilevel"/>
    <w:tmpl w:val="74B266EC"/>
    <w:lvl w:ilvl="0" w:tplc="FFFFFFFF">
      <w:start w:val="1"/>
      <w:numFmt w:val="upperLetter"/>
      <w:lvlText w:val="%1."/>
      <w:lvlJc w:val="left"/>
      <w:pPr>
        <w:ind w:left="720" w:hanging="360"/>
      </w:pPr>
      <w:rPr>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77C188D"/>
    <w:multiLevelType w:val="hybridMultilevel"/>
    <w:tmpl w:val="05CE2282"/>
    <w:lvl w:ilvl="0" w:tplc="CAB284A6">
      <w:start w:val="1"/>
      <w:numFmt w:val="upperRoman"/>
      <w:lvlText w:val="%1."/>
      <w:lvlJc w:val="left"/>
      <w:pPr>
        <w:ind w:left="1860" w:hanging="159"/>
        <w:jc w:val="right"/>
      </w:pPr>
      <w:rPr>
        <w:rFonts w:ascii="Times New Roman" w:eastAsia="Times New Roman" w:hAnsi="Times New Roman" w:cs="Times New Roman" w:hint="default"/>
        <w:b/>
        <w:bCs/>
        <w:i w:val="0"/>
        <w:iCs w:val="0"/>
        <w:spacing w:val="0"/>
        <w:w w:val="100"/>
        <w:sz w:val="20"/>
        <w:szCs w:val="20"/>
        <w:lang w:val="en-US" w:eastAsia="en-US" w:bidi="ar-SA"/>
      </w:rPr>
    </w:lvl>
    <w:lvl w:ilvl="1" w:tplc="3E7A1F2C">
      <w:start w:val="1"/>
      <w:numFmt w:val="upperLetter"/>
      <w:lvlText w:val="%2."/>
      <w:lvlJc w:val="left"/>
      <w:pPr>
        <w:ind w:left="602" w:hanging="360"/>
      </w:pPr>
      <w:rPr>
        <w:rFonts w:ascii="Times New Roman" w:eastAsia="Times New Roman" w:hAnsi="Times New Roman" w:cs="Times New Roman" w:hint="default"/>
        <w:b w:val="0"/>
        <w:bCs w:val="0"/>
        <w:i/>
        <w:iCs/>
        <w:spacing w:val="0"/>
        <w:w w:val="100"/>
        <w:sz w:val="20"/>
        <w:szCs w:val="20"/>
        <w:lang w:val="en-US" w:eastAsia="en-US" w:bidi="ar-SA"/>
      </w:rPr>
    </w:lvl>
    <w:lvl w:ilvl="2" w:tplc="1B02880A">
      <w:numFmt w:val="bullet"/>
      <w:lvlText w:val="•"/>
      <w:lvlJc w:val="left"/>
      <w:pPr>
        <w:ind w:left="1618" w:hanging="360"/>
      </w:pPr>
      <w:rPr>
        <w:rFonts w:hint="default"/>
        <w:lang w:val="en-US" w:eastAsia="en-US" w:bidi="ar-SA"/>
      </w:rPr>
    </w:lvl>
    <w:lvl w:ilvl="3" w:tplc="4E021018">
      <w:numFmt w:val="bullet"/>
      <w:lvlText w:val="•"/>
      <w:lvlJc w:val="left"/>
      <w:pPr>
        <w:ind w:left="1377" w:hanging="360"/>
      </w:pPr>
      <w:rPr>
        <w:rFonts w:hint="default"/>
        <w:lang w:val="en-US" w:eastAsia="en-US" w:bidi="ar-SA"/>
      </w:rPr>
    </w:lvl>
    <w:lvl w:ilvl="4" w:tplc="C0EC8FA8">
      <w:numFmt w:val="bullet"/>
      <w:lvlText w:val="•"/>
      <w:lvlJc w:val="left"/>
      <w:pPr>
        <w:ind w:left="1136" w:hanging="360"/>
      </w:pPr>
      <w:rPr>
        <w:rFonts w:hint="default"/>
        <w:lang w:val="en-US" w:eastAsia="en-US" w:bidi="ar-SA"/>
      </w:rPr>
    </w:lvl>
    <w:lvl w:ilvl="5" w:tplc="A67EC488">
      <w:numFmt w:val="bullet"/>
      <w:lvlText w:val="•"/>
      <w:lvlJc w:val="left"/>
      <w:pPr>
        <w:ind w:left="895" w:hanging="360"/>
      </w:pPr>
      <w:rPr>
        <w:rFonts w:hint="default"/>
        <w:lang w:val="en-US" w:eastAsia="en-US" w:bidi="ar-SA"/>
      </w:rPr>
    </w:lvl>
    <w:lvl w:ilvl="6" w:tplc="36920EE8">
      <w:numFmt w:val="bullet"/>
      <w:lvlText w:val="•"/>
      <w:lvlJc w:val="left"/>
      <w:pPr>
        <w:ind w:left="654" w:hanging="360"/>
      </w:pPr>
      <w:rPr>
        <w:rFonts w:hint="default"/>
        <w:lang w:val="en-US" w:eastAsia="en-US" w:bidi="ar-SA"/>
      </w:rPr>
    </w:lvl>
    <w:lvl w:ilvl="7" w:tplc="4E0A2B8C">
      <w:numFmt w:val="bullet"/>
      <w:lvlText w:val="•"/>
      <w:lvlJc w:val="left"/>
      <w:pPr>
        <w:ind w:left="414" w:hanging="360"/>
      </w:pPr>
      <w:rPr>
        <w:rFonts w:hint="default"/>
        <w:lang w:val="en-US" w:eastAsia="en-US" w:bidi="ar-SA"/>
      </w:rPr>
    </w:lvl>
    <w:lvl w:ilvl="8" w:tplc="EA346DF8">
      <w:numFmt w:val="bullet"/>
      <w:lvlText w:val="•"/>
      <w:lvlJc w:val="left"/>
      <w:pPr>
        <w:ind w:left="173" w:hanging="360"/>
      </w:pPr>
      <w:rPr>
        <w:rFonts w:hint="default"/>
        <w:lang w:val="en-US" w:eastAsia="en-US" w:bidi="ar-SA"/>
      </w:rPr>
    </w:lvl>
  </w:abstractNum>
  <w:abstractNum w:abstractNumId="33" w15:restartNumberingAfterBreak="0">
    <w:nsid w:val="7C0A5413"/>
    <w:multiLevelType w:val="multilevel"/>
    <w:tmpl w:val="24BA5F9C"/>
    <w:styleLink w:val="CurrentList1"/>
    <w:lvl w:ilvl="0">
      <w:start w:val="1"/>
      <w:numFmt w:val="upperRoman"/>
      <w:lvlText w:val="%1."/>
      <w:lvlJc w:val="left"/>
      <w:pPr>
        <w:ind w:left="2081" w:hanging="159"/>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1"/>
      <w:numFmt w:val="upperLetter"/>
      <w:lvlText w:val="%2."/>
      <w:lvlJc w:val="left"/>
      <w:pPr>
        <w:ind w:left="823" w:hanging="360"/>
      </w:pPr>
      <w:rPr>
        <w:rFonts w:ascii="Times New Roman" w:eastAsia="Times New Roman" w:hAnsi="Times New Roman" w:cs="Times New Roman" w:hint="default"/>
        <w:b w:val="0"/>
        <w:bCs w:val="0"/>
        <w:i/>
        <w:iCs/>
        <w:spacing w:val="0"/>
        <w:w w:val="100"/>
        <w:sz w:val="20"/>
        <w:szCs w:val="20"/>
        <w:lang w:val="en-US" w:eastAsia="en-US" w:bidi="ar-SA"/>
      </w:rPr>
    </w:lvl>
    <w:lvl w:ilvl="2">
      <w:numFmt w:val="bullet"/>
      <w:lvlText w:val="•"/>
      <w:lvlJc w:val="left"/>
      <w:pPr>
        <w:ind w:left="1839" w:hanging="360"/>
      </w:pPr>
      <w:rPr>
        <w:rFonts w:hint="default"/>
        <w:lang w:val="en-US" w:eastAsia="en-US" w:bidi="ar-SA"/>
      </w:rPr>
    </w:lvl>
    <w:lvl w:ilvl="3">
      <w:numFmt w:val="bullet"/>
      <w:lvlText w:val="•"/>
      <w:lvlJc w:val="left"/>
      <w:pPr>
        <w:ind w:left="1598" w:hanging="360"/>
      </w:pPr>
      <w:rPr>
        <w:rFonts w:hint="default"/>
        <w:lang w:val="en-US" w:eastAsia="en-US" w:bidi="ar-SA"/>
      </w:rPr>
    </w:lvl>
    <w:lvl w:ilvl="4">
      <w:numFmt w:val="bullet"/>
      <w:lvlText w:val="•"/>
      <w:lvlJc w:val="left"/>
      <w:pPr>
        <w:ind w:left="1357" w:hanging="360"/>
      </w:pPr>
      <w:rPr>
        <w:rFonts w:hint="default"/>
        <w:lang w:val="en-US" w:eastAsia="en-US" w:bidi="ar-SA"/>
      </w:rPr>
    </w:lvl>
    <w:lvl w:ilvl="5">
      <w:numFmt w:val="bullet"/>
      <w:lvlText w:val="•"/>
      <w:lvlJc w:val="left"/>
      <w:pPr>
        <w:ind w:left="1116" w:hanging="360"/>
      </w:pPr>
      <w:rPr>
        <w:rFonts w:hint="default"/>
        <w:lang w:val="en-US" w:eastAsia="en-US" w:bidi="ar-SA"/>
      </w:rPr>
    </w:lvl>
    <w:lvl w:ilvl="6">
      <w:numFmt w:val="bullet"/>
      <w:lvlText w:val="•"/>
      <w:lvlJc w:val="left"/>
      <w:pPr>
        <w:ind w:left="875" w:hanging="360"/>
      </w:pPr>
      <w:rPr>
        <w:rFonts w:hint="default"/>
        <w:lang w:val="en-US" w:eastAsia="en-US" w:bidi="ar-SA"/>
      </w:rPr>
    </w:lvl>
    <w:lvl w:ilvl="7">
      <w:numFmt w:val="bullet"/>
      <w:lvlText w:val="•"/>
      <w:lvlJc w:val="left"/>
      <w:pPr>
        <w:ind w:left="635" w:hanging="360"/>
      </w:pPr>
      <w:rPr>
        <w:rFonts w:hint="default"/>
        <w:lang w:val="en-US" w:eastAsia="en-US" w:bidi="ar-SA"/>
      </w:rPr>
    </w:lvl>
    <w:lvl w:ilvl="8">
      <w:numFmt w:val="bullet"/>
      <w:lvlText w:val="•"/>
      <w:lvlJc w:val="left"/>
      <w:pPr>
        <w:ind w:left="394" w:hanging="360"/>
      </w:pPr>
      <w:rPr>
        <w:rFonts w:hint="default"/>
        <w:lang w:val="en-US" w:eastAsia="en-US" w:bidi="ar-SA"/>
      </w:rPr>
    </w:lvl>
  </w:abstractNum>
  <w:abstractNum w:abstractNumId="34" w15:restartNumberingAfterBreak="0">
    <w:nsid w:val="7C4B24DF"/>
    <w:multiLevelType w:val="hybridMultilevel"/>
    <w:tmpl w:val="26C81352"/>
    <w:lvl w:ilvl="0" w:tplc="4ACE5728">
      <w:start w:val="6"/>
      <w:numFmt w:val="upperRoman"/>
      <w:lvlText w:val="%1."/>
      <w:lvlJc w:val="left"/>
      <w:pPr>
        <w:ind w:left="2642" w:hanging="720"/>
      </w:pPr>
      <w:rPr>
        <w:rFonts w:hint="default"/>
      </w:rPr>
    </w:lvl>
    <w:lvl w:ilvl="1" w:tplc="40090019" w:tentative="1">
      <w:start w:val="1"/>
      <w:numFmt w:val="lowerLetter"/>
      <w:lvlText w:val="%2."/>
      <w:lvlJc w:val="left"/>
      <w:pPr>
        <w:ind w:left="3002" w:hanging="360"/>
      </w:pPr>
    </w:lvl>
    <w:lvl w:ilvl="2" w:tplc="4009001B" w:tentative="1">
      <w:start w:val="1"/>
      <w:numFmt w:val="lowerRoman"/>
      <w:lvlText w:val="%3."/>
      <w:lvlJc w:val="right"/>
      <w:pPr>
        <w:ind w:left="3722" w:hanging="180"/>
      </w:pPr>
    </w:lvl>
    <w:lvl w:ilvl="3" w:tplc="4009000F" w:tentative="1">
      <w:start w:val="1"/>
      <w:numFmt w:val="decimal"/>
      <w:lvlText w:val="%4."/>
      <w:lvlJc w:val="left"/>
      <w:pPr>
        <w:ind w:left="4442" w:hanging="360"/>
      </w:pPr>
    </w:lvl>
    <w:lvl w:ilvl="4" w:tplc="40090019" w:tentative="1">
      <w:start w:val="1"/>
      <w:numFmt w:val="lowerLetter"/>
      <w:lvlText w:val="%5."/>
      <w:lvlJc w:val="left"/>
      <w:pPr>
        <w:ind w:left="5162" w:hanging="360"/>
      </w:pPr>
    </w:lvl>
    <w:lvl w:ilvl="5" w:tplc="4009001B" w:tentative="1">
      <w:start w:val="1"/>
      <w:numFmt w:val="lowerRoman"/>
      <w:lvlText w:val="%6."/>
      <w:lvlJc w:val="right"/>
      <w:pPr>
        <w:ind w:left="5882" w:hanging="180"/>
      </w:pPr>
    </w:lvl>
    <w:lvl w:ilvl="6" w:tplc="4009000F" w:tentative="1">
      <w:start w:val="1"/>
      <w:numFmt w:val="decimal"/>
      <w:lvlText w:val="%7."/>
      <w:lvlJc w:val="left"/>
      <w:pPr>
        <w:ind w:left="6602" w:hanging="360"/>
      </w:pPr>
    </w:lvl>
    <w:lvl w:ilvl="7" w:tplc="40090019" w:tentative="1">
      <w:start w:val="1"/>
      <w:numFmt w:val="lowerLetter"/>
      <w:lvlText w:val="%8."/>
      <w:lvlJc w:val="left"/>
      <w:pPr>
        <w:ind w:left="7322" w:hanging="360"/>
      </w:pPr>
    </w:lvl>
    <w:lvl w:ilvl="8" w:tplc="4009001B" w:tentative="1">
      <w:start w:val="1"/>
      <w:numFmt w:val="lowerRoman"/>
      <w:lvlText w:val="%9."/>
      <w:lvlJc w:val="right"/>
      <w:pPr>
        <w:ind w:left="8042" w:hanging="180"/>
      </w:pPr>
    </w:lvl>
  </w:abstractNum>
  <w:abstractNum w:abstractNumId="35" w15:restartNumberingAfterBreak="0">
    <w:nsid w:val="7F43147A"/>
    <w:multiLevelType w:val="hybridMultilevel"/>
    <w:tmpl w:val="2C868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60073977">
    <w:abstractNumId w:val="13"/>
  </w:num>
  <w:num w:numId="2" w16cid:durableId="925923777">
    <w:abstractNumId w:val="28"/>
  </w:num>
  <w:num w:numId="3" w16cid:durableId="1675496795">
    <w:abstractNumId w:val="32"/>
  </w:num>
  <w:num w:numId="4" w16cid:durableId="502668390">
    <w:abstractNumId w:val="7"/>
  </w:num>
  <w:num w:numId="5" w16cid:durableId="258221496">
    <w:abstractNumId w:val="16"/>
  </w:num>
  <w:num w:numId="6" w16cid:durableId="1373967889">
    <w:abstractNumId w:val="6"/>
  </w:num>
  <w:num w:numId="7" w16cid:durableId="431977284">
    <w:abstractNumId w:val="20"/>
  </w:num>
  <w:num w:numId="8" w16cid:durableId="1101801041">
    <w:abstractNumId w:val="12"/>
  </w:num>
  <w:num w:numId="9" w16cid:durableId="1900897650">
    <w:abstractNumId w:val="2"/>
  </w:num>
  <w:num w:numId="10" w16cid:durableId="1296564595">
    <w:abstractNumId w:val="5"/>
  </w:num>
  <w:num w:numId="11" w16cid:durableId="541015687">
    <w:abstractNumId w:val="33"/>
  </w:num>
  <w:num w:numId="12" w16cid:durableId="1670981850">
    <w:abstractNumId w:val="18"/>
  </w:num>
  <w:num w:numId="13" w16cid:durableId="30615999">
    <w:abstractNumId w:val="27"/>
  </w:num>
  <w:num w:numId="14" w16cid:durableId="961348176">
    <w:abstractNumId w:val="14"/>
  </w:num>
  <w:num w:numId="15" w16cid:durableId="697632086">
    <w:abstractNumId w:val="25"/>
  </w:num>
  <w:num w:numId="16" w16cid:durableId="1819377040">
    <w:abstractNumId w:val="24"/>
  </w:num>
  <w:num w:numId="17" w16cid:durableId="1398086340">
    <w:abstractNumId w:val="4"/>
  </w:num>
  <w:num w:numId="18" w16cid:durableId="1673490611">
    <w:abstractNumId w:val="10"/>
  </w:num>
  <w:num w:numId="19" w16cid:durableId="2040162055">
    <w:abstractNumId w:val="15"/>
  </w:num>
  <w:num w:numId="20" w16cid:durableId="585768452">
    <w:abstractNumId w:val="22"/>
  </w:num>
  <w:num w:numId="21" w16cid:durableId="799881990">
    <w:abstractNumId w:val="23"/>
  </w:num>
  <w:num w:numId="22" w16cid:durableId="1977296105">
    <w:abstractNumId w:val="31"/>
  </w:num>
  <w:num w:numId="23" w16cid:durableId="943341621">
    <w:abstractNumId w:val="29"/>
  </w:num>
  <w:num w:numId="24" w16cid:durableId="388111512">
    <w:abstractNumId w:val="1"/>
  </w:num>
  <w:num w:numId="25" w16cid:durableId="30738885">
    <w:abstractNumId w:val="3"/>
  </w:num>
  <w:num w:numId="26" w16cid:durableId="1060787408">
    <w:abstractNumId w:val="21"/>
  </w:num>
  <w:num w:numId="27" w16cid:durableId="1968663736">
    <w:abstractNumId w:val="34"/>
  </w:num>
  <w:num w:numId="28" w16cid:durableId="23135227">
    <w:abstractNumId w:val="30"/>
  </w:num>
  <w:num w:numId="29" w16cid:durableId="1906332884">
    <w:abstractNumId w:val="8"/>
  </w:num>
  <w:num w:numId="30" w16cid:durableId="219022816">
    <w:abstractNumId w:val="11"/>
  </w:num>
  <w:num w:numId="31" w16cid:durableId="665405112">
    <w:abstractNumId w:val="26"/>
  </w:num>
  <w:num w:numId="32" w16cid:durableId="1348605032">
    <w:abstractNumId w:val="17"/>
  </w:num>
  <w:num w:numId="33" w16cid:durableId="1288507815">
    <w:abstractNumId w:val="9"/>
  </w:num>
  <w:num w:numId="34" w16cid:durableId="365831774">
    <w:abstractNumId w:val="19"/>
  </w:num>
  <w:num w:numId="35" w16cid:durableId="1311524023">
    <w:abstractNumId w:val="35"/>
  </w:num>
  <w:num w:numId="36" w16cid:durableId="820655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939"/>
    <w:rsid w:val="0002079B"/>
    <w:rsid w:val="00044F80"/>
    <w:rsid w:val="00050440"/>
    <w:rsid w:val="00056FD2"/>
    <w:rsid w:val="00060DD9"/>
    <w:rsid w:val="000665F9"/>
    <w:rsid w:val="00073E33"/>
    <w:rsid w:val="00074E33"/>
    <w:rsid w:val="000764B8"/>
    <w:rsid w:val="000819EA"/>
    <w:rsid w:val="0008677B"/>
    <w:rsid w:val="00086A99"/>
    <w:rsid w:val="00087EEC"/>
    <w:rsid w:val="000911F4"/>
    <w:rsid w:val="00101F43"/>
    <w:rsid w:val="001071D5"/>
    <w:rsid w:val="00123493"/>
    <w:rsid w:val="00127BB4"/>
    <w:rsid w:val="00162BE3"/>
    <w:rsid w:val="00185A79"/>
    <w:rsid w:val="00187023"/>
    <w:rsid w:val="00193241"/>
    <w:rsid w:val="001C33D3"/>
    <w:rsid w:val="001E1C0A"/>
    <w:rsid w:val="001E6580"/>
    <w:rsid w:val="0021541E"/>
    <w:rsid w:val="00216EF3"/>
    <w:rsid w:val="00225AF3"/>
    <w:rsid w:val="002351AF"/>
    <w:rsid w:val="00267014"/>
    <w:rsid w:val="0027108B"/>
    <w:rsid w:val="0027344B"/>
    <w:rsid w:val="002C23F4"/>
    <w:rsid w:val="002C36E7"/>
    <w:rsid w:val="002D4489"/>
    <w:rsid w:val="002D6990"/>
    <w:rsid w:val="002E38A3"/>
    <w:rsid w:val="002E4FB0"/>
    <w:rsid w:val="0031265B"/>
    <w:rsid w:val="00331F20"/>
    <w:rsid w:val="00354379"/>
    <w:rsid w:val="00356EC9"/>
    <w:rsid w:val="00364044"/>
    <w:rsid w:val="003C0C18"/>
    <w:rsid w:val="003C3327"/>
    <w:rsid w:val="003C35DF"/>
    <w:rsid w:val="003D53F4"/>
    <w:rsid w:val="004120E1"/>
    <w:rsid w:val="0045604F"/>
    <w:rsid w:val="004A7E7A"/>
    <w:rsid w:val="004D36B1"/>
    <w:rsid w:val="004D5A10"/>
    <w:rsid w:val="004D5DE4"/>
    <w:rsid w:val="004F4577"/>
    <w:rsid w:val="005000CB"/>
    <w:rsid w:val="00534F0B"/>
    <w:rsid w:val="00542BD8"/>
    <w:rsid w:val="00546E24"/>
    <w:rsid w:val="00573F0C"/>
    <w:rsid w:val="00577C82"/>
    <w:rsid w:val="00586266"/>
    <w:rsid w:val="005979AD"/>
    <w:rsid w:val="005B1633"/>
    <w:rsid w:val="005C6DC8"/>
    <w:rsid w:val="005D60A1"/>
    <w:rsid w:val="005E63B5"/>
    <w:rsid w:val="005F7306"/>
    <w:rsid w:val="00604DF5"/>
    <w:rsid w:val="00634B59"/>
    <w:rsid w:val="006439FE"/>
    <w:rsid w:val="006A1645"/>
    <w:rsid w:val="006B3979"/>
    <w:rsid w:val="006B7F36"/>
    <w:rsid w:val="006D7C0A"/>
    <w:rsid w:val="007249C4"/>
    <w:rsid w:val="00754EC9"/>
    <w:rsid w:val="00793508"/>
    <w:rsid w:val="00797989"/>
    <w:rsid w:val="007F071A"/>
    <w:rsid w:val="00827A1D"/>
    <w:rsid w:val="00851564"/>
    <w:rsid w:val="00865622"/>
    <w:rsid w:val="00886791"/>
    <w:rsid w:val="008A7C11"/>
    <w:rsid w:val="008B2199"/>
    <w:rsid w:val="008B22B8"/>
    <w:rsid w:val="008B3F4D"/>
    <w:rsid w:val="008C0939"/>
    <w:rsid w:val="008C3015"/>
    <w:rsid w:val="008E7CC3"/>
    <w:rsid w:val="009077AD"/>
    <w:rsid w:val="0091493E"/>
    <w:rsid w:val="00983169"/>
    <w:rsid w:val="00991B44"/>
    <w:rsid w:val="00995EAC"/>
    <w:rsid w:val="009A16DD"/>
    <w:rsid w:val="009B6F50"/>
    <w:rsid w:val="009D0AF3"/>
    <w:rsid w:val="00A148EA"/>
    <w:rsid w:val="00A214F8"/>
    <w:rsid w:val="00A34D8B"/>
    <w:rsid w:val="00A5262D"/>
    <w:rsid w:val="00A57773"/>
    <w:rsid w:val="00A71FE2"/>
    <w:rsid w:val="00A935D3"/>
    <w:rsid w:val="00AB1C69"/>
    <w:rsid w:val="00B21806"/>
    <w:rsid w:val="00B25830"/>
    <w:rsid w:val="00B371FB"/>
    <w:rsid w:val="00B45E9D"/>
    <w:rsid w:val="00B507A8"/>
    <w:rsid w:val="00BA18A3"/>
    <w:rsid w:val="00BF1A2C"/>
    <w:rsid w:val="00C04EFE"/>
    <w:rsid w:val="00C330D4"/>
    <w:rsid w:val="00C428A7"/>
    <w:rsid w:val="00C47E00"/>
    <w:rsid w:val="00C57001"/>
    <w:rsid w:val="00C71EB8"/>
    <w:rsid w:val="00CA512C"/>
    <w:rsid w:val="00CC3D18"/>
    <w:rsid w:val="00CC3FDB"/>
    <w:rsid w:val="00D15FF5"/>
    <w:rsid w:val="00D16859"/>
    <w:rsid w:val="00D17D0A"/>
    <w:rsid w:val="00D618E4"/>
    <w:rsid w:val="00D7686A"/>
    <w:rsid w:val="00DA34F3"/>
    <w:rsid w:val="00E249F2"/>
    <w:rsid w:val="00E605F3"/>
    <w:rsid w:val="00E63721"/>
    <w:rsid w:val="00E80875"/>
    <w:rsid w:val="00E8246F"/>
    <w:rsid w:val="00E8267B"/>
    <w:rsid w:val="00EA3C73"/>
    <w:rsid w:val="00EB4F02"/>
    <w:rsid w:val="00ED4D97"/>
    <w:rsid w:val="00EF5D04"/>
    <w:rsid w:val="00F0467D"/>
    <w:rsid w:val="00F0636C"/>
    <w:rsid w:val="00F143AC"/>
    <w:rsid w:val="00F513B7"/>
    <w:rsid w:val="00F73632"/>
    <w:rsid w:val="00F82BB3"/>
    <w:rsid w:val="00FB7A19"/>
    <w:rsid w:val="00FC7399"/>
    <w:rsid w:val="00FD1802"/>
    <w:rsid w:val="00FD2D90"/>
    <w:rsid w:val="00FF4D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9DF7"/>
  <w15:docId w15:val="{06CA948B-B2E3-4F6B-AB95-40EB42B4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3"/>
      <w:jc w:val="both"/>
    </w:pPr>
    <w:rPr>
      <w:sz w:val="20"/>
      <w:szCs w:val="20"/>
    </w:rPr>
  </w:style>
  <w:style w:type="paragraph" w:styleId="Title">
    <w:name w:val="Title"/>
    <w:basedOn w:val="Normal"/>
    <w:uiPriority w:val="10"/>
    <w:qFormat/>
    <w:pPr>
      <w:ind w:right="211"/>
      <w:jc w:val="center"/>
    </w:pPr>
    <w:rPr>
      <w:sz w:val="48"/>
      <w:szCs w:val="48"/>
    </w:rPr>
  </w:style>
  <w:style w:type="paragraph" w:styleId="ListParagraph">
    <w:name w:val="List Paragraph"/>
    <w:basedOn w:val="Normal"/>
    <w:uiPriority w:val="1"/>
    <w:qFormat/>
    <w:pPr>
      <w:ind w:left="524" w:hanging="205"/>
      <w:jc w:val="both"/>
    </w:pPr>
  </w:style>
  <w:style w:type="paragraph" w:customStyle="1" w:styleId="TableParagraph">
    <w:name w:val="Table Paragraph"/>
    <w:basedOn w:val="Normal"/>
    <w:uiPriority w:val="1"/>
    <w:qFormat/>
  </w:style>
  <w:style w:type="paragraph" w:customStyle="1" w:styleId="Author">
    <w:name w:val="Author"/>
    <w:rsid w:val="00634B59"/>
    <w:pPr>
      <w:widowControl/>
      <w:autoSpaceDE/>
      <w:autoSpaceDN/>
      <w:spacing w:before="360" w:after="40"/>
      <w:jc w:val="center"/>
    </w:pPr>
    <w:rPr>
      <w:rFonts w:ascii="Times New Roman" w:eastAsia="SimSun" w:hAnsi="Times New Roman" w:cs="Times New Roman"/>
      <w:noProof/>
    </w:rPr>
  </w:style>
  <w:style w:type="character" w:styleId="Hyperlink">
    <w:name w:val="Hyperlink"/>
    <w:basedOn w:val="DefaultParagraphFont"/>
    <w:uiPriority w:val="99"/>
    <w:unhideWhenUsed/>
    <w:rsid w:val="00F82BB3"/>
    <w:rPr>
      <w:color w:val="0000FF" w:themeColor="hyperlink"/>
      <w:u w:val="single"/>
    </w:rPr>
  </w:style>
  <w:style w:type="character" w:styleId="UnresolvedMention">
    <w:name w:val="Unresolved Mention"/>
    <w:basedOn w:val="DefaultParagraphFont"/>
    <w:uiPriority w:val="99"/>
    <w:semiHidden/>
    <w:unhideWhenUsed/>
    <w:rsid w:val="00F82BB3"/>
    <w:rPr>
      <w:color w:val="605E5C"/>
      <w:shd w:val="clear" w:color="auto" w:fill="E1DFDD"/>
    </w:rPr>
  </w:style>
  <w:style w:type="numbering" w:customStyle="1" w:styleId="CurrentList1">
    <w:name w:val="Current List1"/>
    <w:uiPriority w:val="99"/>
    <w:rsid w:val="002D6990"/>
    <w:pPr>
      <w:numPr>
        <w:numId w:val="11"/>
      </w:numPr>
    </w:pPr>
  </w:style>
  <w:style w:type="table" w:styleId="TableGrid">
    <w:name w:val="Table Grid"/>
    <w:basedOn w:val="TableNormal"/>
    <w:uiPriority w:val="59"/>
    <w:rsid w:val="002D4489"/>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lokpatel0550@gmail.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hyperlink" Target="mailto:sharwari774@gmail.com" TargetMode="Externa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anuradhakarule0@gmail.com"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21C53-8F39-4A93-8741-98445F617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6703</TotalTime>
  <Pages>9</Pages>
  <Words>3527</Words>
  <Characters>20105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
  <LinksUpToDate>false</LinksUpToDate>
  <CharactersWithSpaces>23585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dc:description/>
  <cp:lastModifiedBy>Aastha Misar</cp:lastModifiedBy>
  <cp:revision>28</cp:revision>
  <cp:lastPrinted>2026-02-10T16:42:00Z</cp:lastPrinted>
  <dcterms:created xsi:type="dcterms:W3CDTF">2026-01-27T12:44:00Z</dcterms:created>
  <dcterms:modified xsi:type="dcterms:W3CDTF">2026-02-10T16:44:00Z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2016</vt:lpwstr>
  </property>
  <property fmtid="{D5CDD505-2E9C-101B-9397-08002B2CF9AE}" pid="4" name="LastSaved">
    <vt:filetime>2026-01-27T00:00:00Z</vt:filetime>
  </property>
  <property fmtid="{D5CDD505-2E9C-101B-9397-08002B2CF9AE}" pid="5" name="Producer">
    <vt:lpwstr>www.ilovepdf.com</vt:lpwstr>
  </property>
</Properties>
</file>