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0"/>
          <w:szCs w:val="40"/>
        </w:rPr>
        <w:t xml:space="preserve">Searching for Academic Literature:</w:t>
      </w:r>
    </w:p>
    <w:p>
      <w:pPr>
        <w:spacing w:before="0" w:after="480"/>
        <w:jc w:val="center"/>
      </w:pPr>
      <w:r>
        <w:rPr>
          <w:rFonts w:ascii="Arial" w:cs="Arial" w:eastAsia="Arial" w:hAnsi="Arial"/>
          <w:b/>
          <w:bCs/>
          <w:color w:val="2E75B6"/>
          <w:sz w:val="32"/>
          <w:szCs w:val="32"/>
        </w:rPr>
        <w:t xml:space="preserve">Using Open Access Journals, Search Engines and Search Strategies</w:t>
      </w:r>
    </w:p>
    <w:p>
      <w:pPr>
        <w:pBdr>
          <w:bottom w:val="single" w:color="2E75B6" w:sz="4" w:space="4"/>
        </w:pBdr>
        <w:spacing w:before="0" w:after="720"/>
        <w:jc w:val="center"/>
      </w:pPr>
      <w:r>
        <w:rPr>
          <w:rFonts w:ascii="Arial" w:cs="Arial" w:eastAsia="Arial" w:hAnsi="Arial"/>
          <w:color w:val="888888"/>
          <w:sz w:val="22"/>
          <w:szCs w:val="22"/>
        </w:rPr>
        <w:t xml:space="preserve">Group 1 — Research Methods</w:t>
      </w:r>
    </w:p>
    <w:p>
      <w:pPr>
        <w:pStyle w:val="Heading1"/>
      </w:pPr>
      <w:r>
        <w:t xml:space="preserve">1. Introduction to Academic Literature</w:t>
      </w:r>
    </w:p>
    <w:p>
      <w:pPr>
        <w:spacing w:after="160"/>
      </w:pPr>
      <w:r>
        <w:rPr>
          <w:rFonts w:ascii="Arial" w:cs="Arial" w:eastAsia="Arial" w:hAnsi="Arial"/>
          <w:sz w:val="24"/>
          <w:szCs w:val="24"/>
        </w:rPr>
        <w:t xml:space="preserve">Academic literature refers to research-based writings produced by scholars and experts in a particular field. Unlike popular publications, academic literature is formal, structured, and grounded in evidence — it is produced by qualified researchers and subjected to rigorous peer review before publication. Peer review is the process by which other experts in a field evaluate the quality, accuracy, and validity of a piece of research before it is accepted for publication. This process ensures that the information presented meets accepted scholarly standards.</w:t>
      </w:r>
    </w:p>
    <w:p>
      <w:pPr>
        <w:pStyle w:val="Heading2"/>
      </w:pPr>
      <w:r>
        <w:t xml:space="preserve">1.1 Types of Academic Literature</w:t>
      </w:r>
    </w:p>
    <w:p>
      <w:pPr>
        <w:spacing w:after="80"/>
      </w:pPr>
      <w:r>
        <w:rPr>
          <w:rFonts w:ascii="Arial" w:cs="Arial" w:eastAsia="Arial" w:hAnsi="Arial"/>
          <w:sz w:val="24"/>
          <w:szCs w:val="24"/>
        </w:rPr>
        <w:t xml:space="preserve">Academic literature takes several forms, each serving a distinct purpose in the research ecosystem:</w:t>
      </w:r>
    </w:p>
    <w:p>
      <w:pPr>
        <w:pStyle w:val="ListParagraph"/>
        <w:numPr>
          <w:ilvl w:val="0"/>
          <w:numId w:val="2"/>
        </w:numPr>
        <w:spacing w:after="60"/>
      </w:pPr>
      <w:r>
        <w:rPr>
          <w:rFonts w:ascii="Arial" w:cs="Arial" w:eastAsia="Arial" w:hAnsi="Arial"/>
          <w:b/>
          <w:bCs/>
          <w:sz w:val="24"/>
          <w:szCs w:val="24"/>
        </w:rPr>
        <w:t xml:space="preserve">Journal articles: </w:t>
      </w:r>
      <w:r>
        <w:rPr>
          <w:rFonts w:ascii="Arial" w:cs="Arial" w:eastAsia="Arial" w:hAnsi="Arial"/>
          <w:sz w:val="24"/>
          <w:szCs w:val="24"/>
        </w:rPr>
        <w:t xml:space="preserve">the most common form, published in peer-reviewed academic journals and representing primary research findings.</w:t>
      </w:r>
    </w:p>
    <w:p>
      <w:pPr>
        <w:pStyle w:val="ListParagraph"/>
        <w:numPr>
          <w:ilvl w:val="0"/>
          <w:numId w:val="2"/>
        </w:numPr>
        <w:spacing w:after="60"/>
      </w:pPr>
      <w:r>
        <w:rPr>
          <w:rFonts w:ascii="Arial" w:cs="Arial" w:eastAsia="Arial" w:hAnsi="Arial"/>
          <w:b/>
          <w:bCs/>
          <w:sz w:val="24"/>
          <w:szCs w:val="24"/>
        </w:rPr>
        <w:t xml:space="preserve">Conference papers: </w:t>
      </w:r>
      <w:r>
        <w:rPr>
          <w:rFonts w:ascii="Arial" w:cs="Arial" w:eastAsia="Arial" w:hAnsi="Arial"/>
          <w:sz w:val="24"/>
          <w:szCs w:val="24"/>
        </w:rPr>
        <w:t xml:space="preserve">presented at academic conferences and often representing cutting-edge, preliminary research.</w:t>
      </w:r>
    </w:p>
    <w:p>
      <w:pPr>
        <w:pStyle w:val="ListParagraph"/>
        <w:numPr>
          <w:ilvl w:val="0"/>
          <w:numId w:val="2"/>
        </w:numPr>
        <w:spacing w:after="60"/>
      </w:pPr>
      <w:r>
        <w:rPr>
          <w:rFonts w:ascii="Arial" w:cs="Arial" w:eastAsia="Arial" w:hAnsi="Arial"/>
          <w:b/>
          <w:bCs/>
          <w:sz w:val="24"/>
          <w:szCs w:val="24"/>
        </w:rPr>
        <w:t xml:space="preserve">Theses and dissertations: </w:t>
      </w:r>
      <w:r>
        <w:rPr>
          <w:rFonts w:ascii="Arial" w:cs="Arial" w:eastAsia="Arial" w:hAnsi="Arial"/>
          <w:sz w:val="24"/>
          <w:szCs w:val="24"/>
        </w:rPr>
        <w:t xml:space="preserve">extended research projects produced by students at postgraduate level, contributing original knowledge to a field.</w:t>
      </w:r>
    </w:p>
    <w:p>
      <w:pPr>
        <w:pStyle w:val="ListParagraph"/>
        <w:numPr>
          <w:ilvl w:val="0"/>
          <w:numId w:val="2"/>
        </w:numPr>
        <w:spacing w:after="60"/>
      </w:pPr>
      <w:r>
        <w:rPr>
          <w:rFonts w:ascii="Arial" w:cs="Arial" w:eastAsia="Arial" w:hAnsi="Arial"/>
          <w:b/>
          <w:bCs/>
          <w:sz w:val="24"/>
          <w:szCs w:val="24"/>
        </w:rPr>
        <w:t xml:space="preserve">Review articles: </w:t>
      </w:r>
      <w:r>
        <w:rPr>
          <w:rFonts w:ascii="Arial" w:cs="Arial" w:eastAsia="Arial" w:hAnsi="Arial"/>
          <w:sz w:val="24"/>
          <w:szCs w:val="24"/>
        </w:rPr>
        <w:t xml:space="preserve">secondary sources that synthesise and summarise existing research on a topic, offering a broad overview of the current state of knowledge.</w:t>
      </w:r>
    </w:p>
    <w:p>
      <w:pPr>
        <w:pStyle w:val="Heading2"/>
      </w:pPr>
      <w:r>
        <w:t xml:space="preserve">1.2 Key Characteristics of Academic Literature</w:t>
      </w:r>
    </w:p>
    <w:p>
      <w:pPr>
        <w:spacing w:after="80"/>
      </w:pPr>
      <w:r>
        <w:rPr>
          <w:rFonts w:ascii="Arial" w:cs="Arial" w:eastAsia="Arial" w:hAnsi="Arial"/>
          <w:sz w:val="24"/>
          <w:szCs w:val="24"/>
        </w:rPr>
        <w:t xml:space="preserve">Credible academic literature shares several defining characteristics that distinguish it from non-academic sources:</w:t>
      </w:r>
    </w:p>
    <w:p>
      <w:pPr>
        <w:pStyle w:val="ListParagraph"/>
        <w:numPr>
          <w:ilvl w:val="0"/>
          <w:numId w:val="2"/>
        </w:numPr>
        <w:spacing w:after="60"/>
      </w:pPr>
      <w:r>
        <w:rPr>
          <w:rFonts w:ascii="Arial" w:cs="Arial" w:eastAsia="Arial" w:hAnsi="Arial"/>
          <w:b/>
          <w:bCs/>
          <w:sz w:val="24"/>
          <w:szCs w:val="24"/>
        </w:rPr>
        <w:t xml:space="preserve">Objectivity: </w:t>
      </w:r>
      <w:r>
        <w:rPr>
          <w:rFonts w:ascii="Arial" w:cs="Arial" w:eastAsia="Arial" w:hAnsi="Arial"/>
          <w:sz w:val="24"/>
          <w:szCs w:val="24"/>
        </w:rPr>
        <w:t xml:space="preserve">it avoids personal opinion or bias, presenting findings in a balanced and impartial manner.</w:t>
      </w:r>
    </w:p>
    <w:p>
      <w:pPr>
        <w:pStyle w:val="ListParagraph"/>
        <w:numPr>
          <w:ilvl w:val="0"/>
          <w:numId w:val="2"/>
        </w:numPr>
        <w:spacing w:after="60"/>
      </w:pPr>
      <w:r>
        <w:rPr>
          <w:rFonts w:ascii="Arial" w:cs="Arial" w:eastAsia="Arial" w:hAnsi="Arial"/>
          <w:b/>
          <w:bCs/>
          <w:sz w:val="24"/>
          <w:szCs w:val="24"/>
        </w:rPr>
        <w:t xml:space="preserve">Evidence-based: </w:t>
      </w:r>
      <w:r>
        <w:rPr>
          <w:rFonts w:ascii="Arial" w:cs="Arial" w:eastAsia="Arial" w:hAnsi="Arial"/>
          <w:sz w:val="24"/>
          <w:szCs w:val="24"/>
        </w:rPr>
        <w:t xml:space="preserve">all claims are supported by data, experiments, or citations from other credible sources.</w:t>
      </w:r>
    </w:p>
    <w:p>
      <w:pPr>
        <w:pStyle w:val="ListParagraph"/>
        <w:numPr>
          <w:ilvl w:val="0"/>
          <w:numId w:val="2"/>
        </w:numPr>
        <w:spacing w:after="60"/>
      </w:pPr>
      <w:r>
        <w:rPr>
          <w:rFonts w:ascii="Arial" w:cs="Arial" w:eastAsia="Arial" w:hAnsi="Arial"/>
          <w:b/>
          <w:bCs/>
          <w:sz w:val="24"/>
          <w:szCs w:val="24"/>
        </w:rPr>
        <w:t xml:space="preserve">Formal language: </w:t>
      </w:r>
      <w:r>
        <w:rPr>
          <w:rFonts w:ascii="Arial" w:cs="Arial" w:eastAsia="Arial" w:hAnsi="Arial"/>
          <w:sz w:val="24"/>
          <w:szCs w:val="24"/>
        </w:rPr>
        <w:t xml:space="preserve">it employs a professional and precise writing style appropriate to the discipline.</w:t>
      </w:r>
    </w:p>
    <w:p>
      <w:pPr>
        <w:pStyle w:val="ListParagraph"/>
        <w:numPr>
          <w:ilvl w:val="0"/>
          <w:numId w:val="2"/>
        </w:numPr>
        <w:spacing w:after="60"/>
      </w:pPr>
      <w:r>
        <w:rPr>
          <w:rFonts w:ascii="Arial" w:cs="Arial" w:eastAsia="Arial" w:hAnsi="Arial"/>
          <w:b/>
          <w:bCs/>
          <w:sz w:val="24"/>
          <w:szCs w:val="24"/>
        </w:rPr>
        <w:t xml:space="preserve">Proper attribution: </w:t>
      </w:r>
      <w:r>
        <w:rPr>
          <w:rFonts w:ascii="Arial" w:cs="Arial" w:eastAsia="Arial" w:hAnsi="Arial"/>
          <w:sz w:val="24"/>
          <w:szCs w:val="24"/>
        </w:rPr>
        <w:t xml:space="preserve">sources are consistently acknowledged through citations and a reference list.</w:t>
      </w:r>
    </w:p>
    <w:p>
      <w:pPr>
        <w:pStyle w:val="Heading1"/>
      </w:pPr>
      <w:r>
        <w:t xml:space="preserve">2. Open Access Journals</w:t>
      </w:r>
    </w:p>
    <w:p>
      <w:pPr>
        <w:spacing w:after="160"/>
      </w:pPr>
      <w:r>
        <w:rPr>
          <w:rFonts w:ascii="Arial" w:cs="Arial" w:eastAsia="Arial" w:hAnsi="Arial"/>
          <w:sz w:val="24"/>
          <w:szCs w:val="24"/>
        </w:rPr>
        <w:t xml:space="preserve">Open access (OA) journals are peer-reviewed academic publications that are freely available online. Unlike subscription-based journals, which require individuals or institutions to pay for access, open access journals remove financial barriers and make scholarly knowledge available to all. Despite being free to read, high-quality open access journals maintain rigorous editorial standards, including peer review.</w:t>
      </w:r>
    </w:p>
    <w:p>
      <w:pPr>
        <w:pStyle w:val="Heading2"/>
      </w:pPr>
      <w:r>
        <w:t xml:space="preserve">2.1 Key Open Access Sources</w:t>
      </w:r>
    </w:p>
    <w:p>
      <w:pPr>
        <w:spacing w:after="80"/>
      </w:pPr>
      <w:r>
        <w:rPr>
          <w:rFonts w:ascii="Arial" w:cs="Arial" w:eastAsia="Arial" w:hAnsi="Arial"/>
          <w:sz w:val="24"/>
          <w:szCs w:val="24"/>
        </w:rPr>
        <w:t xml:space="preserve">Several well-established platforms provide access to open access research across various disciplines:</w:t>
      </w:r>
    </w:p>
    <w:p>
      <w:pPr>
        <w:pStyle w:val="ListParagraph"/>
        <w:numPr>
          <w:ilvl w:val="0"/>
          <w:numId w:val="2"/>
        </w:numPr>
        <w:spacing w:after="60"/>
      </w:pPr>
      <w:r>
        <w:rPr>
          <w:rFonts w:ascii="Arial" w:cs="Arial" w:eastAsia="Arial" w:hAnsi="Arial"/>
          <w:b/>
          <w:bCs/>
          <w:sz w:val="24"/>
          <w:szCs w:val="24"/>
        </w:rPr>
        <w:t xml:space="preserve">Directory of Open Access Journals (DOAJ): </w:t>
      </w:r>
      <w:r>
        <w:rPr>
          <w:rFonts w:ascii="Arial" w:cs="Arial" w:eastAsia="Arial" w:hAnsi="Arial"/>
          <w:sz w:val="24"/>
          <w:szCs w:val="24"/>
        </w:rPr>
        <w:t xml:space="preserve">a comprehensive index of thousands of free, peer-reviewed journals spanning multiple disciplines.</w:t>
      </w:r>
    </w:p>
    <w:p>
      <w:pPr>
        <w:pStyle w:val="ListParagraph"/>
        <w:numPr>
          <w:ilvl w:val="0"/>
          <w:numId w:val="2"/>
        </w:numPr>
        <w:spacing w:after="60"/>
      </w:pPr>
      <w:r>
        <w:rPr>
          <w:rFonts w:ascii="Arial" w:cs="Arial" w:eastAsia="Arial" w:hAnsi="Arial"/>
          <w:b/>
          <w:bCs/>
          <w:sz w:val="24"/>
          <w:szCs w:val="24"/>
        </w:rPr>
        <w:t xml:space="preserve">Public Library of Science (PLOS): </w:t>
      </w:r>
      <w:r>
        <w:rPr>
          <w:rFonts w:ascii="Arial" w:cs="Arial" w:eastAsia="Arial" w:hAnsi="Arial"/>
          <w:sz w:val="24"/>
          <w:szCs w:val="24"/>
        </w:rPr>
        <w:t xml:space="preserve">particularly strong in science, health, and technology research.</w:t>
      </w:r>
    </w:p>
    <w:p>
      <w:pPr>
        <w:pStyle w:val="ListParagraph"/>
        <w:numPr>
          <w:ilvl w:val="0"/>
          <w:numId w:val="2"/>
        </w:numPr>
        <w:spacing w:after="60"/>
      </w:pPr>
      <w:r>
        <w:rPr>
          <w:rFonts w:ascii="Arial" w:cs="Arial" w:eastAsia="Arial" w:hAnsi="Arial"/>
          <w:b/>
          <w:bCs/>
          <w:sz w:val="24"/>
          <w:szCs w:val="24"/>
        </w:rPr>
        <w:t xml:space="preserve">BioMed Central: </w:t>
      </w:r>
      <w:r>
        <w:rPr>
          <w:rFonts w:ascii="Arial" w:cs="Arial" w:eastAsia="Arial" w:hAnsi="Arial"/>
          <w:sz w:val="24"/>
          <w:szCs w:val="24"/>
        </w:rPr>
        <w:t xml:space="preserve">specialises in medical and biological research.</w:t>
      </w:r>
    </w:p>
    <w:p>
      <w:pPr>
        <w:pStyle w:val="ListParagraph"/>
        <w:numPr>
          <w:ilvl w:val="0"/>
          <w:numId w:val="2"/>
        </w:numPr>
        <w:spacing w:after="60"/>
      </w:pPr>
      <w:r>
        <w:rPr>
          <w:rFonts w:ascii="Arial" w:cs="Arial" w:eastAsia="Arial" w:hAnsi="Arial"/>
          <w:b/>
          <w:bCs/>
          <w:sz w:val="24"/>
          <w:szCs w:val="24"/>
        </w:rPr>
        <w:t xml:space="preserve">CORE: </w:t>
      </w:r>
      <w:r>
        <w:rPr>
          <w:rFonts w:ascii="Arial" w:cs="Arial" w:eastAsia="Arial" w:hAnsi="Arial"/>
          <w:sz w:val="24"/>
          <w:szCs w:val="24"/>
        </w:rPr>
        <w:t xml:space="preserve">aggregates millions of free research papers from repositories worldwide.</w:t>
      </w:r>
    </w:p>
    <w:p>
      <w:pPr>
        <w:pStyle w:val="Heading2"/>
      </w:pPr>
      <w:r>
        <w:t xml:space="preserve">2.2 Importance of Open Access</w:t>
      </w:r>
    </w:p>
    <w:p>
      <w:pPr>
        <w:spacing w:after="160"/>
      </w:pPr>
      <w:r>
        <w:rPr>
          <w:rFonts w:ascii="Arial" w:cs="Arial" w:eastAsia="Arial" w:hAnsi="Arial"/>
          <w:sz w:val="24"/>
          <w:szCs w:val="24"/>
        </w:rPr>
        <w:t xml:space="preserve">Open access journals are particularly valuable for students and researchers in institutions with limited library budgets, as they provide free access to credible, peer-reviewed materials. They also accelerate the pace of research and innovation globally by enabling researchers across all contexts to access and build upon existing knowledge without financial restriction.</w:t>
      </w:r>
    </w:p>
    <w:p>
      <w:pPr>
        <w:pStyle w:val="Heading1"/>
      </w:pPr>
      <w:r>
        <w:t xml:space="preserve">3. Academic Search Engines</w:t>
      </w:r>
    </w:p>
    <w:p>
      <w:pPr>
        <w:spacing w:after="160"/>
      </w:pPr>
      <w:r>
        <w:rPr>
          <w:rFonts w:ascii="Arial" w:cs="Arial" w:eastAsia="Arial" w:hAnsi="Arial"/>
          <w:sz w:val="24"/>
          <w:szCs w:val="24"/>
        </w:rPr>
        <w:t xml:space="preserve">Academic search engines are specialised online tools designed to locate scholarly articles, journal papers, and other research publications. Unlike general-purpose search engines such as Google, academic search engines index and prioritise peer-reviewed and credible sources, making them significantly more appropriate for academic research. They typically allow users to filter results by date, author, publication type, and citation count, improving both the efficiency and quality of a literature search.</w:t>
      </w:r>
    </w:p>
    <w:p>
      <w:pPr>
        <w:pStyle w:val="Heading2"/>
      </w:pPr>
      <w:r>
        <w:t xml:space="preserve">3.1 Popular Academic Search Engines</w:t>
      </w:r>
    </w:p>
    <w:p>
      <w:pPr>
        <w:pStyle w:val="ListParagraph"/>
        <w:numPr>
          <w:ilvl w:val="0"/>
          <w:numId w:val="2"/>
        </w:numPr>
        <w:spacing w:after="80"/>
      </w:pPr>
      <w:r>
        <w:rPr>
          <w:rFonts w:ascii="Arial" w:cs="Arial" w:eastAsia="Arial" w:hAnsi="Arial"/>
          <w:b/>
          <w:bCs/>
          <w:sz w:val="24"/>
          <w:szCs w:val="24"/>
        </w:rPr>
        <w:t xml:space="preserve">Google Scholar: </w:t>
      </w:r>
      <w:r>
        <w:rPr>
          <w:rFonts w:ascii="Arial" w:cs="Arial" w:eastAsia="Arial" w:hAnsi="Arial"/>
          <w:sz w:val="24"/>
          <w:szCs w:val="24"/>
        </w:rPr>
        <w:t xml:space="preserve">the most widely used academic search engine, offering a broad index of scholarly literature across all disciplines. It is free, easy to use, and displays citation counts for each result, giving an indication of a source’s influence.</w:t>
      </w:r>
    </w:p>
    <w:p>
      <w:pPr>
        <w:pStyle w:val="ListParagraph"/>
        <w:numPr>
          <w:ilvl w:val="0"/>
          <w:numId w:val="2"/>
        </w:numPr>
        <w:spacing w:after="80"/>
      </w:pPr>
      <w:r>
        <w:rPr>
          <w:rFonts w:ascii="Arial" w:cs="Arial" w:eastAsia="Arial" w:hAnsi="Arial"/>
          <w:b/>
          <w:bCs/>
          <w:sz w:val="24"/>
          <w:szCs w:val="24"/>
        </w:rPr>
        <w:t xml:space="preserve">Semantic Scholar: </w:t>
      </w:r>
      <w:r>
        <w:rPr>
          <w:rFonts w:ascii="Arial" w:cs="Arial" w:eastAsia="Arial" w:hAnsi="Arial"/>
          <w:sz w:val="24"/>
          <w:szCs w:val="24"/>
        </w:rPr>
        <w:t xml:space="preserve">uses artificial intelligence to summarise papers and identify key findings, helping researchers quickly assess relevance.</w:t>
      </w:r>
    </w:p>
    <w:p>
      <w:pPr>
        <w:pStyle w:val="ListParagraph"/>
        <w:numPr>
          <w:ilvl w:val="0"/>
          <w:numId w:val="2"/>
        </w:numPr>
        <w:spacing w:after="80"/>
      </w:pPr>
      <w:r>
        <w:rPr>
          <w:rFonts w:ascii="Arial" w:cs="Arial" w:eastAsia="Arial" w:hAnsi="Arial"/>
          <w:b/>
          <w:bCs/>
          <w:sz w:val="24"/>
          <w:szCs w:val="24"/>
        </w:rPr>
        <w:t xml:space="preserve">PubMed: </w:t>
      </w:r>
      <w:r>
        <w:rPr>
          <w:rFonts w:ascii="Arial" w:cs="Arial" w:eastAsia="Arial" w:hAnsi="Arial"/>
          <w:sz w:val="24"/>
          <w:szCs w:val="24"/>
        </w:rPr>
        <w:t xml:space="preserve">maintained by the US National Library of Medicine, it is the leading database for medical, health, and life science research.</w:t>
      </w:r>
    </w:p>
    <w:p>
      <w:pPr>
        <w:pStyle w:val="Heading1"/>
      </w:pPr>
      <w:r>
        <w:t xml:space="preserve">4. Search Strategies</w:t>
      </w:r>
    </w:p>
    <w:p>
      <w:pPr>
        <w:spacing w:after="160"/>
      </w:pPr>
      <w:r>
        <w:rPr>
          <w:rFonts w:ascii="Arial" w:cs="Arial" w:eastAsia="Arial" w:hAnsi="Arial"/>
          <w:sz w:val="24"/>
          <w:szCs w:val="24"/>
        </w:rPr>
        <w:t xml:space="preserve">Search strategies are systematic methods used to locate relevant, high-quality academic information efficiently. A well-designed search strategy reduces the volume of irrelevant results and increases the likelihood of finding authoritative sources. The following techniques are demonstrated using the example research topic: “Congestion control in computer networks.”</w:t>
      </w:r>
    </w:p>
    <w:p>
      <w:pPr>
        <w:pStyle w:val="Heading2"/>
      </w:pPr>
      <w:r>
        <w:t xml:space="preserve">4.1 Keyword Selection</w:t>
      </w:r>
    </w:p>
    <w:p>
      <w:pPr>
        <w:spacing w:after="160"/>
      </w:pPr>
      <w:r>
        <w:rPr>
          <w:rFonts w:ascii="Arial" w:cs="Arial" w:eastAsia="Arial" w:hAnsi="Arial"/>
          <w:sz w:val="24"/>
          <w:szCs w:val="24"/>
        </w:rPr>
        <w:t xml:space="preserve">The first step in any search is to identify the core concepts of your research topic and express them as keywords. For the example topic, relevant keywords include: congestion control, computer network, and network performance. Starting with specific, well-chosen keywords prevents an unmanageable volume of results.</w:t>
      </w:r>
    </w:p>
    <w:p>
      <w:pPr>
        <w:pStyle w:val="Heading2"/>
      </w:pPr>
      <w:r>
        <w:t xml:space="preserve">4.2 Boolean Operators</w:t>
      </w:r>
    </w:p>
    <w:p>
      <w:pPr>
        <w:spacing w:after="80"/>
      </w:pPr>
      <w:r>
        <w:rPr>
          <w:rFonts w:ascii="Arial" w:cs="Arial" w:eastAsia="Arial" w:hAnsi="Arial"/>
          <w:sz w:val="24"/>
          <w:szCs w:val="24"/>
        </w:rPr>
        <w:t xml:space="preserve">Boolean operators are logical connectors that control how search terms are combined. They are a fundamental tool for refining search results in academic databases:</w:t>
      </w:r>
    </w:p>
    <w:p>
      <w:pPr>
        <w:pStyle w:val="ListParagraph"/>
        <w:numPr>
          <w:ilvl w:val="0"/>
          <w:numId w:val="2"/>
        </w:numPr>
        <w:spacing w:after="60"/>
      </w:pPr>
      <w:r>
        <w:rPr>
          <w:rFonts w:ascii="Arial" w:cs="Arial" w:eastAsia="Arial" w:hAnsi="Arial"/>
          <w:b/>
          <w:bCs/>
          <w:sz w:val="24"/>
          <w:szCs w:val="24"/>
        </w:rPr>
        <w:t xml:space="preserve">AND: </w:t>
      </w:r>
      <w:r>
        <w:rPr>
          <w:rFonts w:ascii="Arial" w:cs="Arial" w:eastAsia="Arial" w:hAnsi="Arial"/>
          <w:sz w:val="24"/>
          <w:szCs w:val="24"/>
        </w:rPr>
        <w:t xml:space="preserve">narrows the search by requiring both terms to appear. Example: congestion control AND wireless networks.</w:t>
      </w:r>
    </w:p>
    <w:p>
      <w:pPr>
        <w:pStyle w:val="ListParagraph"/>
        <w:numPr>
          <w:ilvl w:val="0"/>
          <w:numId w:val="2"/>
        </w:numPr>
        <w:spacing w:after="60"/>
      </w:pPr>
      <w:r>
        <w:rPr>
          <w:rFonts w:ascii="Arial" w:cs="Arial" w:eastAsia="Arial" w:hAnsi="Arial"/>
          <w:b/>
          <w:bCs/>
          <w:sz w:val="24"/>
          <w:szCs w:val="24"/>
        </w:rPr>
        <w:t xml:space="preserve">OR: </w:t>
      </w:r>
      <w:r>
        <w:rPr>
          <w:rFonts w:ascii="Arial" w:cs="Arial" w:eastAsia="Arial" w:hAnsi="Arial"/>
          <w:sz w:val="24"/>
          <w:szCs w:val="24"/>
        </w:rPr>
        <w:t xml:space="preserve">broadens the search by including either term. Example: congestion control OR traffic management.</w:t>
      </w:r>
    </w:p>
    <w:p>
      <w:pPr>
        <w:pStyle w:val="ListParagraph"/>
        <w:numPr>
          <w:ilvl w:val="0"/>
          <w:numId w:val="2"/>
        </w:numPr>
        <w:spacing w:after="60"/>
      </w:pPr>
      <w:r>
        <w:rPr>
          <w:rFonts w:ascii="Arial" w:cs="Arial" w:eastAsia="Arial" w:hAnsi="Arial"/>
          <w:b/>
          <w:bCs/>
          <w:sz w:val="24"/>
          <w:szCs w:val="24"/>
        </w:rPr>
        <w:t xml:space="preserve">NOT: </w:t>
      </w:r>
      <w:r>
        <w:rPr>
          <w:rFonts w:ascii="Arial" w:cs="Arial" w:eastAsia="Arial" w:hAnsi="Arial"/>
          <w:sz w:val="24"/>
          <w:szCs w:val="24"/>
        </w:rPr>
        <w:t xml:space="preserve">excludes a term from results. Example: networks NOT social — useful when a term has multiple meanings.</w:t>
      </w:r>
    </w:p>
    <w:p>
      <w:pPr>
        <w:pStyle w:val="Heading2"/>
      </w:pPr>
      <w:r>
        <w:t xml:space="preserve">4.3 Phrase Searching and Truncation</w:t>
      </w:r>
    </w:p>
    <w:p>
      <w:pPr>
        <w:spacing w:after="160"/>
      </w:pPr>
      <w:r>
        <w:rPr>
          <w:rFonts w:ascii="Arial" w:cs="Arial" w:eastAsia="Arial" w:hAnsi="Arial"/>
          <w:sz w:val="24"/>
          <w:szCs w:val="24"/>
        </w:rPr>
        <w:t xml:space="preserve">Placing a phrase in quotation marks instructs the search engine to find that exact phrase rather than individual words. For example, searching "congestion control techniques" will return results containing that precise phrase. Truncation uses a wildcard symbol (usually an asterisk: *) to retrieve variations of a root word. For example, network* will return results containing network, networks, and networking, ensuring relevant results are not missed due to differences in word form.</w:t>
      </w:r>
    </w:p>
    <w:p>
      <w:pPr>
        <w:pStyle w:val="Heading2"/>
      </w:pPr>
      <w:r>
        <w:t xml:space="preserve">4.4 Applying Filters</w:t>
      </w:r>
    </w:p>
    <w:p>
      <w:pPr>
        <w:spacing w:after="160"/>
      </w:pPr>
      <w:r>
        <w:rPr>
          <w:rFonts w:ascii="Arial" w:cs="Arial" w:eastAsia="Arial" w:hAnsi="Arial"/>
          <w:sz w:val="24"/>
          <w:szCs w:val="24"/>
        </w:rPr>
        <w:t xml:space="preserve">Most academic search engines offer filters to refine results further. It is good practice to filter by publication year, restricting results to the last five to ten years to ensure currency. Filtering by document type — selecting journal articles rather than opinion pieces or news reports — also improves the academic credibility of retrieved sources.</w:t>
      </w:r>
    </w:p>
    <w:p>
      <w:pPr>
        <w:pStyle w:val="Heading1"/>
      </w:pPr>
      <w:r>
        <w:t xml:space="preserve">5. Evaluating Sources</w:t>
      </w:r>
    </w:p>
    <w:p>
      <w:pPr>
        <w:spacing w:after="80"/>
      </w:pPr>
      <w:r>
        <w:rPr>
          <w:rFonts w:ascii="Arial" w:cs="Arial" w:eastAsia="Arial" w:hAnsi="Arial"/>
          <w:sz w:val="24"/>
          <w:szCs w:val="24"/>
        </w:rPr>
        <w:t xml:space="preserve">Locating a source is only the first step. It is equally important to critically evaluate whether a source is credible, reliable, and appropriate for academic use. The following criteria provide a practical framework for evaluation:</w:t>
      </w:r>
    </w:p>
    <w:p>
      <w:pPr>
        <w:pStyle w:val="ListParagraph"/>
        <w:numPr>
          <w:ilvl w:val="0"/>
          <w:numId w:val="2"/>
        </w:numPr>
        <w:spacing w:after="80"/>
      </w:pPr>
      <w:r>
        <w:rPr>
          <w:rFonts w:ascii="Arial" w:cs="Arial" w:eastAsia="Arial" w:hAnsi="Arial"/>
          <w:b/>
          <w:bCs/>
          <w:sz w:val="24"/>
          <w:szCs w:val="24"/>
        </w:rPr>
        <w:t xml:space="preserve">Author: </w:t>
      </w:r>
      <w:r>
        <w:rPr>
          <w:rFonts w:ascii="Arial" w:cs="Arial" w:eastAsia="Arial" w:hAnsi="Arial"/>
          <w:sz w:val="24"/>
          <w:szCs w:val="24"/>
        </w:rPr>
        <w:t xml:space="preserve">check whether the author is a qualified expert, affiliated with a recognised university or research institution.</w:t>
      </w:r>
    </w:p>
    <w:p>
      <w:pPr>
        <w:pStyle w:val="ListParagraph"/>
        <w:numPr>
          <w:ilvl w:val="0"/>
          <w:numId w:val="2"/>
        </w:numPr>
        <w:spacing w:after="80"/>
      </w:pPr>
      <w:r>
        <w:rPr>
          <w:rFonts w:ascii="Arial" w:cs="Arial" w:eastAsia="Arial" w:hAnsi="Arial"/>
          <w:b/>
          <w:bCs/>
          <w:sz w:val="24"/>
          <w:szCs w:val="24"/>
        </w:rPr>
        <w:t xml:space="preserve">Journal: </w:t>
      </w:r>
      <w:r>
        <w:rPr>
          <w:rFonts w:ascii="Arial" w:cs="Arial" w:eastAsia="Arial" w:hAnsi="Arial"/>
          <w:sz w:val="24"/>
          <w:szCs w:val="24"/>
        </w:rPr>
        <w:t xml:space="preserve">verify that the source is published in a reputable, peer-reviewed journal.</w:t>
      </w:r>
    </w:p>
    <w:p>
      <w:pPr>
        <w:pStyle w:val="ListParagraph"/>
        <w:numPr>
          <w:ilvl w:val="0"/>
          <w:numId w:val="2"/>
        </w:numPr>
        <w:spacing w:after="80"/>
      </w:pPr>
      <w:r>
        <w:rPr>
          <w:rFonts w:ascii="Arial" w:cs="Arial" w:eastAsia="Arial" w:hAnsi="Arial"/>
          <w:b/>
          <w:bCs/>
          <w:sz w:val="24"/>
          <w:szCs w:val="24"/>
        </w:rPr>
        <w:t xml:space="preserve">Currency: </w:t>
      </w:r>
      <w:r>
        <w:rPr>
          <w:rFonts w:ascii="Arial" w:cs="Arial" w:eastAsia="Arial" w:hAnsi="Arial"/>
          <w:sz w:val="24"/>
          <w:szCs w:val="24"/>
        </w:rPr>
        <w:t xml:space="preserve">prefer sources published within the last five to ten years, unless older work is foundational to the topic.</w:t>
      </w:r>
    </w:p>
    <w:p>
      <w:pPr>
        <w:pStyle w:val="ListParagraph"/>
        <w:numPr>
          <w:ilvl w:val="0"/>
          <w:numId w:val="2"/>
        </w:numPr>
        <w:spacing w:after="80"/>
      </w:pPr>
      <w:r>
        <w:rPr>
          <w:rFonts w:ascii="Arial" w:cs="Arial" w:eastAsia="Arial" w:hAnsi="Arial"/>
          <w:b/>
          <w:bCs/>
          <w:sz w:val="24"/>
          <w:szCs w:val="24"/>
        </w:rPr>
        <w:t xml:space="preserve">Citations: </w:t>
      </w:r>
      <w:r>
        <w:rPr>
          <w:rFonts w:ascii="Arial" w:cs="Arial" w:eastAsia="Arial" w:hAnsi="Arial"/>
          <w:sz w:val="24"/>
          <w:szCs w:val="24"/>
        </w:rPr>
        <w:t xml:space="preserve">a high citation count indicates that other researchers have found the work credible and influential.</w:t>
      </w:r>
    </w:p>
    <w:p>
      <w:pPr>
        <w:pStyle w:val="ListParagraph"/>
        <w:numPr>
          <w:ilvl w:val="0"/>
          <w:numId w:val="2"/>
        </w:numPr>
        <w:spacing w:after="80"/>
      </w:pPr>
      <w:r>
        <w:rPr>
          <w:rFonts w:ascii="Arial" w:cs="Arial" w:eastAsia="Arial" w:hAnsi="Arial"/>
          <w:b/>
          <w:bCs/>
          <w:sz w:val="24"/>
          <w:szCs w:val="24"/>
        </w:rPr>
        <w:t xml:space="preserve">Relevance: </w:t>
      </w:r>
      <w:r>
        <w:rPr>
          <w:rFonts w:ascii="Arial" w:cs="Arial" w:eastAsia="Arial" w:hAnsi="Arial"/>
          <w:sz w:val="24"/>
          <w:szCs w:val="24"/>
        </w:rPr>
        <w:t xml:space="preserve">confirm that the source directly addresses your research question or topic.</w:t>
      </w:r>
    </w:p>
    <w:p>
      <w:pPr>
        <w:pStyle w:val="Heading2"/>
      </w:pPr>
      <w:r>
        <w:t xml:space="preserve">5.1 Worked Example</w:t>
      </w:r>
    </w:p>
    <w:p>
      <w:pPr>
        <w:spacing w:after="80"/>
      </w:pPr>
      <w:r>
        <w:rPr>
          <w:rFonts w:ascii="Arial" w:cs="Arial" w:eastAsia="Arial" w:hAnsi="Arial"/>
          <w:sz w:val="24"/>
          <w:szCs w:val="24"/>
        </w:rPr>
        <w:t xml:space="preserve">Applying the strategies above to the topic “Congestion control in computer networks,” a practical search process would proceed as follows:</w:t>
      </w:r>
    </w:p>
    <w:p>
      <w:pPr>
        <w:pStyle w:val="ListParagraph"/>
        <w:numPr>
          <w:ilvl w:val="0"/>
          <w:numId w:val="2"/>
        </w:numPr>
        <w:spacing w:after="60"/>
      </w:pPr>
      <w:r>
        <w:rPr>
          <w:rFonts w:ascii="Arial" w:cs="Arial" w:eastAsia="Arial" w:hAnsi="Arial"/>
          <w:sz w:val="24"/>
          <w:szCs w:val="24"/>
        </w:rPr>
        <w:t xml:space="preserve">Step 1: Open Google Scholar and enter the search query: "congestion control techniques" AND wireless networks.</w:t>
      </w:r>
    </w:p>
    <w:p>
      <w:pPr>
        <w:pStyle w:val="ListParagraph"/>
        <w:numPr>
          <w:ilvl w:val="0"/>
          <w:numId w:val="2"/>
        </w:numPr>
        <w:spacing w:after="60"/>
      </w:pPr>
      <w:r>
        <w:rPr>
          <w:rFonts w:ascii="Arial" w:cs="Arial" w:eastAsia="Arial" w:hAnsi="Arial"/>
          <w:sz w:val="24"/>
          <w:szCs w:val="24"/>
        </w:rPr>
        <w:t xml:space="preserve">Step 2: Apply filters to limit results to articles published between 2020 and 2025.</w:t>
      </w:r>
    </w:p>
    <w:p>
      <w:pPr>
        <w:pStyle w:val="ListParagraph"/>
        <w:numPr>
          <w:ilvl w:val="0"/>
          <w:numId w:val="2"/>
        </w:numPr>
        <w:spacing w:after="60"/>
      </w:pPr>
      <w:r>
        <w:rPr>
          <w:rFonts w:ascii="Arial" w:cs="Arial" w:eastAsia="Arial" w:hAnsi="Arial"/>
          <w:sz w:val="24"/>
          <w:szCs w:val="24"/>
        </w:rPr>
        <w:t xml:space="preserve">Step 3: Review the titles and abstracts of the top results to assess relevance.</w:t>
      </w:r>
    </w:p>
    <w:p>
      <w:pPr>
        <w:pStyle w:val="ListParagraph"/>
        <w:numPr>
          <w:ilvl w:val="0"/>
          <w:numId w:val="2"/>
        </w:numPr>
        <w:spacing w:after="60"/>
      </w:pPr>
      <w:r>
        <w:rPr>
          <w:rFonts w:ascii="Arial" w:cs="Arial" w:eastAsia="Arial" w:hAnsi="Arial"/>
          <w:sz w:val="24"/>
          <w:szCs w:val="24"/>
        </w:rPr>
        <w:t xml:space="preserve">Step 4: Select articles with high citation counts and check the credibility of the publishing journal.</w:t>
      </w:r>
    </w:p>
    <w:p>
      <w:pPr>
        <w:pStyle w:val="ListParagraph"/>
        <w:numPr>
          <w:ilvl w:val="0"/>
          <w:numId w:val="2"/>
        </w:numPr>
        <w:spacing w:after="60"/>
      </w:pPr>
      <w:r>
        <w:rPr>
          <w:rFonts w:ascii="Arial" w:cs="Arial" w:eastAsia="Arial" w:hAnsi="Arial"/>
          <w:sz w:val="24"/>
          <w:szCs w:val="24"/>
        </w:rPr>
        <w:t xml:space="preserve">Step 5: Use DOAJ or PubMed to locate any additional open access sources on the same topic.</w:t>
      </w:r>
    </w:p>
    <w:p>
      <w:pPr>
        <w:spacing w:before="120" w:after="160"/>
      </w:pPr>
      <w:r>
        <w:rPr>
          <w:rFonts w:ascii="Arial" w:cs="Arial" w:eastAsia="Arial" w:hAnsi="Arial"/>
          <w:i/>
          <w:iCs/>
          <w:sz w:val="24"/>
          <w:szCs w:val="24"/>
        </w:rPr>
        <w:t xml:space="preserve">This approach is expected to yield peer-reviewed journal articles and highly cited studies published within the last five years, providing a credible and current evidence base for the research.</w:t>
      </w:r>
    </w:p>
    <w:p>
      <w:pPr>
        <w:pStyle w:val="Heading1"/>
      </w:pPr>
      <w:r>
        <w:t xml:space="preserve">6. Conclusion</w:t>
      </w:r>
    </w:p>
    <w:p>
      <w:pPr>
        <w:spacing w:after="160"/>
      </w:pPr>
      <w:r>
        <w:rPr>
          <w:rFonts w:ascii="Arial" w:cs="Arial" w:eastAsia="Arial" w:hAnsi="Arial"/>
          <w:sz w:val="24"/>
          <w:szCs w:val="24"/>
        </w:rPr>
        <w:t xml:space="preserve">Effective academic research depends on the ability to locate, access, and critically evaluate scholarly literature. Academic literature provides the credible, evidence-based foundation that all rigorous research requires. Open access journals and databases have significantly widened access to this literature, ensuring that financial barriers do not prevent researchers from engaging with current knowledge. Academic search engines offer powerful tools for locating relevant sources, and when used alongside structured search strategies — including Boolean operators, phrase searching, truncation, and filters — they enable researchers to identify high-quality materials efficiently. Finally, applying a systematic source evaluation framework ensures that only credible, relevant, and current sources inform the final work. Together, these tools and strategies form the foundation of competent academic inquiry.</w:t>
      </w:r>
    </w:p>
    <w:p>
      <w:pPr>
        <w:pStyle w:val="Heading1"/>
      </w:pPr>
      <w:r>
        <w:t xml:space="preserve">References</w:t>
      </w:r>
    </w:p>
    <w:p>
      <w:pPr>
        <w:spacing w:after="80"/>
      </w:pPr>
      <w:r>
        <w:rPr>
          <w:rFonts w:ascii="Arial" w:cs="Arial" w:eastAsia="Arial" w:hAnsi="Arial"/>
          <w:i/>
          <w:iCs/>
          <w:color w:val="888888"/>
          <w:sz w:val="22"/>
          <w:szCs w:val="22"/>
        </w:rPr>
        <w:t xml:space="preserve">Note: The following sources informed the content of this paper. Students are encouraged to verify and expand this reference list in accordance with their institution’s citation guidelines.</w:t>
      </w:r>
    </w:p>
    <w:p>
      <w:pPr>
        <w:spacing w:after="80"/>
        <w:ind w:left="720" w:hanging="720"/>
      </w:pPr>
      <w:r>
        <w:rPr>
          <w:rFonts w:ascii="Arial" w:cs="Arial" w:eastAsia="Arial" w:hAnsi="Arial"/>
          <w:sz w:val="22"/>
          <w:szCs w:val="22"/>
        </w:rPr>
        <w:t xml:space="preserve">Beel, J., Gipp, B., &amp; Wilde, E. (2010). Academic search engine spam and Google Scholar’s resilience against it. Journal of Electronic Publishing, 13(3).</w:t>
      </w:r>
    </w:p>
    <w:p>
      <w:pPr>
        <w:spacing w:after="80"/>
        <w:ind w:left="720" w:hanging="720"/>
      </w:pPr>
      <w:r>
        <w:rPr>
          <w:rFonts w:ascii="Arial" w:cs="Arial" w:eastAsia="Arial" w:hAnsi="Arial"/>
          <w:sz w:val="22"/>
          <w:szCs w:val="22"/>
        </w:rPr>
        <w:t xml:space="preserve">Directory of Open Access Journals. (2024). DOAJ. https://doaj.org</w:t>
      </w:r>
    </w:p>
    <w:p>
      <w:pPr>
        <w:spacing w:after="80"/>
        <w:ind w:left="720" w:hanging="720"/>
      </w:pPr>
      <w:r>
        <w:rPr>
          <w:rFonts w:ascii="Arial" w:cs="Arial" w:eastAsia="Arial" w:hAnsi="Arial"/>
          <w:sz w:val="22"/>
          <w:szCs w:val="22"/>
        </w:rPr>
        <w:t xml:space="preserve">National Library of Medicine. (2024). PubMed. https://pubmed.ncbi.nlm.nih.gov</w:t>
      </w:r>
    </w:p>
    <w:p>
      <w:pPr>
        <w:spacing w:after="80"/>
        <w:ind w:left="720" w:hanging="720"/>
      </w:pPr>
      <w:r>
        <w:rPr>
          <w:rFonts w:ascii="Arial" w:cs="Arial" w:eastAsia="Arial" w:hAnsi="Arial"/>
          <w:sz w:val="22"/>
          <w:szCs w:val="22"/>
        </w:rPr>
        <w:t xml:space="preserve">Public Library of Science. (2024). PLOS. https://plos.org</w:t>
      </w:r>
    </w:p>
    <w:p>
      <w:pPr>
        <w:spacing w:after="80"/>
        <w:ind w:left="720" w:hanging="720"/>
      </w:pPr>
      <w:r>
        <w:rPr>
          <w:rFonts w:ascii="Arial" w:cs="Arial" w:eastAsia="Arial" w:hAnsi="Arial"/>
          <w:sz w:val="22"/>
          <w:szCs w:val="22"/>
        </w:rPr>
        <w:t xml:space="preserve">Suber, P. (2012). Open access. MIT Press.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Searching for Academic Literature</w:t>
    </w:r>
    <w:r>
      <w:rPr>
        <w:rFonts w:ascii="Arial" w:cs="Arial" w:eastAsia="Arial" w:hAnsi="Arial"/>
        <w:color w:val="888888"/>
        <w:sz w:val="18"/>
        <w:szCs w:val="18"/>
      </w:rPr>
      <w:tab/>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2026-03-26T06:50:33.269Z</dcterms:created>
  <dcterms:modified xsi:type="dcterms:W3CDTF">2026-03-26T06:50:33.270Z</dcterms:modified>
</cp:coreProperties>
</file>

<file path=docProps/custom.xml><?xml version="1.0" encoding="utf-8"?>
<Properties xmlns="http://schemas.openxmlformats.org/officeDocument/2006/custom-properties" xmlns:vt="http://schemas.openxmlformats.org/officeDocument/2006/docPropsVTypes"/>
</file>