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2F5496"/>
          <w:sz w:val="20"/>
          <w:szCs w:val="20"/>
        </w:rPr>
        <w:t xml:space="preserve">LAUDEREM · Brief de artículo · Categoría Puzzles</w:t>
      </w:r>
    </w:p>
    <w:p>
      <w:pPr>
        <w:spacing w:after="200"/>
      </w:pPr>
      <w:r>
        <w:rPr>
          <w:i/>
          <w:iCs/>
          <w:color w:val="595959"/>
          <w:sz w:val="18"/>
          <w:szCs w:val="18"/>
        </w:rPr>
        <w:t xml:space="preserve">Cluster de origen SEO: Puzzles por tipo y material / Japonés</w:t>
      </w:r>
    </w:p>
    <w:p>
      <w:pPr>
        <w:pStyle w:val="Heading1"/>
        <w:spacing w:after="120" w:before="200"/>
      </w:pPr>
      <w:r>
        <w:t xml:space="preserve">Puzzle japonés: qué es y los mejores para regalar</w:t>
      </w:r>
    </w:p>
    <w:p>
      <w:pPr>
        <w:pStyle w:val="Heading2"/>
        <w:spacing w:after="100" w:before="280"/>
      </w:pPr>
      <w:r>
        <w:t xml:space="preserve">1. Ficha SEO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48"/>
        <w:gridCol w:w="6911"/>
      </w:tblGrid>
      <w:tr>
        <w:tc>
          <w:tcPr>
            <w:tcW w:type="dxa" w:w="2448"/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Título SEO</w:t>
            </w:r>
          </w:p>
        </w:tc>
        <w:tc>
          <w:tcPr>
            <w:tcW w:type="dxa" w:w="691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Puzzle Japonés: Qué Es y los Mejores para Regalar</w:t>
            </w:r>
          </w:p>
        </w:tc>
      </w:tr>
      <w:tr>
        <w:tc>
          <w:tcPr>
            <w:tcW w:type="dxa" w:w="2448"/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H1</w:t>
            </w:r>
          </w:p>
        </w:tc>
        <w:tc>
          <w:tcPr>
            <w:tcW w:type="dxa" w:w="691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Puzzle japonés: qué es y los mejores para regalar</w:t>
            </w:r>
          </w:p>
        </w:tc>
      </w:tr>
      <w:tr>
        <w:tc>
          <w:tcPr>
            <w:tcW w:type="dxa" w:w="2448"/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Meta description</w:t>
            </w:r>
          </w:p>
        </w:tc>
        <w:tc>
          <w:tcPr>
            <w:tcW w:type="dxa" w:w="691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Descubre qué es un puzzle japonés (piezas de corte irregular), sus ventajas y los mejores modelos de madera para regalar.</w:t>
            </w:r>
          </w:p>
        </w:tc>
      </w:tr>
      <w:tr>
        <w:tc>
          <w:tcPr>
            <w:tcW w:type="dxa" w:w="2448"/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URL sugerida</w:t>
            </w:r>
          </w:p>
        </w:tc>
        <w:tc>
          <w:tcPr>
            <w:tcW w:type="dxa" w:w="691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/puzzles/puzzle-japones</w:t>
            </w:r>
          </w:p>
        </w:tc>
      </w:tr>
      <w:tr>
        <w:tc>
          <w:tcPr>
            <w:tcW w:type="dxa" w:w="2448"/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Keyword principal</w:t>
            </w:r>
          </w:p>
        </w:tc>
        <w:tc>
          <w:tcPr>
            <w:tcW w:type="dxa" w:w="691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puzzle japonés</w:t>
            </w:r>
          </w:p>
        </w:tc>
      </w:tr>
      <w:tr>
        <w:tc>
          <w:tcPr>
            <w:tcW w:type="dxa" w:w="2448"/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Keywords secundarias</w:t>
            </w:r>
          </w:p>
        </w:tc>
        <w:tc>
          <w:tcPr>
            <w:tcW w:type="dxa" w:w="691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puzle japones, rompecabezas japones</w:t>
            </w:r>
          </w:p>
        </w:tc>
      </w:tr>
    </w:tbl>
    <w:p>
      <w:pPr>
        <w:spacing w:after="100"/>
      </w:pPr>
    </w:p>
    <w:p>
      <w:pPr>
        <w:pStyle w:val="Heading2"/>
        <w:spacing w:after="100" w:before="280"/>
      </w:pPr>
      <w:r>
        <w:t xml:space="preserve">2. Datos del cluster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48"/>
        <w:gridCol w:w="6911"/>
      </w:tblGrid>
      <w:tr>
        <w:tc>
          <w:tcPr>
            <w:tcW w:type="dxa" w:w="2448"/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Volumen total</w:t>
            </w:r>
          </w:p>
        </w:tc>
        <w:tc>
          <w:tcPr>
            <w:tcW w:type="dxa" w:w="691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10.050 búsq./mes</w:t>
            </w:r>
          </w:p>
        </w:tc>
      </w:tr>
      <w:tr>
        <w:tc>
          <w:tcPr>
            <w:tcW w:type="dxa" w:w="2448"/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Nº de keywords</w:t>
            </w:r>
          </w:p>
        </w:tc>
        <w:tc>
          <w:tcPr>
            <w:tcW w:type="dxa" w:w="691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2448"/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Intención de búsqueda</w:t>
            </w:r>
          </w:p>
        </w:tc>
        <w:tc>
          <w:tcPr>
            <w:tcW w:type="dxa" w:w="691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Informacional + comercial</w:t>
            </w:r>
          </w:p>
        </w:tc>
      </w:tr>
      <w:tr>
        <w:tc>
          <w:tcPr>
            <w:tcW w:type="dxa" w:w="2448"/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Formato sugerido</w:t>
            </w:r>
          </w:p>
        </w:tc>
        <w:tc>
          <w:tcPr>
            <w:tcW w:type="dxa" w:w="691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Guía + listado</w:t>
            </w:r>
          </w:p>
        </w:tc>
      </w:tr>
      <w:tr>
        <w:tc>
          <w:tcPr>
            <w:tcW w:type="dxa" w:w="2448"/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Prioridad</w:t>
            </w:r>
          </w:p>
        </w:tc>
        <w:tc>
          <w:tcPr>
            <w:tcW w:type="dxa" w:w="691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Alta (formal, según volumen) — tratar como Media en la práctica hasta verificar</w:t>
            </w:r>
          </w:p>
        </w:tc>
      </w:tr>
      <w:tr>
        <w:tc>
          <w:tcPr>
            <w:tcW w:type="dxa" w:w="2448"/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¿Mayoritariamente long tail?</w:t>
            </w:r>
          </w:p>
        </w:tc>
        <w:tc>
          <w:tcPr>
            <w:tcW w:type="dxa" w:w="691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 — el 99,5% del volumen está en solo 2 keywords</w:t>
            </w:r>
          </w:p>
        </w:tc>
      </w:tr>
    </w:tbl>
    <w:p>
      <w:pPr>
        <w:spacing w:after="100"/>
      </w:pPr>
    </w:p>
    <w:p>
      <w:pPr>
        <w:pStyle w:val="Heading2"/>
        <w:spacing w:after="100" w:before="280"/>
      </w:pPr>
      <w:r>
        <w:t xml:space="preserve">3. Estructura sugerida (H2 / H3)</w:t>
      </w:r>
    </w:p>
    <w:p>
      <w:pPr>
        <w:spacing w:after="120"/>
      </w:pPr>
      <w:r>
        <w:rPr>
          <w:b/>
          <w:bCs/>
        </w:rPr>
        <w:t xml:space="preserve">Introducción</w:t>
      </w:r>
    </w:p>
    <w:p>
      <w:pPr>
        <w:spacing w:after="120"/>
      </w:pPr>
      <w:r>
        <w:t xml:space="preserve">Explicar primero QUÉ es un puzzle japonés (piezas de corte orgánico/irregular, normalmente de madera, categoría premium/coleccionista) antes de listar productos — la keyword no lleva modificador de compra explícito.</w:t>
      </w:r>
    </w:p>
    <w:p>
      <w:pPr>
        <w:pStyle w:val="Heading3"/>
        <w:spacing w:after="60" w:before="160"/>
      </w:pPr>
      <w:r>
        <w:t xml:space="preserve">Qué es un puzzle japonés y en qué se diferencia de uno normal</w:t>
      </w:r>
      <w:r>
        <w:t xml:space="preserve"/>
      </w:r>
    </w:p>
    <w:p>
      <w:pPr>
        <w:spacing w:after="120"/>
      </w:pPr>
      <w:r>
        <w:t xml:space="preserve">Bloque 100% informacional: corte irregular, piezas con formas (animales, siluetas), origen del formato, por qué son más caros.</w:t>
      </w:r>
    </w:p>
    <w:p>
      <w:pPr>
        <w:pStyle w:val="Heading3"/>
        <w:spacing w:after="60" w:before="160"/>
      </w:pPr>
      <w:r>
        <w:t xml:space="preserve">Los mejores puzzles japoneses para regalar</w:t>
      </w:r>
      <w:r>
        <w:t xml:space="preserve"/>
      </w:r>
    </w:p>
    <w:p>
      <w:pPr>
        <w:spacing w:after="120"/>
      </w:pPr>
      <w:r>
        <w:t xml:space="preserve">Listado de producto tras la explicación — aquí va la conversión.</w:t>
      </w:r>
    </w:p>
    <w:p>
      <w:pPr>
        <w:spacing w:after="100"/>
      </w:pPr>
    </w:p>
    <w:p>
      <w:pPr>
        <w:pStyle w:val="Heading2"/>
        <w:spacing w:after="100" w:before="280"/>
      </w:pPr>
      <w:r>
        <w:t xml:space="preserve">4. Afiliación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1-2 destacados (categoría de nicho, no necesita tabla extensa).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Placeholder: [PENDIENTE DE COMPLETAR — ASIN puzzle japonés].</w:t>
      </w:r>
    </w:p>
    <w:p>
      <w:pPr>
        <w:spacing w:after="100"/>
      </w:pPr>
    </w:p>
    <w:p>
      <w:pPr>
        <w:pStyle w:val="Heading2"/>
        <w:spacing w:after="100" w:before="280"/>
      </w:pPr>
      <w:r>
        <w:t xml:space="preserve">5. Enlazado interno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"Puzzles de madera" (material predominante en este formato).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 pilar de la categoría.</w:t>
      </w:r>
    </w:p>
    <w:p>
      <w:pPr>
        <w:spacing w:after="100"/>
      </w:pPr>
    </w:p>
    <w:p>
      <w:pPr>
        <w:pStyle w:val="Heading2"/>
        <w:spacing w:after="100" w:before="280"/>
      </w:pPr>
      <w:r>
        <w:t xml:space="preserve">6. Notas y alertas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8CBAD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⚠ Alerta</w:t>
            </w:r>
          </w:p>
          <w:p>
            <w:r>
              <w:t xml:space="preserve">Solo 3 keywords sostienen los 10.050 de volumen (2 a 5.000 y 1 a 50). Antes de invertir en este artículo, comprobar manualmente el SERP de "puzzle japonés" en Google: si los resultados actuales son mayoritariamente informativos (qué es) y no de tiendas, confirma que hace falta la introducción explicativa; si Keyword Planner está inflando el dato (posible variabilidad estacional o agregación rara), bajar la prioridad real a Media.</w:t>
            </w:r>
          </w:p>
        </w:tc>
      </w:tr>
    </w:tbl>
    <w:p>
      <w:pPr>
        <w:spacing w:after="10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Categoría de nicho/coleccionista — buen producto de ticket alto para afiliación si el volumen se confirma real.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2026-08-05T20:13:12.998Z</dcterms:created>
  <dcterms:modified xsi:type="dcterms:W3CDTF">2026-08-05T20:13:12.998Z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