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Redactado final · Página PILAR · Categoría Puzzles</w:t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Listo para publicar · Los enlaces internos aparecen en azul y negrita; el destino real se indica entre corchetes solo como referencia para quien maquete</w:t>
      </w:r>
    </w:p>
    <w:p>
      <w:pPr>
        <w:pStyle w:val="Heading1"/>
        <w:spacing w:after="160" w:before="200"/>
      </w:pPr>
      <w:r>
        <w:t xml:space="preserve">Puzzles y rompecabezas: la guía completa para regalar</w:t>
      </w:r>
    </w:p>
    <w:p>
      <w:pPr>
        <w:spacing w:after="160"/>
        <w:jc w:val="both"/>
      </w:pPr>
      <w:r>
        <w:rPr>
          <w:sz w:val="22"/>
          <w:szCs w:val="22"/>
        </w:rPr>
        <w:t xml:space="preserve">Un buen rompecabezas es de esos regalos que nunca fallan: entretiene, enseña paciencia y deja un recuerdo montado en la pared o en la caja del salón. Pero elegir el puzzle adecuado no siempre es fácil, sobre todo cuando hay tantas opciones: piezas de cartón, de madera, gigantes, personalizados con una foto propia, en forma de mapa del mundo o pensados para aprender jugando.</w:t>
      </w:r>
    </w:p>
    <w:p>
      <w:pPr>
        <w:spacing w:after="160"/>
        <w:jc w:val="both"/>
      </w:pPr>
      <w:r>
        <w:rPr>
          <w:sz w:val="22"/>
          <w:szCs w:val="22"/>
        </w:rPr>
        <w:t xml:space="preserve">En esta guía encontrarás todo lo que necesitas para acertar con el puzzle perfecto, organizado por edad, número de piezas, material y temática. Ya sea para un cumpleaños, una tarde en familia o un reto para los más pacientes, aquí tienes el punto de partida antes de entrar en cada categoría en detalle.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¿Cómo elegir el puzzle perfecto?</w:t>
      </w:r>
    </w:p>
    <w:p>
      <w:pPr>
        <w:spacing w:after="160"/>
        <w:jc w:val="both"/>
      </w:pPr>
      <w:r>
        <w:rPr>
          <w:sz w:val="22"/>
          <w:szCs w:val="22"/>
        </w:rPr>
        <w:t xml:space="preserve">Antes de comprar, conviene tener claras cuatro cosas: quién lo va a montar, cuánto tiempo quiere dedicarle, qué espacio tiene disponible y qué le gusta. Esta tabla te lleva directo a la sección que necesitas: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4176"/>
        <w:gridCol w:w="2880"/>
      </w:tblGrid>
      <w:tr>
        <w:tc>
          <w:tcPr>
            <w:tcW w:type="dxa" w:w="2448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 buscas...</w:t>
            </w:r>
          </w:p>
        </w:tc>
        <w:tc>
          <w:tcPr>
            <w:tcW w:type="dxa" w:w="4176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Pregúntate esto</w:t>
            </w:r>
          </w:p>
        </w:tc>
        <w:tc>
          <w:tcPr>
            <w:tcW w:type="dxa" w:w="28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Empieza por aquí</w:t>
            </w:r>
          </w:p>
        </w:tc>
      </w:tr>
      <w:tr>
        <w:tc>
          <w:tcPr>
            <w:tcW w:type="dxa" w:w="24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 regalo para un niño o niña</w:t>
            </w:r>
          </w:p>
        </w:tc>
        <w:tc>
          <w:tcPr>
            <w:tcW w:type="dxa" w:w="417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¿Cuántas piezas puede montar según su edad?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5496"/>
                <w:sz w:val="20"/>
                <w:szCs w:val="20"/>
              </w:rPr>
              <w:t xml:space="preserve">Guía por número de piezas</w:t>
            </w:r>
          </w:p>
        </w:tc>
      </w:tr>
      <w:tr>
        <w:tc>
          <w:tcPr>
            <w:tcW w:type="dxa" w:w="24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Algo único e irrepetible</w:t>
            </w:r>
          </w:p>
        </w:tc>
        <w:tc>
          <w:tcPr>
            <w:tcW w:type="dxa" w:w="417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¿Y si el puzzle lleva su propia foto?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5496"/>
                <w:sz w:val="20"/>
                <w:szCs w:val="20"/>
              </w:rPr>
              <w:t xml:space="preserve">Puzzles personalizados con foto</w:t>
            </w:r>
          </w:p>
        </w:tc>
      </w:tr>
      <w:tr>
        <w:tc>
          <w:tcPr>
            <w:tcW w:type="dxa" w:w="24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 reto de fin de semana</w:t>
            </w:r>
          </w:p>
        </w:tc>
        <w:tc>
          <w:tcPr>
            <w:tcW w:type="dxa" w:w="417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¿Se atreve con 1000 piezas?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5496"/>
                <w:sz w:val="20"/>
                <w:szCs w:val="20"/>
              </w:rPr>
              <w:t xml:space="preserve">Puzzles de 1000 piezas</w:t>
            </w:r>
          </w:p>
        </w:tc>
      </w:tr>
      <w:tr>
        <w:tc>
          <w:tcPr>
            <w:tcW w:type="dxa" w:w="24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Más resistencia y mejor acabado</w:t>
            </w:r>
          </w:p>
        </w:tc>
        <w:tc>
          <w:tcPr>
            <w:tcW w:type="dxa" w:w="417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¿Prefiere piezas de madera?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5496"/>
                <w:sz w:val="20"/>
                <w:szCs w:val="20"/>
              </w:rPr>
              <w:t xml:space="preserve">Puzzles de madera</w:t>
            </w:r>
          </w:p>
        </w:tc>
      </w:tr>
      <w:tr>
        <w:tc>
          <w:tcPr>
            <w:tcW w:type="dxa" w:w="24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 enfoque educativo</w:t>
            </w:r>
          </w:p>
        </w:tc>
        <w:tc>
          <w:tcPr>
            <w:tcW w:type="dxa" w:w="417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¿Le gustaría aprender mientras juega?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5496"/>
                <w:sz w:val="20"/>
                <w:szCs w:val="20"/>
              </w:rPr>
              <w:t xml:space="preserve">Puzzles educativos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t xml:space="preserve">Explora por categoría</w:t>
      </w:r>
    </w:p>
    <w:p>
      <w:pPr>
        <w:spacing w:after="160"/>
        <w:jc w:val="both"/>
      </w:pPr>
      <w:r>
        <w:rPr>
          <w:sz w:val="22"/>
          <w:szCs w:val="22"/>
        </w:rPr>
        <w:t xml:space="preserve">Cada una de estas categorías tiene su propia guía completa, con recomendaciones concretas de producto:</w:t>
      </w:r>
    </w:p>
    <w:p>
      <w:pPr>
        <w:pStyle w:val="Heading3"/>
        <w:spacing w:after="80" w:before="200"/>
      </w:pPr>
      <w:r>
        <w:t xml:space="preserve">Por formato y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Guía por número de piezas</w:t>
      </w:r>
      <w:r>
        <w:rPr>
          <w:sz w:val="22"/>
          <w:szCs w:val="22"/>
        </w:rPr>
        <w:t xml:space="preserve"> — de 24 a más de 1000, según la edad y la experiencia.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Puzzles de 1000 piezas</w:t>
      </w:r>
      <w:r>
        <w:rPr>
          <w:sz w:val="22"/>
          <w:szCs w:val="22"/>
        </w:rPr>
        <w:t xml:space="preserve"> — el clásico reto para los amantes de los puzzles.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Puzzles de madera</w:t>
      </w:r>
      <w:r>
        <w:rPr>
          <w:sz w:val="22"/>
          <w:szCs w:val="22"/>
        </w:rPr>
        <w:t xml:space="preserve"> — más resistentes y con un tacto muy distinto al cartón.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Puzzle japonés</w:t>
      </w:r>
      <w:r>
        <w:rPr>
          <w:sz w:val="22"/>
          <w:szCs w:val="22"/>
        </w:rPr>
        <w:t xml:space="preserve"> — piezas de corte irregular, para quien busca algo diferente.</w:t>
      </w:r>
    </w:p>
    <w:p>
      <w:pPr>
        <w:pStyle w:val="Heading3"/>
        <w:spacing w:after="80" w:before="200"/>
      </w:pPr>
      <w:r>
        <w:t xml:space="preserve">Por ocasión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Puzzles personalizados con foto</w:t>
      </w:r>
      <w:r>
        <w:rPr>
          <w:sz w:val="22"/>
          <w:szCs w:val="22"/>
        </w:rPr>
        <w:t xml:space="preserve"> — el regalo perfecto para cumpleaños y fechas especiales.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Accesorios para puzzles</w:t>
      </w:r>
      <w:r>
        <w:rPr>
          <w:sz w:val="22"/>
          <w:szCs w:val="22"/>
        </w:rPr>
        <w:t xml:space="preserve"> — tapetes, marcos y todo lo necesario para conservarlos.</w:t>
      </w:r>
    </w:p>
    <w:p>
      <w:pPr>
        <w:pStyle w:val="Heading3"/>
        <w:spacing w:after="80" w:before="200"/>
      </w:pPr>
      <w:r>
        <w:t xml:space="preserve">Por marca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Puzzles Educa</w:t>
      </w:r>
      <w:r>
        <w:rPr>
          <w:sz w:val="22"/>
          <w:szCs w:val="22"/>
        </w:rPr>
        <w:t xml:space="preserve"> — una de las marcas de referencia, con catálogo para todas las edades.</w:t>
      </w:r>
    </w:p>
    <w:p>
      <w:pPr>
        <w:pStyle w:val="Heading3"/>
        <w:spacing w:after="80" w:before="200"/>
      </w:pPr>
      <w:r>
        <w:t xml:space="preserve">Por temática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Puzzles de animales</w:t>
      </w:r>
      <w:r>
        <w:rPr>
          <w:sz w:val="22"/>
          <w:szCs w:val="22"/>
        </w:rPr>
        <w:t xml:space="preserve"> — gatos, perros, caballos y toda la fauna favorita de los más pequeños.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Puzzles educativos</w:t>
      </w:r>
      <w:r>
        <w:rPr>
          <w:sz w:val="22"/>
          <w:szCs w:val="22"/>
        </w:rPr>
        <w:t xml:space="preserve"> — letras, números y cuerpo humano para aprender jugando.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Puzzles de mapas y monumentos</w:t>
      </w:r>
      <w:r>
        <w:rPr>
          <w:sz w:val="22"/>
          <w:szCs w:val="22"/>
        </w:rPr>
        <w:t xml:space="preserve"> — geografía y cultura en formato de juego familiar.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Tangram para niños</w:t>
      </w:r>
      <w:r>
        <w:rPr>
          <w:sz w:val="22"/>
          <w:szCs w:val="22"/>
        </w:rPr>
        <w:t xml:space="preserve"> — el rompecabezas más antiguo, ideal para lógica y formas.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Récords de puzzles</w:t>
      </w:r>
      <w:r>
        <w:rPr>
          <w:sz w:val="22"/>
          <w:szCs w:val="22"/>
        </w:rPr>
        <w:t xml:space="preserve"> — los más grandes y difíciles del mundo, para curiosos y valientes.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Otras categorías de puzzles en Lauderem</w:t>
      </w:r>
    </w:p>
    <w:p>
      <w:pPr>
        <w:spacing w:after="160"/>
        <w:jc w:val="both"/>
      </w:pPr>
      <w:r>
        <w:rPr>
          <w:sz w:val="22"/>
          <w:szCs w:val="22"/>
        </w:rPr>
        <w:t xml:space="preserve">Si lo que buscas son puzzles en tres dimensiones, tenemos una guía dedicada por completo a ellos: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Puzzles 3D</w:t>
      </w:r>
      <w:r>
        <w:rPr>
          <w:sz w:val="22"/>
          <w:szCs w:val="22"/>
        </w:rPr>
        <w:t xml:space="preserve"> — edificios, planetas y estructuras para montar en volumen.</w:t>
      </w:r>
    </w:p>
    <w:p>
      <w:pPr>
        <w:spacing w:after="160"/>
        <w:jc w:val="both"/>
      </w:pPr>
      <w:r>
        <w:rPr>
          <w:sz w:val="22"/>
          <w:szCs w:val="22"/>
        </w:rPr>
        <w:t xml:space="preserve">Y si el niño o niña de tu vida es fan de Disney, Marvel, Pokémon o Harry Potter, esos puzzles de franquicia los encontrarás en nuestra guía general de regalos, junto al resto de ideas para esa misma temática: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Guía general de regalos infantiles</w:t>
      </w:r>
      <w:r>
        <w:rPr>
          <w:sz w:val="22"/>
          <w:szCs w:val="22"/>
        </w:rPr>
        <w:t xml:space="preserve"/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📌 Nota de producción (no publicar)</w:t>
            </w:r>
          </w:p>
          <w:p>
            <w:r>
              <w:rPr>
                <w:sz w:val="20"/>
                <w:szCs w:val="20"/>
              </w:rPr>
              <w:t xml:space="preserve">Enlaces internos a insertar al maquetar: Guía por número de piezas → /puzzles/numero-de-piezas/ · Puzzles personalizados con foto → /puzzles/personalizados-con-foto/ · Puzzles de 1000 piezas → /puzzles/1000-piezas/ · Puzzles de madera → /puzzles/madera/ · Puzzle japonés → /puzzles/puzzle-japones/ · Puzzles Educa → /puzzles/educa/ · Puzzles educativos → /puzzles/educativos/ · Puzzles de mapas y monumentos → /puzzles/mapas-y-monumentos/ · Puzzles de animales → /puzzles/animales/ · Tangram para niños → /puzzles/tangram/ · Récords de puzzles → /puzzles/records/ · Accesorios para puzzles → /puzzles/accesorios/ · Puzzles 3D → categoría ya publicada · Guía general de regalos → página existente del sitio. Placeholder opcional de producto hero en la introducción: [PENDIENTE DE COMPLETAR — ASIN producto hero de portada].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2026-08-05T20:13:13.726Z</dcterms:created>
  <dcterms:modified xsi:type="dcterms:W3CDTF">2026-08-05T20:13:13.727Z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