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3076" w14:textId="77777777" w:rsidR="00594836" w:rsidRDefault="00594836" w:rsidP="00606C6E">
      <w:pPr>
        <w:spacing w:line="480" w:lineRule="auto"/>
        <w:ind w:left="-360"/>
        <w:jc w:val="center"/>
        <w:rPr>
          <w:sz w:val="24"/>
          <w:szCs w:val="24"/>
        </w:rPr>
      </w:pPr>
    </w:p>
    <w:p w14:paraId="360EF14D" w14:textId="597677D6" w:rsidR="00893C3F" w:rsidRPr="00891DF6" w:rsidRDefault="00893C3F" w:rsidP="00893C3F">
      <w:pPr>
        <w:ind w:left="-360"/>
        <w:jc w:val="center"/>
        <w:rPr>
          <w:rFonts w:ascii="Calibri" w:hAnsi="Calibri" w:cs="Calibri"/>
          <w:b/>
          <w:bCs/>
          <w:sz w:val="24"/>
          <w:szCs w:val="24"/>
        </w:rPr>
      </w:pPr>
      <w:r w:rsidRPr="00891DF6">
        <w:rPr>
          <w:rFonts w:ascii="Calibri" w:hAnsi="Calibri" w:cs="Calibri"/>
          <w:b/>
          <w:bCs/>
          <w:sz w:val="24"/>
          <w:szCs w:val="24"/>
        </w:rPr>
        <w:t>Tulip Medical</w:t>
      </w:r>
    </w:p>
    <w:p w14:paraId="30E04527" w14:textId="17B84DDA" w:rsidR="00893C3F" w:rsidRPr="00891DF6" w:rsidRDefault="00893C3F" w:rsidP="00893C3F">
      <w:pPr>
        <w:ind w:left="-360"/>
        <w:jc w:val="center"/>
        <w:rPr>
          <w:rFonts w:ascii="Calibri" w:hAnsi="Calibri" w:cs="Calibri"/>
          <w:b/>
          <w:bCs/>
          <w:sz w:val="24"/>
          <w:szCs w:val="24"/>
        </w:rPr>
      </w:pPr>
      <w:r w:rsidRPr="00891DF6">
        <w:rPr>
          <w:rFonts w:ascii="Calibri" w:hAnsi="Calibri" w:cs="Calibri"/>
          <w:b/>
          <w:bCs/>
          <w:sz w:val="24"/>
          <w:szCs w:val="24"/>
        </w:rPr>
        <w:t>Quality System Procedure</w:t>
      </w:r>
    </w:p>
    <w:p w14:paraId="3EFD5525" w14:textId="2C979567" w:rsidR="00893C3F" w:rsidRPr="00891DF6" w:rsidRDefault="00EF2A7B" w:rsidP="00893C3F">
      <w:pPr>
        <w:ind w:left="-360"/>
        <w:jc w:val="center"/>
        <w:rPr>
          <w:rFonts w:ascii="Calibri" w:hAnsi="Calibri" w:cs="Calibri"/>
          <w:b/>
          <w:bCs/>
          <w:sz w:val="24"/>
          <w:szCs w:val="24"/>
        </w:rPr>
      </w:pPr>
      <w:r w:rsidRPr="00891DF6">
        <w:rPr>
          <w:rFonts w:ascii="Calibri" w:hAnsi="Calibri" w:cs="Calibri"/>
          <w:b/>
          <w:bCs/>
          <w:sz w:val="24"/>
          <w:szCs w:val="24"/>
        </w:rPr>
        <w:t xml:space="preserve">QSP </w:t>
      </w:r>
      <w:r w:rsidR="00522863" w:rsidRPr="00891DF6">
        <w:rPr>
          <w:rFonts w:ascii="Calibri" w:hAnsi="Calibri" w:cs="Calibri"/>
          <w:b/>
          <w:bCs/>
          <w:sz w:val="24"/>
          <w:szCs w:val="24"/>
        </w:rPr>
        <w:t>4.2-5</w:t>
      </w:r>
    </w:p>
    <w:p w14:paraId="148F683C" w14:textId="3E9CD31F" w:rsidR="00893C3F" w:rsidRPr="00891DF6" w:rsidRDefault="00522863" w:rsidP="00893C3F">
      <w:pPr>
        <w:ind w:left="-360"/>
        <w:jc w:val="center"/>
        <w:rPr>
          <w:rFonts w:ascii="Calibri" w:hAnsi="Calibri" w:cs="Calibri"/>
          <w:b/>
          <w:bCs/>
          <w:sz w:val="24"/>
          <w:szCs w:val="24"/>
        </w:rPr>
      </w:pPr>
      <w:r w:rsidRPr="00891DF6">
        <w:rPr>
          <w:rFonts w:ascii="Calibri" w:hAnsi="Calibri" w:cs="Calibri"/>
          <w:b/>
          <w:bCs/>
          <w:sz w:val="24"/>
          <w:szCs w:val="24"/>
        </w:rPr>
        <w:t>Medical Device File</w:t>
      </w:r>
    </w:p>
    <w:p w14:paraId="33614908" w14:textId="77777777" w:rsidR="00891DF6" w:rsidRPr="00891DF6" w:rsidRDefault="00891DF6" w:rsidP="00891DF6">
      <w:pPr>
        <w:spacing w:line="240" w:lineRule="atLeast"/>
        <w:ind w:left="-450"/>
        <w:rPr>
          <w:rFonts w:ascii="Calibri" w:hAnsi="Calibri" w:cs="Calibri"/>
          <w:color w:val="000000" w:themeColor="text1"/>
        </w:rPr>
      </w:pPr>
      <w:r w:rsidRPr="00891DF6">
        <w:rPr>
          <w:rFonts w:ascii="Calibri" w:hAnsi="Calibri" w:cs="Calibri"/>
          <w:color w:val="000000" w:themeColor="text1"/>
        </w:rPr>
        <w:t>Approvals</w:t>
      </w:r>
      <w:r w:rsidRPr="00891DF6">
        <w:rPr>
          <w:rFonts w:ascii="Calibri" w:hAnsi="Calibri" w:cs="Calibri"/>
          <w:color w:val="000000" w:themeColor="text1"/>
        </w:rPr>
        <w:br/>
      </w:r>
      <w:r w:rsidRPr="00891DF6">
        <w:rPr>
          <w:rFonts w:ascii="Calibri" w:hAnsi="Calibri" w:cs="Calibri"/>
          <w:color w:val="000000" w:themeColor="text1"/>
        </w:rPr>
        <w:br/>
      </w:r>
    </w:p>
    <w:p w14:paraId="363B80AA" w14:textId="77777777" w:rsidR="00891DF6" w:rsidRPr="00891DF6" w:rsidRDefault="00891DF6" w:rsidP="00891DF6">
      <w:pPr>
        <w:pBdr>
          <w:top w:val="single" w:sz="4" w:space="1" w:color="auto"/>
        </w:pBdr>
        <w:tabs>
          <w:tab w:val="left" w:pos="5040"/>
        </w:tabs>
        <w:spacing w:after="120" w:line="240" w:lineRule="atLeast"/>
        <w:ind w:left="5040" w:hanging="5040"/>
        <w:rPr>
          <w:rFonts w:ascii="Calibri" w:hAnsi="Calibri" w:cs="Calibri"/>
          <w:color w:val="000000" w:themeColor="text1"/>
        </w:rPr>
      </w:pPr>
      <w:r w:rsidRPr="00891DF6">
        <w:rPr>
          <w:rFonts w:ascii="Calibri" w:hAnsi="Calibri" w:cs="Calibri"/>
          <w:noProof/>
          <w:color w:val="000000" w:themeColor="text1"/>
          <w14:ligatures w14:val="standardContextual"/>
        </w:rPr>
        <mc:AlternateContent>
          <mc:Choice Requires="wps">
            <w:drawing>
              <wp:anchor distT="0" distB="0" distL="114300" distR="114300" simplePos="0" relativeHeight="251659264" behindDoc="0" locked="0" layoutInCell="1" allowOverlap="1" wp14:anchorId="76BA547F" wp14:editId="65489029">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4BB3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891DF6">
        <w:rPr>
          <w:rFonts w:ascii="Calibri" w:hAnsi="Calibri" w:cs="Calibri"/>
          <w:color w:val="000000" w:themeColor="text1"/>
        </w:rPr>
        <w:t>VP Regulatory Affairs</w:t>
      </w:r>
      <w:r w:rsidRPr="00891DF6">
        <w:rPr>
          <w:rFonts w:ascii="Calibri" w:hAnsi="Calibri" w:cs="Calibri"/>
          <w:color w:val="000000" w:themeColor="text1"/>
        </w:rPr>
        <w:tab/>
        <w:t>Date</w:t>
      </w:r>
      <w:r w:rsidRPr="00891DF6">
        <w:rPr>
          <w:rFonts w:ascii="Calibri" w:hAnsi="Calibri" w:cs="Calibri"/>
          <w:color w:val="000000" w:themeColor="text1"/>
        </w:rPr>
        <w:br/>
        <w:t xml:space="preserve"> </w:t>
      </w:r>
      <w:r w:rsidRPr="00891DF6">
        <w:rPr>
          <w:rFonts w:ascii="Calibri" w:hAnsi="Calibri" w:cs="Calibri"/>
          <w:color w:val="000000" w:themeColor="text1"/>
        </w:rPr>
        <w:tab/>
      </w:r>
      <w:r w:rsidRPr="00891DF6">
        <w:rPr>
          <w:rFonts w:ascii="Calibri" w:hAnsi="Calibri" w:cs="Calibri"/>
          <w:color w:val="000000" w:themeColor="text1"/>
        </w:rPr>
        <w:br/>
      </w:r>
      <w:r w:rsidRPr="00891DF6">
        <w:rPr>
          <w:rFonts w:ascii="Calibri" w:hAnsi="Calibri" w:cs="Calibri"/>
          <w:color w:val="000000" w:themeColor="text1"/>
        </w:rPr>
        <w:br/>
      </w:r>
    </w:p>
    <w:p w14:paraId="23C3BB8C" w14:textId="77777777" w:rsidR="00891DF6" w:rsidRPr="00891DF6" w:rsidRDefault="00891DF6" w:rsidP="00891DF6">
      <w:pPr>
        <w:pBdr>
          <w:top w:val="single" w:sz="4" w:space="1" w:color="auto"/>
        </w:pBdr>
        <w:tabs>
          <w:tab w:val="left" w:pos="5040"/>
        </w:tabs>
        <w:spacing w:after="120" w:line="240" w:lineRule="atLeast"/>
        <w:rPr>
          <w:rFonts w:ascii="Calibri" w:hAnsi="Calibri" w:cs="Calibri"/>
          <w:color w:val="000000" w:themeColor="text1"/>
        </w:rPr>
      </w:pPr>
      <w:r w:rsidRPr="00891DF6">
        <w:rPr>
          <w:rFonts w:ascii="Calibri" w:hAnsi="Calibri" w:cs="Calibri"/>
          <w:color w:val="000000" w:themeColor="text1"/>
        </w:rPr>
        <w:t>Regulatory Affairs Coordinator</w:t>
      </w:r>
      <w:r w:rsidRPr="00891DF6">
        <w:rPr>
          <w:rFonts w:ascii="Calibri" w:hAnsi="Calibri" w:cs="Calibri"/>
          <w:color w:val="000000" w:themeColor="text1"/>
        </w:rPr>
        <w:tab/>
        <w:t>Date</w:t>
      </w:r>
    </w:p>
    <w:p w14:paraId="26FEAFC5" w14:textId="77777777" w:rsidR="00891DF6" w:rsidRPr="00891DF6" w:rsidRDefault="00891DF6" w:rsidP="00891DF6">
      <w:pPr>
        <w:pBdr>
          <w:top w:val="single" w:sz="4" w:space="1" w:color="auto"/>
        </w:pBdr>
        <w:tabs>
          <w:tab w:val="left" w:pos="5040"/>
        </w:tabs>
        <w:spacing w:after="120" w:line="240" w:lineRule="atLeast"/>
        <w:ind w:left="5040" w:hanging="5040"/>
        <w:rPr>
          <w:rFonts w:ascii="Calibri" w:hAnsi="Calibri" w:cs="Calibri"/>
          <w:color w:val="000000" w:themeColor="text1"/>
        </w:rPr>
      </w:pPr>
      <w:r w:rsidRPr="00891DF6">
        <w:rPr>
          <w:rFonts w:ascii="Calibri" w:hAnsi="Calibri" w:cs="Calibri"/>
          <w:noProof/>
          <w:color w:val="000000" w:themeColor="text1"/>
          <w14:ligatures w14:val="standardContextual"/>
        </w:rPr>
        <mc:AlternateContent>
          <mc:Choice Requires="wps">
            <w:drawing>
              <wp:anchor distT="0" distB="0" distL="114300" distR="114300" simplePos="0" relativeHeight="251660288" behindDoc="0" locked="0" layoutInCell="1" allowOverlap="1" wp14:anchorId="2BCF50AF" wp14:editId="4B57109B">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A82A7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891DF6">
        <w:rPr>
          <w:rFonts w:ascii="Calibri" w:hAnsi="Calibri" w:cs="Calibri"/>
          <w:color w:val="000000" w:themeColor="text1"/>
        </w:rPr>
        <w:br/>
      </w:r>
    </w:p>
    <w:p w14:paraId="13A9DE1A" w14:textId="77777777" w:rsidR="00891DF6" w:rsidRPr="00891DF6" w:rsidRDefault="00891DF6" w:rsidP="00891DF6">
      <w:pPr>
        <w:pBdr>
          <w:top w:val="single" w:sz="4" w:space="1" w:color="auto"/>
        </w:pBdr>
        <w:tabs>
          <w:tab w:val="left" w:pos="5040"/>
        </w:tabs>
        <w:spacing w:after="120" w:line="240" w:lineRule="atLeast"/>
        <w:rPr>
          <w:rFonts w:ascii="Calibri" w:hAnsi="Calibri" w:cs="Calibri"/>
          <w:color w:val="000000" w:themeColor="text1"/>
        </w:rPr>
      </w:pPr>
      <w:r w:rsidRPr="00891DF6">
        <w:rPr>
          <w:rFonts w:ascii="Calibri" w:hAnsi="Calibri" w:cs="Calibri"/>
          <w:color w:val="000000" w:themeColor="text1"/>
        </w:rPr>
        <w:t>Document Control Administrator</w:t>
      </w:r>
      <w:r w:rsidRPr="00891DF6">
        <w:rPr>
          <w:rFonts w:ascii="Calibri" w:hAnsi="Calibri" w:cs="Calibri"/>
          <w:color w:val="000000" w:themeColor="text1"/>
        </w:rPr>
        <w:tab/>
        <w:t>Date</w:t>
      </w:r>
    </w:p>
    <w:p w14:paraId="1A220817" w14:textId="77777777" w:rsidR="00893C3F" w:rsidRDefault="00893C3F" w:rsidP="00893C3F">
      <w:pPr>
        <w:ind w:left="-360"/>
        <w:rPr>
          <w:sz w:val="24"/>
          <w:szCs w:val="24"/>
        </w:rPr>
      </w:pPr>
    </w:p>
    <w:p w14:paraId="715F3F1A" w14:textId="77777777" w:rsidR="00893C3F" w:rsidRDefault="00893C3F" w:rsidP="00893C3F">
      <w:pPr>
        <w:ind w:left="-360"/>
        <w:rPr>
          <w:sz w:val="24"/>
          <w:szCs w:val="24"/>
        </w:rPr>
      </w:pPr>
    </w:p>
    <w:tbl>
      <w:tblPr>
        <w:tblStyle w:val="TableGrid"/>
        <w:tblW w:w="10188" w:type="dxa"/>
        <w:tblInd w:w="-360" w:type="dxa"/>
        <w:tblLook w:val="04A0" w:firstRow="1" w:lastRow="0" w:firstColumn="1" w:lastColumn="0" w:noHBand="0" w:noVBand="1"/>
      </w:tblPr>
      <w:tblGrid>
        <w:gridCol w:w="599"/>
        <w:gridCol w:w="1310"/>
        <w:gridCol w:w="8279"/>
      </w:tblGrid>
      <w:tr w:rsidR="00953AE7" w:rsidRPr="00AA3E2E" w14:paraId="073AE9D6" w14:textId="77777777" w:rsidTr="00953AE7">
        <w:tc>
          <w:tcPr>
            <w:tcW w:w="599" w:type="dxa"/>
          </w:tcPr>
          <w:p w14:paraId="11032D82" w14:textId="214D6BD7" w:rsidR="00953AE7" w:rsidRPr="00AA3E2E" w:rsidRDefault="00953AE7" w:rsidP="00893C3F">
            <w:pPr>
              <w:ind w:left="-90"/>
              <w:rPr>
                <w:rFonts w:ascii="Calibri" w:hAnsi="Calibri" w:cs="Calibri"/>
              </w:rPr>
            </w:pPr>
            <w:r w:rsidRPr="00AA3E2E">
              <w:rPr>
                <w:rFonts w:ascii="Calibri" w:hAnsi="Calibri" w:cs="Calibri"/>
              </w:rPr>
              <w:t>Rev</w:t>
            </w:r>
          </w:p>
        </w:tc>
        <w:tc>
          <w:tcPr>
            <w:tcW w:w="1310" w:type="dxa"/>
          </w:tcPr>
          <w:p w14:paraId="17AA6F97" w14:textId="2DB3D6AB" w:rsidR="00953AE7" w:rsidRPr="00AA3E2E" w:rsidRDefault="00953AE7" w:rsidP="00893C3F">
            <w:pPr>
              <w:jc w:val="both"/>
              <w:rPr>
                <w:rFonts w:ascii="Calibri" w:hAnsi="Calibri" w:cs="Calibri"/>
              </w:rPr>
            </w:pPr>
            <w:r w:rsidRPr="00AA3E2E">
              <w:rPr>
                <w:rFonts w:ascii="Calibri" w:hAnsi="Calibri" w:cs="Calibri"/>
              </w:rPr>
              <w:t>Date</w:t>
            </w:r>
          </w:p>
        </w:tc>
        <w:tc>
          <w:tcPr>
            <w:tcW w:w="8279" w:type="dxa"/>
          </w:tcPr>
          <w:p w14:paraId="41F5A154" w14:textId="1089F5E1" w:rsidR="00953AE7" w:rsidRPr="00AA3E2E" w:rsidRDefault="00953AE7" w:rsidP="00893C3F">
            <w:pPr>
              <w:jc w:val="both"/>
              <w:rPr>
                <w:rFonts w:ascii="Calibri" w:hAnsi="Calibri" w:cs="Calibri"/>
              </w:rPr>
            </w:pPr>
            <w:r w:rsidRPr="00AA3E2E">
              <w:rPr>
                <w:rFonts w:ascii="Calibri" w:hAnsi="Calibri" w:cs="Calibri"/>
              </w:rPr>
              <w:t>Description of Change</w:t>
            </w:r>
          </w:p>
        </w:tc>
      </w:tr>
      <w:tr w:rsidR="00953AE7" w:rsidRPr="00AA3E2E" w14:paraId="4EC13CFF" w14:textId="77777777" w:rsidTr="00953AE7">
        <w:tc>
          <w:tcPr>
            <w:tcW w:w="599" w:type="dxa"/>
            <w:vAlign w:val="center"/>
          </w:tcPr>
          <w:p w14:paraId="7A2973CE" w14:textId="306ED4AC" w:rsidR="00953AE7" w:rsidRPr="00AA3E2E" w:rsidRDefault="00953AE7" w:rsidP="00953AE7">
            <w:pPr>
              <w:jc w:val="center"/>
              <w:rPr>
                <w:rFonts w:ascii="Calibri" w:hAnsi="Calibri" w:cs="Calibri"/>
              </w:rPr>
            </w:pPr>
            <w:r w:rsidRPr="00AA3E2E">
              <w:rPr>
                <w:rFonts w:ascii="Calibri" w:hAnsi="Calibri" w:cs="Calibri"/>
              </w:rPr>
              <w:t>0</w:t>
            </w:r>
          </w:p>
        </w:tc>
        <w:tc>
          <w:tcPr>
            <w:tcW w:w="1310" w:type="dxa"/>
            <w:vAlign w:val="center"/>
          </w:tcPr>
          <w:p w14:paraId="6EF1BC22" w14:textId="1C0CF1D6" w:rsidR="00953AE7" w:rsidRPr="00AA3E2E" w:rsidRDefault="00522863" w:rsidP="00953AE7">
            <w:pPr>
              <w:jc w:val="center"/>
              <w:rPr>
                <w:rFonts w:ascii="Calibri" w:hAnsi="Calibri" w:cs="Calibri"/>
              </w:rPr>
            </w:pPr>
            <w:r w:rsidRPr="00AA3E2E">
              <w:rPr>
                <w:rFonts w:ascii="Calibri" w:hAnsi="Calibri" w:cs="Calibri"/>
              </w:rPr>
              <w:t>09/11/2018</w:t>
            </w:r>
          </w:p>
        </w:tc>
        <w:tc>
          <w:tcPr>
            <w:tcW w:w="8279" w:type="dxa"/>
          </w:tcPr>
          <w:p w14:paraId="234CA777" w14:textId="0087A5D6" w:rsidR="00953AE7" w:rsidRPr="00AA3E2E" w:rsidRDefault="00953AE7" w:rsidP="00893C3F">
            <w:pPr>
              <w:jc w:val="both"/>
              <w:rPr>
                <w:rFonts w:ascii="Calibri" w:hAnsi="Calibri" w:cs="Calibri"/>
              </w:rPr>
            </w:pPr>
            <w:r w:rsidRPr="00AA3E2E">
              <w:rPr>
                <w:rFonts w:ascii="Calibri" w:hAnsi="Calibri" w:cs="Calibri"/>
              </w:rPr>
              <w:t>Initial release.</w:t>
            </w:r>
          </w:p>
        </w:tc>
      </w:tr>
      <w:tr w:rsidR="0021420D" w:rsidRPr="00AA3E2E" w14:paraId="5DBFBE79" w14:textId="77777777" w:rsidTr="00953AE7">
        <w:tc>
          <w:tcPr>
            <w:tcW w:w="599" w:type="dxa"/>
            <w:vAlign w:val="center"/>
          </w:tcPr>
          <w:p w14:paraId="357E72D8" w14:textId="1FFB17D4" w:rsidR="0021420D" w:rsidRPr="00AA3E2E" w:rsidRDefault="0021420D" w:rsidP="00953AE7">
            <w:pPr>
              <w:jc w:val="center"/>
              <w:rPr>
                <w:rFonts w:ascii="Calibri" w:hAnsi="Calibri" w:cs="Calibri"/>
              </w:rPr>
            </w:pPr>
            <w:r w:rsidRPr="00AA3E2E">
              <w:rPr>
                <w:rFonts w:ascii="Calibri" w:hAnsi="Calibri" w:cs="Calibri"/>
              </w:rPr>
              <w:t>1</w:t>
            </w:r>
          </w:p>
        </w:tc>
        <w:tc>
          <w:tcPr>
            <w:tcW w:w="1310" w:type="dxa"/>
            <w:vAlign w:val="center"/>
          </w:tcPr>
          <w:p w14:paraId="4F0899B1" w14:textId="5704E936" w:rsidR="0021420D" w:rsidRPr="00AA3E2E" w:rsidRDefault="0021420D" w:rsidP="00953AE7">
            <w:pPr>
              <w:jc w:val="center"/>
              <w:rPr>
                <w:rFonts w:ascii="Calibri" w:hAnsi="Calibri" w:cs="Calibri"/>
              </w:rPr>
            </w:pPr>
            <w:r w:rsidRPr="00AA3E2E">
              <w:rPr>
                <w:rFonts w:ascii="Calibri" w:hAnsi="Calibri" w:cs="Calibri"/>
              </w:rPr>
              <w:t>3/14/2024</w:t>
            </w:r>
          </w:p>
        </w:tc>
        <w:tc>
          <w:tcPr>
            <w:tcW w:w="8279" w:type="dxa"/>
          </w:tcPr>
          <w:p w14:paraId="17FCF13F" w14:textId="39D90596" w:rsidR="0021420D" w:rsidRPr="00AA3E2E" w:rsidRDefault="0021420D" w:rsidP="00893C3F">
            <w:pPr>
              <w:jc w:val="both"/>
              <w:rPr>
                <w:rFonts w:ascii="Calibri" w:hAnsi="Calibri" w:cs="Calibri"/>
              </w:rPr>
            </w:pPr>
            <w:r w:rsidRPr="00AA3E2E">
              <w:rPr>
                <w:rFonts w:ascii="Calibri" w:hAnsi="Calibri" w:cs="Calibri"/>
              </w:rPr>
              <w:t>Added “Including the safety and efficacy of the device” to section 9.1.2</w:t>
            </w:r>
          </w:p>
        </w:tc>
      </w:tr>
      <w:tr w:rsidR="00E81357" w:rsidRPr="00AA3E2E" w14:paraId="5A2B1EE5" w14:textId="77777777" w:rsidTr="00953AE7">
        <w:tc>
          <w:tcPr>
            <w:tcW w:w="599" w:type="dxa"/>
            <w:vAlign w:val="center"/>
          </w:tcPr>
          <w:p w14:paraId="7F9F3740" w14:textId="47FC1DA6" w:rsidR="00E81357" w:rsidRPr="00AA3E2E" w:rsidRDefault="00891DF6" w:rsidP="00953AE7">
            <w:pPr>
              <w:jc w:val="center"/>
              <w:rPr>
                <w:rFonts w:ascii="Calibri" w:hAnsi="Calibri" w:cs="Calibri"/>
              </w:rPr>
            </w:pPr>
            <w:r>
              <w:rPr>
                <w:rFonts w:ascii="Calibri" w:hAnsi="Calibri" w:cs="Calibri"/>
              </w:rPr>
              <w:t>2</w:t>
            </w:r>
          </w:p>
        </w:tc>
        <w:tc>
          <w:tcPr>
            <w:tcW w:w="1310" w:type="dxa"/>
            <w:vAlign w:val="center"/>
          </w:tcPr>
          <w:p w14:paraId="1A177D40" w14:textId="08232B5B" w:rsidR="00E81357" w:rsidRPr="00AA3E2E" w:rsidRDefault="00891DF6" w:rsidP="00953AE7">
            <w:pPr>
              <w:jc w:val="center"/>
              <w:rPr>
                <w:rFonts w:ascii="Calibri" w:hAnsi="Calibri" w:cs="Calibri"/>
              </w:rPr>
            </w:pPr>
            <w:r>
              <w:rPr>
                <w:rFonts w:ascii="Calibri" w:hAnsi="Calibri" w:cs="Calibri"/>
              </w:rPr>
              <w:t>5/23/2025</w:t>
            </w:r>
          </w:p>
        </w:tc>
        <w:tc>
          <w:tcPr>
            <w:tcW w:w="8279" w:type="dxa"/>
          </w:tcPr>
          <w:p w14:paraId="2D2FFA0E" w14:textId="77777777" w:rsidR="00E81357" w:rsidRDefault="00E81357" w:rsidP="00893C3F">
            <w:pPr>
              <w:jc w:val="both"/>
              <w:rPr>
                <w:rFonts w:ascii="Calibri" w:hAnsi="Calibri" w:cs="Calibri"/>
              </w:rPr>
            </w:pPr>
            <w:r>
              <w:rPr>
                <w:rFonts w:ascii="Calibri" w:hAnsi="Calibri" w:cs="Calibri"/>
              </w:rPr>
              <w:t>1.0 Rephrased purpose to comply with MDR</w:t>
            </w:r>
          </w:p>
          <w:p w14:paraId="5B7EF965" w14:textId="77777777" w:rsidR="00E81357" w:rsidRDefault="00E81357" w:rsidP="00893C3F">
            <w:pPr>
              <w:jc w:val="both"/>
              <w:rPr>
                <w:rFonts w:ascii="Calibri" w:hAnsi="Calibri" w:cs="Calibri"/>
              </w:rPr>
            </w:pPr>
            <w:r>
              <w:rPr>
                <w:rFonts w:ascii="Calibri" w:hAnsi="Calibri" w:cs="Calibri"/>
              </w:rPr>
              <w:t>3.0 Added reference to the MDR</w:t>
            </w:r>
          </w:p>
          <w:p w14:paraId="2E704D60" w14:textId="120B18C3" w:rsidR="00F9058E" w:rsidRDefault="00F9058E" w:rsidP="00893C3F">
            <w:pPr>
              <w:jc w:val="both"/>
              <w:rPr>
                <w:rFonts w:ascii="Calibri" w:hAnsi="Calibri" w:cs="Calibri"/>
              </w:rPr>
            </w:pPr>
            <w:r>
              <w:rPr>
                <w:rFonts w:ascii="Calibri" w:hAnsi="Calibri" w:cs="Calibri"/>
              </w:rPr>
              <w:t>8.1 Removed MDD Annex I section</w:t>
            </w:r>
          </w:p>
          <w:p w14:paraId="122CC26A" w14:textId="4ED95A47" w:rsidR="00F9058E" w:rsidRPr="00AA3E2E" w:rsidRDefault="00F9058E" w:rsidP="00893C3F">
            <w:pPr>
              <w:jc w:val="both"/>
              <w:rPr>
                <w:rFonts w:ascii="Calibri" w:hAnsi="Calibri" w:cs="Calibri"/>
              </w:rPr>
            </w:pPr>
            <w:r>
              <w:rPr>
                <w:rFonts w:ascii="Calibri" w:hAnsi="Calibri" w:cs="Calibri"/>
              </w:rPr>
              <w:t xml:space="preserve">9.2.1 Rephrased from MDD to align with MDR compliance </w:t>
            </w:r>
          </w:p>
        </w:tc>
      </w:tr>
    </w:tbl>
    <w:p w14:paraId="581F7D4C" w14:textId="3091EC09" w:rsidR="00893C3F" w:rsidRDefault="00893C3F" w:rsidP="00893C3F">
      <w:pPr>
        <w:ind w:left="-450"/>
        <w:rPr>
          <w:sz w:val="24"/>
          <w:szCs w:val="24"/>
        </w:rPr>
      </w:pPr>
    </w:p>
    <w:p w14:paraId="6918D136" w14:textId="77777777" w:rsidR="00893C3F" w:rsidRDefault="00893C3F">
      <w:pPr>
        <w:rPr>
          <w:sz w:val="24"/>
          <w:szCs w:val="24"/>
        </w:rPr>
      </w:pPr>
      <w:r>
        <w:rPr>
          <w:sz w:val="24"/>
          <w:szCs w:val="24"/>
        </w:rPr>
        <w:br w:type="page"/>
      </w:r>
    </w:p>
    <w:p w14:paraId="577EA522" w14:textId="19239962" w:rsidR="001A33F3" w:rsidRPr="00AA3E2E" w:rsidRDefault="00893C3F" w:rsidP="00AA0F8A">
      <w:pPr>
        <w:pStyle w:val="ListParagraph"/>
        <w:numPr>
          <w:ilvl w:val="0"/>
          <w:numId w:val="1"/>
        </w:numPr>
        <w:spacing w:after="120"/>
        <w:ind w:left="274"/>
        <w:rPr>
          <w:rFonts w:ascii="Calibri" w:hAnsi="Calibri" w:cs="Calibri"/>
          <w:b/>
        </w:rPr>
      </w:pPr>
      <w:r w:rsidRPr="00AA3E2E">
        <w:rPr>
          <w:rFonts w:ascii="Calibri" w:hAnsi="Calibri" w:cs="Calibri"/>
          <w:b/>
        </w:rPr>
        <w:lastRenderedPageBreak/>
        <w:t>PURPOSE</w:t>
      </w:r>
    </w:p>
    <w:p w14:paraId="10CC6598" w14:textId="3175ADC1" w:rsidR="00E81357" w:rsidRPr="00481093" w:rsidRDefault="00E81357" w:rsidP="00953AE7">
      <w:pPr>
        <w:spacing w:after="120"/>
        <w:ind w:left="270" w:right="-360"/>
        <w:jc w:val="both"/>
        <w:rPr>
          <w:rFonts w:ascii="Calibri" w:hAnsi="Calibri" w:cs="Calibri"/>
        </w:rPr>
      </w:pPr>
      <w:r w:rsidRPr="00481093">
        <w:rPr>
          <w:rFonts w:ascii="Calibri" w:hAnsi="Calibri" w:cs="Calibri"/>
        </w:rPr>
        <w:t>ISO 13485:2016, Clause 4.2.3 defines the requirements for the Medical Device File (MDF). This procedure describes these requirements and incorporates the applicable provisions of EN ISO 13485:2016 in alignment with the European Medical Device Regulation (MDR) 2017/745</w:t>
      </w:r>
    </w:p>
    <w:p w14:paraId="149BEEAF" w14:textId="1EE0B742" w:rsidR="003A46F0" w:rsidRPr="00481093" w:rsidRDefault="003A46F0" w:rsidP="00FE47F6">
      <w:pPr>
        <w:pStyle w:val="ListParagraph"/>
        <w:numPr>
          <w:ilvl w:val="0"/>
          <w:numId w:val="1"/>
        </w:numPr>
        <w:spacing w:after="120"/>
        <w:ind w:left="274"/>
        <w:jc w:val="both"/>
        <w:rPr>
          <w:rFonts w:ascii="Calibri" w:hAnsi="Calibri" w:cs="Calibri"/>
          <w:b/>
        </w:rPr>
      </w:pPr>
      <w:r w:rsidRPr="00481093">
        <w:rPr>
          <w:rFonts w:ascii="Calibri" w:hAnsi="Calibri" w:cs="Calibri"/>
          <w:b/>
        </w:rPr>
        <w:t>SCOPE</w:t>
      </w:r>
    </w:p>
    <w:p w14:paraId="7EF37E70" w14:textId="734176AC" w:rsidR="003A46F0" w:rsidRPr="00481093" w:rsidRDefault="003A46F0" w:rsidP="00953AE7">
      <w:pPr>
        <w:spacing w:after="120"/>
        <w:ind w:left="270" w:right="-360"/>
        <w:jc w:val="both"/>
        <w:rPr>
          <w:rFonts w:ascii="Calibri" w:hAnsi="Calibri" w:cs="Calibri"/>
        </w:rPr>
      </w:pPr>
      <w:r w:rsidRPr="00481093">
        <w:rPr>
          <w:rFonts w:ascii="Calibri" w:hAnsi="Calibri" w:cs="Calibri"/>
        </w:rPr>
        <w:t xml:space="preserve">This procedure </w:t>
      </w:r>
      <w:r w:rsidR="000210EC" w:rsidRPr="00481093">
        <w:rPr>
          <w:rFonts w:ascii="Calibri" w:hAnsi="Calibri" w:cs="Calibri"/>
        </w:rPr>
        <w:t>pertains to the development and maintenance of Medical Device Files for Tulip Medical Product Families.</w:t>
      </w:r>
      <w:r w:rsidRPr="00481093">
        <w:rPr>
          <w:rFonts w:ascii="Calibri" w:hAnsi="Calibri" w:cs="Calibri"/>
        </w:rPr>
        <w:t xml:space="preserve"> </w:t>
      </w:r>
    </w:p>
    <w:p w14:paraId="3D206573" w14:textId="4461F35D" w:rsidR="003A46F0" w:rsidRPr="00481093" w:rsidRDefault="003A46F0" w:rsidP="00FE47F6">
      <w:pPr>
        <w:pStyle w:val="ListParagraph"/>
        <w:numPr>
          <w:ilvl w:val="0"/>
          <w:numId w:val="1"/>
        </w:numPr>
        <w:spacing w:after="120"/>
        <w:ind w:left="274"/>
        <w:jc w:val="both"/>
        <w:rPr>
          <w:rFonts w:ascii="Calibri" w:hAnsi="Calibri" w:cs="Calibri"/>
          <w:b/>
        </w:rPr>
      </w:pPr>
      <w:r w:rsidRPr="00481093">
        <w:rPr>
          <w:rFonts w:ascii="Calibri" w:hAnsi="Calibri" w:cs="Calibri"/>
          <w:b/>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E81357" w:rsidRPr="00481093" w14:paraId="7864D6FE" w14:textId="77777777" w:rsidTr="00844940">
        <w:tc>
          <w:tcPr>
            <w:tcW w:w="8856" w:type="dxa"/>
            <w:gridSpan w:val="2"/>
          </w:tcPr>
          <w:p w14:paraId="43178562" w14:textId="51B8BCA3" w:rsidR="00E81357" w:rsidRPr="00481093" w:rsidRDefault="00E81357" w:rsidP="00E81357">
            <w:pPr>
              <w:jc w:val="both"/>
              <w:rPr>
                <w:rFonts w:ascii="Calibri" w:hAnsi="Calibri" w:cs="Calibri"/>
              </w:rPr>
            </w:pPr>
            <w:r w:rsidRPr="00481093">
              <w:t>Regulation (EU) 2017/745 on medical devices (MDR)</w:t>
            </w:r>
          </w:p>
        </w:tc>
      </w:tr>
      <w:tr w:rsidR="00522863" w:rsidRPr="00481093" w14:paraId="0D62BD84" w14:textId="77777777" w:rsidTr="002E4A0D">
        <w:tc>
          <w:tcPr>
            <w:tcW w:w="8856" w:type="dxa"/>
            <w:gridSpan w:val="2"/>
            <w:vAlign w:val="center"/>
          </w:tcPr>
          <w:p w14:paraId="5F02E6F2" w14:textId="7CB0A381" w:rsidR="00522863" w:rsidRPr="00481093" w:rsidRDefault="00522863" w:rsidP="00FE47F6">
            <w:pPr>
              <w:jc w:val="both"/>
              <w:rPr>
                <w:rFonts w:ascii="Calibri" w:hAnsi="Calibri" w:cs="Calibri"/>
              </w:rPr>
            </w:pPr>
            <w:r w:rsidRPr="00481093">
              <w:rPr>
                <w:rFonts w:ascii="Calibri" w:hAnsi="Calibri" w:cs="Calibri"/>
              </w:rPr>
              <w:t>21 Code of Federal Regulations 820.818 Device Master Record</w:t>
            </w:r>
          </w:p>
        </w:tc>
      </w:tr>
      <w:tr w:rsidR="00E51704" w:rsidRPr="00481093" w14:paraId="4017EBA8" w14:textId="77777777" w:rsidTr="003A46F0">
        <w:tc>
          <w:tcPr>
            <w:tcW w:w="1728" w:type="dxa"/>
            <w:vAlign w:val="center"/>
          </w:tcPr>
          <w:p w14:paraId="324EA338" w14:textId="70B86A97" w:rsidR="00E51704" w:rsidRPr="00481093" w:rsidRDefault="00E51704" w:rsidP="00522863">
            <w:pPr>
              <w:jc w:val="both"/>
              <w:rPr>
                <w:rFonts w:ascii="Calibri" w:hAnsi="Calibri" w:cs="Calibri"/>
              </w:rPr>
            </w:pPr>
            <w:r w:rsidRPr="00481093">
              <w:rPr>
                <w:rFonts w:ascii="Calibri" w:hAnsi="Calibri" w:cs="Calibri"/>
              </w:rPr>
              <w:t>Form 4.2-5</w:t>
            </w:r>
          </w:p>
        </w:tc>
        <w:tc>
          <w:tcPr>
            <w:tcW w:w="7128" w:type="dxa"/>
            <w:vAlign w:val="center"/>
          </w:tcPr>
          <w:p w14:paraId="0DD85A96" w14:textId="6DDE0589" w:rsidR="00E51704" w:rsidRPr="00481093" w:rsidRDefault="00E51704" w:rsidP="00FE47F6">
            <w:pPr>
              <w:jc w:val="both"/>
              <w:rPr>
                <w:rFonts w:ascii="Calibri" w:hAnsi="Calibri" w:cs="Calibri"/>
              </w:rPr>
            </w:pPr>
            <w:r w:rsidRPr="00481093">
              <w:rPr>
                <w:rFonts w:ascii="Calibri" w:hAnsi="Calibri" w:cs="Calibri"/>
              </w:rPr>
              <w:t>Medical Device File</w:t>
            </w:r>
          </w:p>
        </w:tc>
      </w:tr>
      <w:tr w:rsidR="003A46F0" w:rsidRPr="00AA3E2E" w14:paraId="488F946C" w14:textId="77777777" w:rsidTr="003A46F0">
        <w:tc>
          <w:tcPr>
            <w:tcW w:w="1728" w:type="dxa"/>
            <w:vAlign w:val="center"/>
          </w:tcPr>
          <w:p w14:paraId="57769EEC" w14:textId="63F70826" w:rsidR="003A46F0" w:rsidRPr="00481093" w:rsidRDefault="003A46F0" w:rsidP="00522863">
            <w:pPr>
              <w:jc w:val="both"/>
              <w:rPr>
                <w:rFonts w:ascii="Calibri" w:hAnsi="Calibri" w:cs="Calibri"/>
              </w:rPr>
            </w:pPr>
            <w:r w:rsidRPr="00481093">
              <w:rPr>
                <w:rFonts w:ascii="Calibri" w:hAnsi="Calibri" w:cs="Calibri"/>
              </w:rPr>
              <w:t xml:space="preserve">Form </w:t>
            </w:r>
            <w:r w:rsidR="00522863" w:rsidRPr="00481093">
              <w:rPr>
                <w:rFonts w:ascii="Calibri" w:hAnsi="Calibri" w:cs="Calibri"/>
              </w:rPr>
              <w:t>7.3-2-1</w:t>
            </w:r>
          </w:p>
        </w:tc>
        <w:tc>
          <w:tcPr>
            <w:tcW w:w="7128" w:type="dxa"/>
            <w:vAlign w:val="center"/>
          </w:tcPr>
          <w:p w14:paraId="7CBBB805" w14:textId="089D8464" w:rsidR="003A46F0" w:rsidRPr="00AA3E2E" w:rsidRDefault="00522863" w:rsidP="00FE47F6">
            <w:pPr>
              <w:jc w:val="both"/>
              <w:rPr>
                <w:rFonts w:ascii="Calibri" w:hAnsi="Calibri" w:cs="Calibri"/>
              </w:rPr>
            </w:pPr>
            <w:r w:rsidRPr="00481093">
              <w:rPr>
                <w:rFonts w:ascii="Calibri" w:hAnsi="Calibri" w:cs="Calibri"/>
              </w:rPr>
              <w:t>Device Master Record Index</w:t>
            </w:r>
          </w:p>
        </w:tc>
      </w:tr>
      <w:tr w:rsidR="002B5A4E" w:rsidRPr="00AA3E2E" w14:paraId="7F242D6A" w14:textId="77777777" w:rsidTr="003A46F0">
        <w:tc>
          <w:tcPr>
            <w:tcW w:w="1728" w:type="dxa"/>
            <w:vAlign w:val="center"/>
          </w:tcPr>
          <w:p w14:paraId="75258F0B" w14:textId="1B51DC21" w:rsidR="002B5A4E" w:rsidRPr="00AA3E2E" w:rsidRDefault="002B5A4E" w:rsidP="00522863">
            <w:pPr>
              <w:jc w:val="both"/>
              <w:rPr>
                <w:rFonts w:ascii="Calibri" w:hAnsi="Calibri" w:cs="Calibri"/>
              </w:rPr>
            </w:pPr>
            <w:r w:rsidRPr="00AA3E2E">
              <w:rPr>
                <w:rFonts w:ascii="Calibri" w:hAnsi="Calibri" w:cs="Calibri"/>
              </w:rPr>
              <w:t xml:space="preserve">QSP </w:t>
            </w:r>
            <w:r w:rsidR="00522863" w:rsidRPr="00AA3E2E">
              <w:rPr>
                <w:rFonts w:ascii="Calibri" w:hAnsi="Calibri" w:cs="Calibri"/>
              </w:rPr>
              <w:t>4.2-1</w:t>
            </w:r>
            <w:r w:rsidRPr="00AA3E2E">
              <w:rPr>
                <w:rFonts w:ascii="Calibri" w:hAnsi="Calibri" w:cs="Calibri"/>
              </w:rPr>
              <w:t xml:space="preserve"> </w:t>
            </w:r>
          </w:p>
        </w:tc>
        <w:tc>
          <w:tcPr>
            <w:tcW w:w="7128" w:type="dxa"/>
            <w:vAlign w:val="center"/>
          </w:tcPr>
          <w:p w14:paraId="3CED856B" w14:textId="18CAF078" w:rsidR="002B5A4E" w:rsidRPr="00AA3E2E" w:rsidRDefault="00522863" w:rsidP="00FE47F6">
            <w:pPr>
              <w:jc w:val="both"/>
              <w:rPr>
                <w:rFonts w:ascii="Calibri" w:hAnsi="Calibri" w:cs="Calibri"/>
              </w:rPr>
            </w:pPr>
            <w:r w:rsidRPr="00AA3E2E">
              <w:rPr>
                <w:rFonts w:ascii="Calibri" w:hAnsi="Calibri" w:cs="Calibri"/>
              </w:rPr>
              <w:t>Document Control</w:t>
            </w:r>
          </w:p>
        </w:tc>
      </w:tr>
      <w:tr w:rsidR="003A46F0" w:rsidRPr="00AA3E2E" w14:paraId="441DA05F" w14:textId="77777777" w:rsidTr="003A46F0">
        <w:tc>
          <w:tcPr>
            <w:tcW w:w="1728" w:type="dxa"/>
            <w:vAlign w:val="center"/>
          </w:tcPr>
          <w:p w14:paraId="03A1707F" w14:textId="60E5E27B" w:rsidR="003A46F0" w:rsidRPr="00AA3E2E" w:rsidRDefault="003A46F0" w:rsidP="00522863">
            <w:pPr>
              <w:jc w:val="both"/>
              <w:rPr>
                <w:rFonts w:ascii="Calibri" w:hAnsi="Calibri" w:cs="Calibri"/>
              </w:rPr>
            </w:pPr>
            <w:r w:rsidRPr="00AA3E2E">
              <w:rPr>
                <w:rFonts w:ascii="Calibri" w:hAnsi="Calibri" w:cs="Calibri"/>
              </w:rPr>
              <w:t xml:space="preserve">QSP </w:t>
            </w:r>
            <w:r w:rsidR="00522863" w:rsidRPr="00AA3E2E">
              <w:rPr>
                <w:rFonts w:ascii="Calibri" w:hAnsi="Calibri" w:cs="Calibri"/>
              </w:rPr>
              <w:t>7.3-2</w:t>
            </w:r>
          </w:p>
        </w:tc>
        <w:tc>
          <w:tcPr>
            <w:tcW w:w="7128" w:type="dxa"/>
            <w:vAlign w:val="center"/>
          </w:tcPr>
          <w:p w14:paraId="63656697" w14:textId="0749A08B" w:rsidR="003A46F0" w:rsidRPr="00AA3E2E" w:rsidRDefault="00522863" w:rsidP="00FE47F6">
            <w:pPr>
              <w:jc w:val="both"/>
              <w:rPr>
                <w:rFonts w:ascii="Calibri" w:hAnsi="Calibri" w:cs="Calibri"/>
              </w:rPr>
            </w:pPr>
            <w:r w:rsidRPr="00AA3E2E">
              <w:rPr>
                <w:rFonts w:ascii="Calibri" w:hAnsi="Calibri" w:cs="Calibri"/>
              </w:rPr>
              <w:t>Device Master Record</w:t>
            </w:r>
          </w:p>
        </w:tc>
      </w:tr>
      <w:tr w:rsidR="002B5A4E" w:rsidRPr="00AA3E2E" w14:paraId="180EEDFB" w14:textId="77777777" w:rsidTr="003A46F0">
        <w:tc>
          <w:tcPr>
            <w:tcW w:w="1728" w:type="dxa"/>
            <w:vAlign w:val="center"/>
          </w:tcPr>
          <w:p w14:paraId="69EA0A7E" w14:textId="61D4EA19" w:rsidR="002B5A4E" w:rsidRPr="00AA3E2E" w:rsidRDefault="002B5A4E" w:rsidP="00522863">
            <w:pPr>
              <w:jc w:val="both"/>
              <w:rPr>
                <w:rFonts w:ascii="Calibri" w:hAnsi="Calibri" w:cs="Calibri"/>
              </w:rPr>
            </w:pPr>
            <w:r w:rsidRPr="00AA3E2E">
              <w:rPr>
                <w:rFonts w:ascii="Calibri" w:hAnsi="Calibri" w:cs="Calibri"/>
              </w:rPr>
              <w:t xml:space="preserve">QSP </w:t>
            </w:r>
            <w:r w:rsidR="00522863" w:rsidRPr="00AA3E2E">
              <w:rPr>
                <w:rFonts w:ascii="Calibri" w:hAnsi="Calibri" w:cs="Calibri"/>
              </w:rPr>
              <w:t>9.1-3</w:t>
            </w:r>
          </w:p>
        </w:tc>
        <w:tc>
          <w:tcPr>
            <w:tcW w:w="7128" w:type="dxa"/>
            <w:vAlign w:val="center"/>
          </w:tcPr>
          <w:p w14:paraId="52A17B95" w14:textId="7DFFDE0A" w:rsidR="002B5A4E" w:rsidRPr="00AA3E2E" w:rsidRDefault="00522863" w:rsidP="00FE47F6">
            <w:pPr>
              <w:jc w:val="both"/>
              <w:rPr>
                <w:rFonts w:ascii="Calibri" w:hAnsi="Calibri" w:cs="Calibri"/>
              </w:rPr>
            </w:pPr>
            <w:r w:rsidRPr="00AA3E2E">
              <w:rPr>
                <w:rFonts w:ascii="Calibri" w:hAnsi="Calibri" w:cs="Calibri"/>
              </w:rPr>
              <w:t>Development of Technical File</w:t>
            </w:r>
          </w:p>
        </w:tc>
      </w:tr>
    </w:tbl>
    <w:p w14:paraId="042194B3" w14:textId="77777777" w:rsidR="003A46F0" w:rsidRPr="00AA3E2E" w:rsidRDefault="003A46F0" w:rsidP="00FE47F6">
      <w:pPr>
        <w:spacing w:after="120"/>
        <w:jc w:val="both"/>
        <w:rPr>
          <w:rFonts w:ascii="Calibri" w:hAnsi="Calibri" w:cs="Calibri"/>
        </w:rPr>
      </w:pPr>
    </w:p>
    <w:p w14:paraId="0389467E" w14:textId="3D9FA94E" w:rsidR="003A46F0" w:rsidRPr="00AA3E2E" w:rsidRDefault="003A46F0" w:rsidP="00FE47F6">
      <w:pPr>
        <w:pStyle w:val="ListParagraph"/>
        <w:numPr>
          <w:ilvl w:val="0"/>
          <w:numId w:val="1"/>
        </w:numPr>
        <w:spacing w:after="120"/>
        <w:ind w:left="274"/>
        <w:jc w:val="both"/>
        <w:rPr>
          <w:rFonts w:ascii="Calibri" w:hAnsi="Calibri" w:cs="Calibri"/>
          <w:b/>
        </w:rPr>
      </w:pPr>
      <w:r w:rsidRPr="00AA3E2E">
        <w:rPr>
          <w:rFonts w:ascii="Calibri" w:hAnsi="Calibri" w:cs="Calibri"/>
          <w:b/>
        </w:rPr>
        <w:t>DEFINITIONS</w:t>
      </w:r>
    </w:p>
    <w:p w14:paraId="3B1A10D3" w14:textId="09F7B2C5" w:rsidR="00522863" w:rsidRPr="00AA3E2E" w:rsidRDefault="00522863" w:rsidP="00522863">
      <w:pPr>
        <w:spacing w:after="120"/>
        <w:ind w:left="270" w:right="-360"/>
        <w:jc w:val="both"/>
        <w:rPr>
          <w:rFonts w:ascii="Calibri" w:hAnsi="Calibri" w:cs="Calibri"/>
        </w:rPr>
      </w:pPr>
      <w:r w:rsidRPr="00AA3E2E">
        <w:rPr>
          <w:rFonts w:ascii="Calibri" w:hAnsi="Calibri" w:cs="Calibri"/>
          <w:u w:val="single"/>
        </w:rPr>
        <w:t>Containing Or Referencing Documents </w:t>
      </w:r>
      <w:r w:rsidRPr="00AA3E2E">
        <w:rPr>
          <w:rFonts w:ascii="Calibri" w:hAnsi="Calibri" w:cs="Calibri"/>
        </w:rPr>
        <w:t xml:space="preserve">- The medical device file includes the documents necessary to show both kinds of conformity: conformity to the standard and conformity to regulatory requirements. The documents, or at least copies of them, could be collected into the medical device file. There was a time when they would all be in a </w:t>
      </w:r>
      <w:proofErr w:type="gramStart"/>
      <w:r w:rsidRPr="00AA3E2E">
        <w:rPr>
          <w:rFonts w:ascii="Calibri" w:hAnsi="Calibri" w:cs="Calibri"/>
        </w:rPr>
        <w:t>three ring</w:t>
      </w:r>
      <w:proofErr w:type="gramEnd"/>
      <w:r w:rsidRPr="00AA3E2E">
        <w:rPr>
          <w:rFonts w:ascii="Calibri" w:hAnsi="Calibri" w:cs="Calibri"/>
        </w:rPr>
        <w:t xml:space="preserve"> binder. Today they could be collected in an electronic file. Alternately, there could be an electronic file with pointers to the documents. Both methods are satisfactory, but the manufacturer should decide to use only one.  It would be useful, regardless of the method selected, to identify each document by its role. A document could satisfy a requirement of the standard, a regulatory requirement, or both.</w:t>
      </w:r>
    </w:p>
    <w:p w14:paraId="57B63852" w14:textId="2DD7B148" w:rsidR="00522863" w:rsidRPr="00AA3E2E" w:rsidRDefault="00522863" w:rsidP="00522863">
      <w:pPr>
        <w:spacing w:after="120"/>
        <w:ind w:left="270" w:right="-360"/>
        <w:jc w:val="both"/>
        <w:rPr>
          <w:rFonts w:ascii="Calibri" w:hAnsi="Calibri" w:cs="Calibri"/>
        </w:rPr>
      </w:pPr>
      <w:r w:rsidRPr="00AA3E2E">
        <w:rPr>
          <w:rFonts w:ascii="Calibri" w:hAnsi="Calibri" w:cs="Calibri"/>
          <w:u w:val="single"/>
        </w:rPr>
        <w:t>Determining Families</w:t>
      </w:r>
      <w:r w:rsidRPr="00AA3E2E">
        <w:rPr>
          <w:rFonts w:ascii="Calibri" w:hAnsi="Calibri" w:cs="Calibri"/>
        </w:rPr>
        <w:t xml:space="preserve"> - To set up the medical device file for a family the first step determines which devices are in the family. One method uses a matrix with potential family members listed in the first column. Subsequent columns include safety, intended use, and function. The final column </w:t>
      </w:r>
      <w:proofErr w:type="gramStart"/>
      <w:r w:rsidRPr="00AA3E2E">
        <w:rPr>
          <w:rFonts w:ascii="Calibri" w:hAnsi="Calibri" w:cs="Calibri"/>
        </w:rPr>
        <w:t>list</w:t>
      </w:r>
      <w:proofErr w:type="gramEnd"/>
      <w:r w:rsidRPr="00AA3E2E">
        <w:rPr>
          <w:rFonts w:ascii="Calibri" w:hAnsi="Calibri" w:cs="Calibri"/>
        </w:rPr>
        <w:t xml:space="preserve"> the family name for each device in the first column. The rows list the basic design and performance characteristics of the device. This method identifies devices that share the same basic characteristics.</w:t>
      </w:r>
    </w:p>
    <w:p w14:paraId="7F8340D1" w14:textId="383C3205" w:rsidR="00522863" w:rsidRPr="00AA3E2E" w:rsidRDefault="00522863" w:rsidP="00522863">
      <w:pPr>
        <w:spacing w:after="120"/>
        <w:ind w:left="270" w:right="-360"/>
        <w:jc w:val="both"/>
        <w:rPr>
          <w:rFonts w:ascii="Calibri" w:hAnsi="Calibri" w:cs="Calibri"/>
        </w:rPr>
      </w:pPr>
      <w:r w:rsidRPr="00AA3E2E">
        <w:rPr>
          <w:rFonts w:ascii="Calibri" w:hAnsi="Calibri" w:cs="Calibri"/>
          <w:u w:val="single"/>
        </w:rPr>
        <w:t>Documents To Demonstrate Conformity </w:t>
      </w:r>
      <w:r w:rsidRPr="00AA3E2E">
        <w:rPr>
          <w:rFonts w:ascii="Calibri" w:hAnsi="Calibri" w:cs="Calibri"/>
        </w:rPr>
        <w:t xml:space="preserve">- The medical device file includes documents that generate conformity to the standard and to regulatory requirements. One of the requirements of the standard asks the manufacturer </w:t>
      </w:r>
      <w:proofErr w:type="gramStart"/>
      <w:r w:rsidRPr="00AA3E2E">
        <w:rPr>
          <w:rFonts w:ascii="Calibri" w:hAnsi="Calibri" w:cs="Calibri"/>
        </w:rPr>
        <w:t>to  determine</w:t>
      </w:r>
      <w:proofErr w:type="gramEnd"/>
      <w:r w:rsidRPr="00AA3E2E">
        <w:rPr>
          <w:rFonts w:ascii="Calibri" w:hAnsi="Calibri" w:cs="Calibri"/>
        </w:rPr>
        <w:t xml:space="preserve"> the manufacturer’s roles each regulatory region, identify the requirements, and establish the necessary processes. As a result, there are two sets of requirements to consider.  The requirements from the standard are listed in the clause. Additionally, regulatory regions create specific requirements. For the EU, EN ISO 13485:2016 is an example. Another source is the regulatory requirements cited in the MDSAP Audit Document. This identifies the requirements in the MDSAP geographic areas: Australia, Brazil, Canada, Japan, and the US. A subsequent section looks at these requirements.</w:t>
      </w:r>
    </w:p>
    <w:p w14:paraId="5726763A" w14:textId="79926CF4" w:rsidR="003A46F0" w:rsidRPr="00AA3E2E" w:rsidRDefault="003A46F0" w:rsidP="00953AE7">
      <w:pPr>
        <w:spacing w:after="120"/>
        <w:ind w:left="270" w:right="-360"/>
        <w:jc w:val="both"/>
        <w:rPr>
          <w:rFonts w:ascii="Calibri" w:hAnsi="Calibri" w:cs="Calibri"/>
        </w:rPr>
      </w:pPr>
      <w:r w:rsidRPr="00AA3E2E">
        <w:rPr>
          <w:rFonts w:ascii="Calibri" w:hAnsi="Calibri" w:cs="Calibri"/>
          <w:u w:val="single"/>
        </w:rPr>
        <w:t>Management Representative</w:t>
      </w:r>
      <w:r w:rsidRPr="00AA3E2E">
        <w:rPr>
          <w:rFonts w:ascii="Calibri" w:hAnsi="Calibri" w:cs="Calibri"/>
        </w:rPr>
        <w:t xml:space="preserve"> – The member of Tulip Medical whose cross-functional role encompasses the development and monitoring of the quality management system to ensure accuracy and effectiveness of all Quality System Procedures (QSPs).  </w:t>
      </w:r>
    </w:p>
    <w:p w14:paraId="23B5DC0B" w14:textId="6970A0BD" w:rsidR="00522863" w:rsidRPr="00AA3E2E" w:rsidRDefault="00522863" w:rsidP="00522863">
      <w:pPr>
        <w:spacing w:after="120"/>
        <w:ind w:left="270" w:right="-360"/>
        <w:jc w:val="both"/>
        <w:rPr>
          <w:rFonts w:ascii="Calibri" w:hAnsi="Calibri" w:cs="Calibri"/>
        </w:rPr>
      </w:pPr>
      <w:r w:rsidRPr="00AA3E2E">
        <w:rPr>
          <w:rFonts w:ascii="Calibri" w:hAnsi="Calibri" w:cs="Calibri"/>
          <w:u w:val="single"/>
        </w:rPr>
        <w:t>Medical Device Family</w:t>
      </w:r>
      <w:r w:rsidRPr="00AA3E2E">
        <w:rPr>
          <w:rFonts w:ascii="Calibri" w:hAnsi="Calibri" w:cs="Calibri"/>
        </w:rPr>
        <w:t xml:space="preserve"> - The medical device file applies to either each medical device type or to medical device family. The standard doesn’t define medical device type, but ISO 13485:2016 clause 3.12 has a definition for medical device </w:t>
      </w:r>
      <w:r w:rsidRPr="00AA3E2E">
        <w:rPr>
          <w:rFonts w:ascii="Calibri" w:hAnsi="Calibri" w:cs="Calibri"/>
        </w:rPr>
        <w:lastRenderedPageBreak/>
        <w:t>family. Medical Device Family means a group of medical devices manufactured by or for the same organization and having the same basic design and performance characteristics related to safety, intended use, and function.</w:t>
      </w:r>
    </w:p>
    <w:p w14:paraId="39D931F6" w14:textId="2657AC01" w:rsidR="00986C62" w:rsidRPr="00AA3E2E" w:rsidRDefault="00986C62" w:rsidP="00522863">
      <w:pPr>
        <w:spacing w:after="120"/>
        <w:ind w:left="270" w:right="-360"/>
        <w:jc w:val="both"/>
        <w:rPr>
          <w:rFonts w:ascii="Calibri" w:hAnsi="Calibri" w:cs="Calibri"/>
        </w:rPr>
      </w:pPr>
      <w:r w:rsidRPr="00AA3E2E">
        <w:rPr>
          <w:rFonts w:ascii="Calibri" w:hAnsi="Calibri" w:cs="Calibri"/>
          <w:u w:val="single"/>
        </w:rPr>
        <w:t>Medical Device Single Audit Program</w:t>
      </w:r>
      <w:r w:rsidRPr="00AA3E2E">
        <w:rPr>
          <w:rFonts w:ascii="Calibri" w:hAnsi="Calibri" w:cs="Calibri"/>
        </w:rPr>
        <w:t xml:space="preserve"> (MDSAP) – The Medical Device Single Audit Program (MDSAP) allows an MDSAP recognized Auditing Organization to conduct a single regulatory audit of a medical device manufacturer that satisfies the relevant requirements of the regulatory authorities participating in the program.</w:t>
      </w:r>
    </w:p>
    <w:p w14:paraId="40D66B1B" w14:textId="207E9A2E" w:rsidR="00522863" w:rsidRPr="00AA3E2E" w:rsidRDefault="00522863" w:rsidP="00522863">
      <w:pPr>
        <w:spacing w:after="120"/>
        <w:ind w:left="270" w:right="-360"/>
        <w:jc w:val="both"/>
        <w:rPr>
          <w:rFonts w:ascii="Calibri" w:hAnsi="Calibri" w:cs="Calibri"/>
        </w:rPr>
      </w:pPr>
      <w:r w:rsidRPr="00AA3E2E">
        <w:rPr>
          <w:rFonts w:ascii="Calibri" w:hAnsi="Calibri" w:cs="Calibri"/>
          <w:u w:val="single"/>
        </w:rPr>
        <w:t>One Or More Files </w:t>
      </w:r>
      <w:r w:rsidRPr="00AA3E2E">
        <w:rPr>
          <w:rFonts w:ascii="Calibri" w:hAnsi="Calibri" w:cs="Calibri"/>
        </w:rPr>
        <w:t xml:space="preserve">- It appears the standard would allow more than one file for the same device type or device family. This is not usually a good idea; there is advantage in keeping </w:t>
      </w:r>
      <w:proofErr w:type="gramStart"/>
      <w:r w:rsidRPr="00AA3E2E">
        <w:rPr>
          <w:rFonts w:ascii="Calibri" w:hAnsi="Calibri" w:cs="Calibri"/>
        </w:rPr>
        <w:t>all of</w:t>
      </w:r>
      <w:proofErr w:type="gramEnd"/>
      <w:r w:rsidRPr="00AA3E2E">
        <w:rPr>
          <w:rFonts w:ascii="Calibri" w:hAnsi="Calibri" w:cs="Calibri"/>
        </w:rPr>
        <w:t xml:space="preserve"> the information about a device type or device family together.</w:t>
      </w:r>
    </w:p>
    <w:p w14:paraId="7CC21B56" w14:textId="6E783B97" w:rsidR="003A46F0" w:rsidRPr="00AA3E2E" w:rsidRDefault="003A46F0" w:rsidP="00FE47F6">
      <w:pPr>
        <w:pStyle w:val="ListParagraph"/>
        <w:numPr>
          <w:ilvl w:val="0"/>
          <w:numId w:val="1"/>
        </w:numPr>
        <w:spacing w:after="120"/>
        <w:ind w:left="274"/>
        <w:jc w:val="both"/>
        <w:rPr>
          <w:rFonts w:ascii="Calibri" w:hAnsi="Calibri" w:cs="Calibri"/>
          <w:b/>
        </w:rPr>
      </w:pPr>
      <w:r w:rsidRPr="00AA3E2E">
        <w:rPr>
          <w:rFonts w:ascii="Calibri" w:hAnsi="Calibri" w:cs="Calibri"/>
          <w:b/>
        </w:rPr>
        <w:t>ABBREVIATIONS</w:t>
      </w:r>
    </w:p>
    <w:p w14:paraId="6A1A09E8" w14:textId="143B5183" w:rsidR="000A0701" w:rsidRPr="00AA3E2E" w:rsidRDefault="000A0701" w:rsidP="00D35CC4">
      <w:pPr>
        <w:ind w:left="274"/>
        <w:jc w:val="both"/>
        <w:rPr>
          <w:rFonts w:ascii="Calibri" w:hAnsi="Calibri" w:cs="Calibri"/>
        </w:rPr>
      </w:pPr>
      <w:r w:rsidRPr="00AA3E2E">
        <w:rPr>
          <w:rFonts w:ascii="Calibri" w:hAnsi="Calibri" w:cs="Calibri"/>
        </w:rPr>
        <w:t>MDF – Medical Device File</w:t>
      </w:r>
    </w:p>
    <w:p w14:paraId="30623125" w14:textId="76F1EB34" w:rsidR="00D35CC4" w:rsidRPr="00AA3E2E" w:rsidRDefault="00986C62" w:rsidP="00D35CC4">
      <w:pPr>
        <w:ind w:left="274"/>
        <w:jc w:val="both"/>
        <w:rPr>
          <w:rFonts w:ascii="Calibri" w:hAnsi="Calibri" w:cs="Calibri"/>
        </w:rPr>
      </w:pPr>
      <w:r w:rsidRPr="00AA3E2E">
        <w:rPr>
          <w:rFonts w:ascii="Calibri" w:hAnsi="Calibri" w:cs="Calibri"/>
        </w:rPr>
        <w:t>MDSAP – Medical Device Single Audit Program</w:t>
      </w:r>
    </w:p>
    <w:p w14:paraId="6DC99C60" w14:textId="05E073BD" w:rsidR="003A46F0" w:rsidRPr="00AA3E2E" w:rsidRDefault="003A46F0" w:rsidP="00986C62">
      <w:pPr>
        <w:spacing w:after="120"/>
        <w:ind w:left="274"/>
        <w:jc w:val="both"/>
        <w:rPr>
          <w:rFonts w:ascii="Calibri" w:hAnsi="Calibri" w:cs="Calibri"/>
        </w:rPr>
      </w:pPr>
      <w:r w:rsidRPr="00AA3E2E">
        <w:rPr>
          <w:rFonts w:ascii="Calibri" w:hAnsi="Calibri" w:cs="Calibri"/>
        </w:rPr>
        <w:t>MR – Management Representative</w:t>
      </w:r>
    </w:p>
    <w:p w14:paraId="0568609B" w14:textId="77777777" w:rsidR="003A46F0" w:rsidRPr="00AA3E2E" w:rsidRDefault="003A46F0" w:rsidP="00FE47F6">
      <w:pPr>
        <w:pStyle w:val="ListParagraph"/>
        <w:numPr>
          <w:ilvl w:val="0"/>
          <w:numId w:val="1"/>
        </w:numPr>
        <w:spacing w:after="120"/>
        <w:ind w:left="274"/>
        <w:jc w:val="both"/>
        <w:rPr>
          <w:rFonts w:ascii="Calibri" w:hAnsi="Calibri" w:cs="Calibri"/>
          <w:b/>
        </w:rPr>
      </w:pPr>
      <w:r w:rsidRPr="00AA3E2E">
        <w:rPr>
          <w:rFonts w:ascii="Calibri" w:hAnsi="Calibri" w:cs="Calibri"/>
          <w:b/>
        </w:rPr>
        <w:t>RESPONSIBILITIES</w:t>
      </w:r>
    </w:p>
    <w:p w14:paraId="2DF70FEB" w14:textId="1A8BBC0E" w:rsidR="00953AE7" w:rsidRPr="00AA3E2E" w:rsidRDefault="003A46F0" w:rsidP="00C96175">
      <w:pPr>
        <w:spacing w:after="120"/>
        <w:ind w:left="270" w:right="-360"/>
        <w:jc w:val="both"/>
        <w:rPr>
          <w:rFonts w:ascii="Calibri" w:hAnsi="Calibri" w:cs="Calibri"/>
          <w:b/>
        </w:rPr>
      </w:pPr>
      <w:r w:rsidRPr="00AA3E2E">
        <w:rPr>
          <w:rFonts w:ascii="Calibri" w:hAnsi="Calibri" w:cs="Calibri"/>
        </w:rPr>
        <w:t xml:space="preserve">The </w:t>
      </w:r>
      <w:r w:rsidRPr="00AA3E2E">
        <w:rPr>
          <w:rFonts w:ascii="Calibri" w:hAnsi="Calibri" w:cs="Calibri"/>
          <w:u w:val="single"/>
        </w:rPr>
        <w:t>Management Representative</w:t>
      </w:r>
      <w:r w:rsidRPr="00AA3E2E">
        <w:rPr>
          <w:rFonts w:ascii="Calibri" w:hAnsi="Calibri" w:cs="Calibri"/>
        </w:rPr>
        <w:t xml:space="preserve"> (MR) is responsible for maintaining this procedure in a current state</w:t>
      </w:r>
      <w:r w:rsidR="00C96175" w:rsidRPr="00AA3E2E">
        <w:rPr>
          <w:rFonts w:ascii="Calibri" w:hAnsi="Calibri" w:cs="Calibri"/>
        </w:rPr>
        <w:t>.</w:t>
      </w:r>
      <w:r w:rsidR="002B5A4E" w:rsidRPr="00AA3E2E">
        <w:rPr>
          <w:rFonts w:ascii="Calibri" w:hAnsi="Calibri" w:cs="Calibri"/>
        </w:rPr>
        <w:t xml:space="preserve"> </w:t>
      </w:r>
    </w:p>
    <w:p w14:paraId="7DBA2286" w14:textId="68CB6CC8" w:rsidR="00C96175" w:rsidRPr="00AA3E2E" w:rsidRDefault="00C96175" w:rsidP="00FE47F6">
      <w:pPr>
        <w:pStyle w:val="ListParagraph"/>
        <w:numPr>
          <w:ilvl w:val="0"/>
          <w:numId w:val="1"/>
        </w:numPr>
        <w:spacing w:after="120"/>
        <w:ind w:left="274"/>
        <w:jc w:val="both"/>
        <w:rPr>
          <w:rFonts w:ascii="Calibri" w:hAnsi="Calibri" w:cs="Calibri"/>
          <w:b/>
        </w:rPr>
      </w:pPr>
      <w:r w:rsidRPr="00AA3E2E">
        <w:rPr>
          <w:rFonts w:ascii="Calibri" w:hAnsi="Calibri" w:cs="Calibri"/>
          <w:b/>
        </w:rPr>
        <w:t xml:space="preserve">THE SIX SPECIFIC REQUIREMENTS FROM THE STANDARD </w:t>
      </w:r>
    </w:p>
    <w:p w14:paraId="5F192978" w14:textId="6358C140" w:rsidR="00C96175" w:rsidRPr="00AA3E2E" w:rsidRDefault="00C96175" w:rsidP="00C96175">
      <w:pPr>
        <w:pStyle w:val="ListParagraph"/>
        <w:numPr>
          <w:ilvl w:val="1"/>
          <w:numId w:val="1"/>
        </w:numPr>
        <w:spacing w:after="120"/>
        <w:ind w:left="630"/>
        <w:jc w:val="both"/>
        <w:rPr>
          <w:rFonts w:ascii="Calibri" w:hAnsi="Calibri" w:cs="Calibri"/>
        </w:rPr>
      </w:pPr>
      <w:r w:rsidRPr="00AA3E2E">
        <w:rPr>
          <w:rFonts w:ascii="Calibri" w:hAnsi="Calibri" w:cs="Calibri"/>
        </w:rPr>
        <w:t>General Description</w:t>
      </w:r>
    </w:p>
    <w:p w14:paraId="14160384" w14:textId="553AE179" w:rsidR="00494F27" w:rsidRPr="00AA3E2E" w:rsidRDefault="00AE13D0" w:rsidP="00494F27">
      <w:pPr>
        <w:pStyle w:val="ListParagraph"/>
        <w:numPr>
          <w:ilvl w:val="2"/>
          <w:numId w:val="1"/>
        </w:numPr>
        <w:shd w:val="clear" w:color="auto" w:fill="FFFFFF"/>
        <w:ind w:left="1260" w:hanging="630"/>
        <w:jc w:val="both"/>
        <w:rPr>
          <w:rFonts w:ascii="Calibri" w:hAnsi="Calibri" w:cs="Calibri"/>
          <w:color w:val="222222"/>
        </w:rPr>
      </w:pPr>
      <w:r w:rsidRPr="00AA3E2E">
        <w:rPr>
          <w:rFonts w:ascii="Calibri" w:hAnsi="Calibri" w:cs="Calibri"/>
          <w:color w:val="353535"/>
        </w:rPr>
        <w:t>Clause</w:t>
      </w:r>
      <w:r w:rsidR="00494F27" w:rsidRPr="00AA3E2E">
        <w:rPr>
          <w:rFonts w:ascii="Calibri" w:hAnsi="Calibri" w:cs="Calibri"/>
          <w:color w:val="353535"/>
        </w:rPr>
        <w:t xml:space="preserve"> 4.2.3.</w:t>
      </w:r>
      <w:proofErr w:type="spellStart"/>
      <w:r w:rsidR="00494F27" w:rsidRPr="00AA3E2E">
        <w:rPr>
          <w:rFonts w:ascii="Calibri" w:hAnsi="Calibri" w:cs="Calibri"/>
          <w:color w:val="353535"/>
        </w:rPr>
        <w:t>a</w:t>
      </w:r>
      <w:proofErr w:type="spellEnd"/>
      <w:r w:rsidR="00494F27" w:rsidRPr="00AA3E2E">
        <w:rPr>
          <w:rFonts w:ascii="Calibri" w:hAnsi="Calibri" w:cs="Calibri"/>
          <w:color w:val="353535"/>
        </w:rPr>
        <w:t xml:space="preserve"> says that the medical device file includes a general description of the medical device, the intended use/purpose, and the labeling (including any instructions for use).  The general description describes the device, and should include the device characteristics, method of operation, functional requirements, </w:t>
      </w:r>
      <w:r w:rsidR="00494F27" w:rsidRPr="00AA3E2E">
        <w:rPr>
          <w:rFonts w:ascii="Calibri" w:hAnsi="Calibri" w:cs="Calibri"/>
          <w:i/>
          <w:iCs/>
          <w:color w:val="353535"/>
        </w:rPr>
        <w:t>etc</w:t>
      </w:r>
      <w:r w:rsidR="00494F27" w:rsidRPr="00AA3E2E">
        <w:rPr>
          <w:rFonts w:ascii="Calibri" w:hAnsi="Calibri" w:cs="Calibri"/>
          <w:color w:val="353535"/>
        </w:rPr>
        <w:t xml:space="preserve">. For a device family the general description should include the basic design and performance characteristics related to safety, intended use, and function that define the family. The intended use or purpose is part of the general information about the </w:t>
      </w:r>
      <w:proofErr w:type="gramStart"/>
      <w:r w:rsidR="00494F27" w:rsidRPr="00AA3E2E">
        <w:rPr>
          <w:rFonts w:ascii="Calibri" w:hAnsi="Calibri" w:cs="Calibri"/>
          <w:color w:val="353535"/>
        </w:rPr>
        <w:t>device, but</w:t>
      </w:r>
      <w:proofErr w:type="gramEnd"/>
      <w:r w:rsidR="00494F27" w:rsidRPr="00AA3E2E">
        <w:rPr>
          <w:rFonts w:ascii="Calibri" w:hAnsi="Calibri" w:cs="Calibri"/>
          <w:color w:val="353535"/>
        </w:rPr>
        <w:t xml:space="preserve"> often overlaps with regulatory requirements for an intended use statement. In many regulatory areas, labeling is important and potentially has many meanings. It will certainly include the label that goes on the device package or the device itself. Notice that the requirement here is that labeling includes any instructions for use.</w:t>
      </w:r>
    </w:p>
    <w:p w14:paraId="5EFA9A3A" w14:textId="222D1A39" w:rsidR="00C96175" w:rsidRPr="00AA3E2E" w:rsidRDefault="00C96175" w:rsidP="00C96175">
      <w:pPr>
        <w:pStyle w:val="ListParagraph"/>
        <w:numPr>
          <w:ilvl w:val="1"/>
          <w:numId w:val="1"/>
        </w:numPr>
        <w:spacing w:after="120"/>
        <w:ind w:left="630"/>
        <w:jc w:val="both"/>
        <w:rPr>
          <w:rFonts w:ascii="Calibri" w:hAnsi="Calibri" w:cs="Calibri"/>
        </w:rPr>
      </w:pPr>
      <w:r w:rsidRPr="00AA3E2E">
        <w:rPr>
          <w:rFonts w:ascii="Calibri" w:hAnsi="Calibri" w:cs="Calibri"/>
        </w:rPr>
        <w:t>Product Specifications</w:t>
      </w:r>
    </w:p>
    <w:p w14:paraId="3C28BA0B" w14:textId="2FB926C2" w:rsidR="00494F27" w:rsidRPr="00AA3E2E" w:rsidRDefault="00AE13D0" w:rsidP="00494F27">
      <w:pPr>
        <w:pStyle w:val="ListParagraph"/>
        <w:numPr>
          <w:ilvl w:val="2"/>
          <w:numId w:val="1"/>
        </w:numPr>
        <w:shd w:val="clear" w:color="auto" w:fill="FFFFFF"/>
        <w:ind w:left="1260" w:hanging="630"/>
        <w:jc w:val="both"/>
        <w:rPr>
          <w:rFonts w:ascii="Calibri" w:hAnsi="Calibri" w:cs="Calibri"/>
          <w:color w:val="222222"/>
        </w:rPr>
      </w:pPr>
      <w:r w:rsidRPr="00AA3E2E">
        <w:rPr>
          <w:rFonts w:ascii="Calibri" w:hAnsi="Calibri" w:cs="Calibri"/>
          <w:color w:val="353535"/>
        </w:rPr>
        <w:t>Clause</w:t>
      </w:r>
      <w:r w:rsidR="00494F27" w:rsidRPr="00AA3E2E">
        <w:rPr>
          <w:rFonts w:ascii="Calibri" w:hAnsi="Calibri" w:cs="Calibri"/>
          <w:color w:val="353535"/>
        </w:rPr>
        <w:t xml:space="preserve"> 4.2.3.b requires specifications for the product. Think of this as the specific requirements for the device in contrast with the general description. Often these are the product specifications included in the final acceptance criteria. These are the characteristics to verify before the device is released for distribution.</w:t>
      </w:r>
    </w:p>
    <w:p w14:paraId="4EFB8513" w14:textId="2235DA41" w:rsidR="00C96175" w:rsidRPr="00AA3E2E" w:rsidRDefault="00C96175" w:rsidP="00C96175">
      <w:pPr>
        <w:pStyle w:val="ListParagraph"/>
        <w:numPr>
          <w:ilvl w:val="1"/>
          <w:numId w:val="1"/>
        </w:numPr>
        <w:spacing w:after="120"/>
        <w:ind w:left="630"/>
        <w:jc w:val="both"/>
        <w:rPr>
          <w:rFonts w:ascii="Calibri" w:hAnsi="Calibri" w:cs="Calibri"/>
        </w:rPr>
      </w:pPr>
      <w:r w:rsidRPr="00AA3E2E">
        <w:rPr>
          <w:rFonts w:ascii="Calibri" w:hAnsi="Calibri" w:cs="Calibri"/>
        </w:rPr>
        <w:t>Specifications and Procedures</w:t>
      </w:r>
    </w:p>
    <w:p w14:paraId="3CDCC2F6" w14:textId="5DD2CCFD" w:rsidR="00494F27" w:rsidRPr="00AA3E2E" w:rsidRDefault="00AE13D0" w:rsidP="00494F27">
      <w:pPr>
        <w:pStyle w:val="ListParagraph"/>
        <w:numPr>
          <w:ilvl w:val="2"/>
          <w:numId w:val="1"/>
        </w:numPr>
        <w:shd w:val="clear" w:color="auto" w:fill="FFFFFF"/>
        <w:ind w:left="1260" w:hanging="630"/>
        <w:jc w:val="both"/>
        <w:rPr>
          <w:rFonts w:ascii="Calibri" w:hAnsi="Calibri" w:cs="Calibri"/>
          <w:color w:val="222222"/>
        </w:rPr>
      </w:pPr>
      <w:r w:rsidRPr="00AA3E2E">
        <w:rPr>
          <w:rFonts w:ascii="Calibri" w:hAnsi="Calibri" w:cs="Calibri"/>
          <w:color w:val="353535"/>
        </w:rPr>
        <w:t>Clause</w:t>
      </w:r>
      <w:r w:rsidR="00494F27" w:rsidRPr="00AA3E2E">
        <w:rPr>
          <w:rFonts w:ascii="Calibri" w:hAnsi="Calibri" w:cs="Calibri"/>
          <w:color w:val="353535"/>
        </w:rPr>
        <w:t xml:space="preserve"> 4.2.3.c includes the specifications or procedures for manufacturing, packaging, storage, handling, and distribution.  This is a long list of requirements for procedures or specifications. Typically, the manufacturer implements procedures for each of these characteristics.  Manufacturing procedures include </w:t>
      </w:r>
      <w:proofErr w:type="gramStart"/>
      <w:r w:rsidR="00494F27" w:rsidRPr="00AA3E2E">
        <w:rPr>
          <w:rFonts w:ascii="Calibri" w:hAnsi="Calibri" w:cs="Calibri"/>
          <w:color w:val="353535"/>
        </w:rPr>
        <w:t>all of</w:t>
      </w:r>
      <w:proofErr w:type="gramEnd"/>
      <w:r w:rsidR="00494F27" w:rsidRPr="00AA3E2E">
        <w:rPr>
          <w:rFonts w:ascii="Calibri" w:hAnsi="Calibri" w:cs="Calibri"/>
          <w:color w:val="353535"/>
        </w:rPr>
        <w:t xml:space="preserve"> the procedures and work instructions for production, product verification, process validation, identification, inspection status, </w:t>
      </w:r>
      <w:r w:rsidR="00494F27" w:rsidRPr="00AA3E2E">
        <w:rPr>
          <w:rFonts w:ascii="Calibri" w:hAnsi="Calibri" w:cs="Calibri"/>
          <w:i/>
          <w:iCs/>
          <w:color w:val="353535"/>
        </w:rPr>
        <w:t>etc</w:t>
      </w:r>
      <w:r w:rsidR="00494F27" w:rsidRPr="00AA3E2E">
        <w:rPr>
          <w:rFonts w:ascii="Calibri" w:hAnsi="Calibri" w:cs="Calibri"/>
          <w:color w:val="353535"/>
        </w:rPr>
        <w:t>.  Packaging procedures cover device packaging and may include packaging that protects the device storage or transit. It could also include sterile barrier systems.</w:t>
      </w:r>
    </w:p>
    <w:p w14:paraId="439817FB" w14:textId="7FBA1ECA" w:rsidR="00494F27" w:rsidRPr="00AA3E2E" w:rsidRDefault="00494F27" w:rsidP="00494F27">
      <w:pPr>
        <w:pStyle w:val="ListParagraph"/>
        <w:numPr>
          <w:ilvl w:val="2"/>
          <w:numId w:val="1"/>
        </w:numPr>
        <w:shd w:val="clear" w:color="auto" w:fill="FFFFFF"/>
        <w:ind w:left="1260" w:hanging="630"/>
        <w:jc w:val="both"/>
        <w:rPr>
          <w:rFonts w:ascii="Calibri" w:hAnsi="Calibri" w:cs="Calibri"/>
          <w:color w:val="222222"/>
        </w:rPr>
      </w:pPr>
      <w:r w:rsidRPr="00AA3E2E">
        <w:rPr>
          <w:rFonts w:ascii="Calibri" w:hAnsi="Calibri" w:cs="Calibri"/>
          <w:color w:val="353535"/>
        </w:rPr>
        <w:t xml:space="preserve">Storage procedures explain the requirements for the device while it is in the stockroom. For example, a device may require storage under controlled conditions such as temperature or humidity. Handling procedures may also include specific requirements such as the use of specific equipment.  Distribution procedures cover the device while in the distribution channel; the </w:t>
      </w:r>
      <w:proofErr w:type="gramStart"/>
      <w:r w:rsidRPr="00AA3E2E">
        <w:rPr>
          <w:rFonts w:ascii="Calibri" w:hAnsi="Calibri" w:cs="Calibri"/>
          <w:color w:val="353535"/>
        </w:rPr>
        <w:t>period of time</w:t>
      </w:r>
      <w:proofErr w:type="gramEnd"/>
      <w:r w:rsidRPr="00AA3E2E">
        <w:rPr>
          <w:rFonts w:ascii="Calibri" w:hAnsi="Calibri" w:cs="Calibri"/>
          <w:color w:val="353535"/>
        </w:rPr>
        <w:t xml:space="preserve"> from leaving the manufacturer until arriving at the customer’s site.</w:t>
      </w:r>
    </w:p>
    <w:p w14:paraId="3753BAE6" w14:textId="0702BB25" w:rsidR="00C96175" w:rsidRPr="00AA3E2E" w:rsidRDefault="00C96175" w:rsidP="00C96175">
      <w:pPr>
        <w:pStyle w:val="ListParagraph"/>
        <w:numPr>
          <w:ilvl w:val="1"/>
          <w:numId w:val="1"/>
        </w:numPr>
        <w:spacing w:after="120"/>
        <w:ind w:left="630"/>
        <w:jc w:val="both"/>
        <w:rPr>
          <w:rFonts w:ascii="Calibri" w:hAnsi="Calibri" w:cs="Calibri"/>
        </w:rPr>
      </w:pPr>
      <w:r w:rsidRPr="00AA3E2E">
        <w:rPr>
          <w:rFonts w:ascii="Calibri" w:hAnsi="Calibri" w:cs="Calibri"/>
        </w:rPr>
        <w:t>Measures and Monitoring</w:t>
      </w:r>
    </w:p>
    <w:p w14:paraId="547A599A" w14:textId="7425AA53" w:rsidR="00494F27" w:rsidRPr="00AA3E2E" w:rsidRDefault="00AE13D0" w:rsidP="00494F27">
      <w:pPr>
        <w:pStyle w:val="ListParagraph"/>
        <w:numPr>
          <w:ilvl w:val="2"/>
          <w:numId w:val="1"/>
        </w:numPr>
        <w:shd w:val="clear" w:color="auto" w:fill="FFFFFF"/>
        <w:ind w:left="1260" w:hanging="630"/>
        <w:jc w:val="both"/>
        <w:rPr>
          <w:rFonts w:ascii="Calibri" w:hAnsi="Calibri" w:cs="Calibri"/>
          <w:color w:val="222222"/>
        </w:rPr>
      </w:pPr>
      <w:r w:rsidRPr="00AA3E2E">
        <w:rPr>
          <w:rFonts w:ascii="Calibri" w:hAnsi="Calibri" w:cs="Calibri"/>
          <w:color w:val="353535"/>
        </w:rPr>
        <w:lastRenderedPageBreak/>
        <w:t>Clause</w:t>
      </w:r>
      <w:r w:rsidR="00494F27" w:rsidRPr="00AA3E2E">
        <w:rPr>
          <w:rFonts w:ascii="Calibri" w:hAnsi="Calibri" w:cs="Calibri"/>
          <w:color w:val="353535"/>
        </w:rPr>
        <w:t xml:space="preserve"> 4.2.3.d requires procedures for measuring and monitoring. ISO 9000:2015 includes definitions of measuring and monitoring. </w:t>
      </w:r>
      <w:r w:rsidR="00494F27" w:rsidRPr="00AA3E2E">
        <w:rPr>
          <w:rFonts w:ascii="Calibri" w:hAnsi="Calibri" w:cs="Calibri"/>
          <w:i/>
          <w:iCs/>
          <w:color w:val="353535"/>
        </w:rPr>
        <w:t>Measurement </w:t>
      </w:r>
      <w:r w:rsidR="00494F27" w:rsidRPr="00AA3E2E">
        <w:rPr>
          <w:rFonts w:ascii="Calibri" w:hAnsi="Calibri" w:cs="Calibri"/>
          <w:color w:val="353535"/>
        </w:rPr>
        <w:t>means a process to determine a value. [ISO 9000:2015, 3.11.4] </w:t>
      </w:r>
      <w:r w:rsidR="00494F27" w:rsidRPr="00AA3E2E">
        <w:rPr>
          <w:rFonts w:ascii="Calibri" w:hAnsi="Calibri" w:cs="Calibri"/>
          <w:i/>
          <w:iCs/>
          <w:color w:val="353535"/>
        </w:rPr>
        <w:t>Monitoring </w:t>
      </w:r>
      <w:r w:rsidR="00494F27" w:rsidRPr="00AA3E2E">
        <w:rPr>
          <w:rFonts w:ascii="Calibri" w:hAnsi="Calibri" w:cs="Calibri"/>
          <w:color w:val="353535"/>
        </w:rPr>
        <w:t>means determining the status of a system, a process, a product, a service, or an activity. [ISO 9000:2015, 3.11.3] Often, measurement is associated with product verification activities. Monitoring is often associated with process control. For example, in SPC, the operator would measure a product characteristic on the items in the subgroup, plot them on the charts, and use the information to monitor whether the process is in control.</w:t>
      </w:r>
    </w:p>
    <w:p w14:paraId="223C27B1" w14:textId="41638EEA" w:rsidR="00494F27" w:rsidRPr="00AA3E2E" w:rsidRDefault="00494F27" w:rsidP="00C96175">
      <w:pPr>
        <w:pStyle w:val="ListParagraph"/>
        <w:numPr>
          <w:ilvl w:val="1"/>
          <w:numId w:val="1"/>
        </w:numPr>
        <w:spacing w:after="120"/>
        <w:ind w:left="630"/>
        <w:jc w:val="both"/>
        <w:rPr>
          <w:rFonts w:ascii="Calibri" w:hAnsi="Calibri" w:cs="Calibri"/>
        </w:rPr>
      </w:pPr>
      <w:r w:rsidRPr="00AA3E2E">
        <w:rPr>
          <w:rFonts w:ascii="Calibri" w:hAnsi="Calibri" w:cs="Calibri"/>
          <w:strike/>
        </w:rPr>
        <w:t>Installation Requirements</w:t>
      </w:r>
      <w:r w:rsidRPr="00AA3E2E">
        <w:rPr>
          <w:rFonts w:ascii="Calibri" w:hAnsi="Calibri" w:cs="Calibri"/>
        </w:rPr>
        <w:t xml:space="preserve"> – Not Applicable </w:t>
      </w:r>
    </w:p>
    <w:p w14:paraId="070A7FC2" w14:textId="38D3E1E9" w:rsidR="00494F27" w:rsidRPr="00AA3E2E" w:rsidRDefault="00494F27" w:rsidP="00494F27">
      <w:pPr>
        <w:pStyle w:val="ListParagraph"/>
        <w:numPr>
          <w:ilvl w:val="2"/>
          <w:numId w:val="1"/>
        </w:numPr>
        <w:spacing w:after="120"/>
        <w:ind w:left="1260" w:hanging="630"/>
        <w:jc w:val="both"/>
        <w:rPr>
          <w:rFonts w:ascii="Calibri" w:hAnsi="Calibri" w:cs="Calibri"/>
        </w:rPr>
      </w:pPr>
      <w:r w:rsidRPr="00AA3E2E">
        <w:rPr>
          <w:rFonts w:ascii="Calibri" w:hAnsi="Calibri" w:cs="Calibri"/>
        </w:rPr>
        <w:t>In accordance with ISO 13485:2016 Clause 7.5.3.</w:t>
      </w:r>
    </w:p>
    <w:p w14:paraId="338E7678" w14:textId="419979AC" w:rsidR="00494F27" w:rsidRPr="00AA3E2E" w:rsidRDefault="00494F27" w:rsidP="00494F27">
      <w:pPr>
        <w:pStyle w:val="ListParagraph"/>
        <w:numPr>
          <w:ilvl w:val="1"/>
          <w:numId w:val="1"/>
        </w:numPr>
        <w:spacing w:after="120"/>
        <w:ind w:left="630"/>
        <w:jc w:val="both"/>
        <w:rPr>
          <w:rFonts w:ascii="Calibri" w:hAnsi="Calibri" w:cs="Calibri"/>
        </w:rPr>
      </w:pPr>
      <w:r w:rsidRPr="00AA3E2E">
        <w:rPr>
          <w:rFonts w:ascii="Calibri" w:hAnsi="Calibri" w:cs="Calibri"/>
        </w:rPr>
        <w:t>Servicing</w:t>
      </w:r>
    </w:p>
    <w:p w14:paraId="37DDA31C" w14:textId="2A7C7F47" w:rsidR="00494F27" w:rsidRPr="00AA3E2E" w:rsidRDefault="00494F27" w:rsidP="000210EC">
      <w:pPr>
        <w:pStyle w:val="ListParagraph"/>
        <w:numPr>
          <w:ilvl w:val="2"/>
          <w:numId w:val="1"/>
        </w:numPr>
        <w:shd w:val="clear" w:color="auto" w:fill="FFFFFF"/>
        <w:spacing w:after="120"/>
        <w:ind w:left="1268" w:hanging="634"/>
        <w:contextualSpacing w:val="0"/>
        <w:jc w:val="both"/>
        <w:rPr>
          <w:rFonts w:ascii="Calibri" w:hAnsi="Calibri" w:cs="Calibri"/>
          <w:color w:val="222222"/>
        </w:rPr>
      </w:pPr>
      <w:r w:rsidRPr="00AA3E2E">
        <w:rPr>
          <w:rFonts w:ascii="Calibri" w:hAnsi="Calibri" w:cs="Calibri"/>
          <w:color w:val="353535"/>
        </w:rPr>
        <w:t xml:space="preserve">ISO 13485:2016 </w:t>
      </w:r>
      <w:r w:rsidR="00AE13D0" w:rsidRPr="00AA3E2E">
        <w:rPr>
          <w:rFonts w:ascii="Calibri" w:hAnsi="Calibri" w:cs="Calibri"/>
          <w:color w:val="353535"/>
        </w:rPr>
        <w:t>Clause</w:t>
      </w:r>
      <w:r w:rsidRPr="00AA3E2E">
        <w:rPr>
          <w:rFonts w:ascii="Calibri" w:hAnsi="Calibri" w:cs="Calibri"/>
          <w:color w:val="353535"/>
        </w:rPr>
        <w:t xml:space="preserve"> 4.2.3.f covers servicing.  However, some devices don’t require servicing.  Servicing could be done internally, under contract to the manufacturer, or by a third party.  If servicing is required, then the procedures include service record analysis. Be sure to cover all the requirements in Clause 7.5.4.</w:t>
      </w:r>
    </w:p>
    <w:p w14:paraId="1C344AA9" w14:textId="1D20E38E" w:rsidR="002E4A0D" w:rsidRPr="00AA3E2E" w:rsidRDefault="002E4A0D" w:rsidP="00FE47F6">
      <w:pPr>
        <w:pStyle w:val="ListParagraph"/>
        <w:numPr>
          <w:ilvl w:val="0"/>
          <w:numId w:val="1"/>
        </w:numPr>
        <w:spacing w:after="120"/>
        <w:ind w:left="274"/>
        <w:jc w:val="both"/>
        <w:rPr>
          <w:rFonts w:ascii="Calibri" w:hAnsi="Calibri" w:cs="Calibri"/>
          <w:b/>
        </w:rPr>
      </w:pPr>
      <w:r w:rsidRPr="00AA3E2E">
        <w:rPr>
          <w:rFonts w:ascii="Calibri" w:hAnsi="Calibri" w:cs="Calibri"/>
          <w:b/>
        </w:rPr>
        <w:t>ADDITIONAL REQUIREMENTS</w:t>
      </w:r>
    </w:p>
    <w:p w14:paraId="7064AC44" w14:textId="77777777" w:rsidR="00045ABE" w:rsidRPr="00AA3E2E" w:rsidRDefault="002E4A0D" w:rsidP="00691580">
      <w:pPr>
        <w:pStyle w:val="ListParagraph"/>
        <w:numPr>
          <w:ilvl w:val="1"/>
          <w:numId w:val="1"/>
        </w:numPr>
        <w:shd w:val="clear" w:color="auto" w:fill="FFFFFF"/>
        <w:spacing w:after="60"/>
        <w:ind w:left="634"/>
        <w:contextualSpacing w:val="0"/>
        <w:jc w:val="both"/>
        <w:rPr>
          <w:rFonts w:ascii="Calibri" w:hAnsi="Calibri" w:cs="Calibri"/>
          <w:color w:val="222222"/>
        </w:rPr>
      </w:pPr>
      <w:r w:rsidRPr="00AA3E2E">
        <w:rPr>
          <w:rFonts w:ascii="Calibri" w:hAnsi="Calibri" w:cs="Calibri"/>
          <w:bCs/>
          <w:color w:val="353535"/>
          <w:u w:val="single"/>
        </w:rPr>
        <w:t>MDSAP Audit Tasks</w:t>
      </w:r>
      <w:r w:rsidR="00045ABE" w:rsidRPr="00AA3E2E">
        <w:rPr>
          <w:rFonts w:ascii="Calibri" w:hAnsi="Calibri" w:cs="Calibri"/>
          <w:bCs/>
          <w:color w:val="353535"/>
        </w:rPr>
        <w:t xml:space="preserve"> –</w:t>
      </w:r>
      <w:r w:rsidR="00045ABE" w:rsidRPr="00AA3E2E">
        <w:rPr>
          <w:rFonts w:ascii="Calibri" w:hAnsi="Calibri" w:cs="Calibri"/>
          <w:color w:val="353535"/>
        </w:rPr>
        <w:t xml:space="preserve"> </w:t>
      </w:r>
      <w:r w:rsidRPr="00AA3E2E">
        <w:rPr>
          <w:rFonts w:ascii="Calibri" w:hAnsi="Calibri" w:cs="Calibri"/>
          <w:color w:val="353535"/>
        </w:rPr>
        <w:t>MDSAP is divided into processes and further subdivided into tasks. The tasks have reference to requirements, so it is interesting to look at the tasks that refer to ISO 13485:2016, clause 4.3.2.</w:t>
      </w:r>
    </w:p>
    <w:p w14:paraId="1D700175" w14:textId="77777777" w:rsidR="00045ABE" w:rsidRPr="00AA3E2E" w:rsidRDefault="002E4A0D" w:rsidP="00691580">
      <w:pPr>
        <w:pStyle w:val="ListParagraph"/>
        <w:numPr>
          <w:ilvl w:val="1"/>
          <w:numId w:val="1"/>
        </w:numPr>
        <w:shd w:val="clear" w:color="auto" w:fill="FFFFFF"/>
        <w:spacing w:after="60"/>
        <w:ind w:left="634"/>
        <w:contextualSpacing w:val="0"/>
        <w:jc w:val="both"/>
        <w:rPr>
          <w:rFonts w:ascii="Calibri" w:hAnsi="Calibri" w:cs="Calibri"/>
          <w:color w:val="222222"/>
        </w:rPr>
      </w:pPr>
      <w:r w:rsidRPr="00AA3E2E">
        <w:rPr>
          <w:rFonts w:ascii="Calibri" w:hAnsi="Calibri" w:cs="Calibri"/>
          <w:bCs/>
          <w:color w:val="353535"/>
          <w:u w:val="single"/>
        </w:rPr>
        <w:t>Process: Design and Development Task 7</w:t>
      </w:r>
      <w:r w:rsidR="00045ABE" w:rsidRPr="00AA3E2E">
        <w:rPr>
          <w:rFonts w:ascii="Calibri" w:hAnsi="Calibri" w:cs="Calibri"/>
          <w:bCs/>
          <w:color w:val="353535"/>
        </w:rPr>
        <w:t xml:space="preserve"> –</w:t>
      </w:r>
      <w:r w:rsidR="00045ABE" w:rsidRPr="00AA3E2E">
        <w:rPr>
          <w:rFonts w:ascii="Calibri" w:hAnsi="Calibri" w:cs="Calibri"/>
          <w:color w:val="353535"/>
        </w:rPr>
        <w:t xml:space="preserve"> </w:t>
      </w:r>
      <w:r w:rsidRPr="00AA3E2E">
        <w:rPr>
          <w:rFonts w:ascii="Calibri" w:hAnsi="Calibri" w:cs="Calibri"/>
          <w:color w:val="353535"/>
        </w:rPr>
        <w:t>Review medical device specifications to confirm that design and development outputs are traceable to and satisfy design input requirements. Verify that the design and development outputs essential for the proper functioning of the medical device have been identified. Outputs include, but are not limited to, device specifications, specifications for the manufacturing process, specifications for the sterilization process (if applicable), the quality assurance testing, and device labeling and packaging.</w:t>
      </w:r>
    </w:p>
    <w:p w14:paraId="2A2EEC10" w14:textId="77777777" w:rsidR="00045ABE" w:rsidRPr="00AA3E2E" w:rsidRDefault="002E4A0D" w:rsidP="00691580">
      <w:pPr>
        <w:pStyle w:val="ListParagraph"/>
        <w:numPr>
          <w:ilvl w:val="1"/>
          <w:numId w:val="1"/>
        </w:numPr>
        <w:shd w:val="clear" w:color="auto" w:fill="FFFFFF"/>
        <w:spacing w:after="60"/>
        <w:ind w:left="634"/>
        <w:contextualSpacing w:val="0"/>
        <w:jc w:val="both"/>
        <w:rPr>
          <w:rFonts w:ascii="Calibri" w:hAnsi="Calibri" w:cs="Calibri"/>
          <w:color w:val="222222"/>
        </w:rPr>
      </w:pPr>
      <w:r w:rsidRPr="00AA3E2E">
        <w:rPr>
          <w:rFonts w:ascii="Calibri" w:hAnsi="Calibri" w:cs="Calibri"/>
          <w:bCs/>
          <w:color w:val="353535"/>
          <w:u w:val="single"/>
        </w:rPr>
        <w:t>Process: Design and Development Task 13</w:t>
      </w:r>
      <w:r w:rsidR="00045ABE" w:rsidRPr="00AA3E2E">
        <w:rPr>
          <w:rFonts w:ascii="Calibri" w:hAnsi="Calibri" w:cs="Calibri"/>
          <w:bCs/>
          <w:color w:val="353535"/>
        </w:rPr>
        <w:t xml:space="preserve"> –</w:t>
      </w:r>
      <w:r w:rsidR="00045ABE" w:rsidRPr="00AA3E2E">
        <w:rPr>
          <w:rFonts w:ascii="Calibri" w:hAnsi="Calibri" w:cs="Calibri"/>
          <w:color w:val="353535"/>
        </w:rPr>
        <w:t xml:space="preserve"> </w:t>
      </w:r>
      <w:r w:rsidRPr="00AA3E2E">
        <w:rPr>
          <w:rFonts w:ascii="Calibri" w:hAnsi="Calibri" w:cs="Calibri"/>
          <w:color w:val="353535"/>
        </w:rPr>
        <w:t>Verify that design and development changes were controlled, verified (or where appropriate validated), and approved prior to implementation. Confirm that any new risks associated with the design change have been identified and [reduced] to the extent practical.</w:t>
      </w:r>
    </w:p>
    <w:p w14:paraId="594AE94D" w14:textId="77777777" w:rsidR="00045ABE" w:rsidRPr="00AA3E2E" w:rsidRDefault="002E4A0D" w:rsidP="00691580">
      <w:pPr>
        <w:pStyle w:val="ListParagraph"/>
        <w:numPr>
          <w:ilvl w:val="1"/>
          <w:numId w:val="1"/>
        </w:numPr>
        <w:shd w:val="clear" w:color="auto" w:fill="FFFFFF"/>
        <w:spacing w:after="60"/>
        <w:ind w:left="634"/>
        <w:contextualSpacing w:val="0"/>
        <w:jc w:val="both"/>
        <w:rPr>
          <w:rFonts w:ascii="Calibri" w:hAnsi="Calibri" w:cs="Calibri"/>
          <w:color w:val="222222"/>
        </w:rPr>
      </w:pPr>
      <w:r w:rsidRPr="00AA3E2E">
        <w:rPr>
          <w:rFonts w:ascii="Calibri" w:hAnsi="Calibri" w:cs="Calibri"/>
          <w:bCs/>
          <w:color w:val="353535"/>
          <w:u w:val="single"/>
        </w:rPr>
        <w:t>Process: Design and Development Task 16</w:t>
      </w:r>
      <w:r w:rsidR="00045ABE" w:rsidRPr="00AA3E2E">
        <w:rPr>
          <w:rFonts w:ascii="Calibri" w:hAnsi="Calibri" w:cs="Calibri"/>
          <w:bCs/>
          <w:color w:val="353535"/>
        </w:rPr>
        <w:t xml:space="preserve"> –</w:t>
      </w:r>
      <w:r w:rsidR="00045ABE" w:rsidRPr="00AA3E2E">
        <w:rPr>
          <w:rFonts w:ascii="Calibri" w:hAnsi="Calibri" w:cs="Calibri"/>
          <w:color w:val="353535"/>
        </w:rPr>
        <w:t xml:space="preserve"> </w:t>
      </w:r>
      <w:r w:rsidRPr="00AA3E2E">
        <w:rPr>
          <w:rFonts w:ascii="Calibri" w:hAnsi="Calibri" w:cs="Calibri"/>
          <w:color w:val="353535"/>
        </w:rPr>
        <w:t>Determine if the design was correctly transferred to production.</w:t>
      </w:r>
    </w:p>
    <w:p w14:paraId="02BA19A0" w14:textId="77777777" w:rsidR="00045ABE" w:rsidRPr="00AA3E2E" w:rsidRDefault="002E4A0D" w:rsidP="00691580">
      <w:pPr>
        <w:pStyle w:val="ListParagraph"/>
        <w:numPr>
          <w:ilvl w:val="1"/>
          <w:numId w:val="1"/>
        </w:numPr>
        <w:shd w:val="clear" w:color="auto" w:fill="FFFFFF"/>
        <w:spacing w:after="60"/>
        <w:ind w:left="634"/>
        <w:contextualSpacing w:val="0"/>
        <w:jc w:val="both"/>
        <w:rPr>
          <w:rFonts w:ascii="Calibri" w:hAnsi="Calibri" w:cs="Calibri"/>
          <w:color w:val="222222"/>
        </w:rPr>
      </w:pPr>
      <w:r w:rsidRPr="00AA3E2E">
        <w:rPr>
          <w:rFonts w:ascii="Calibri" w:hAnsi="Calibri" w:cs="Calibri"/>
          <w:bCs/>
          <w:color w:val="353535"/>
          <w:u w:val="single"/>
        </w:rPr>
        <w:t>Process: Production and Service Controls Task 4</w:t>
      </w:r>
      <w:r w:rsidR="00045ABE" w:rsidRPr="00AA3E2E">
        <w:rPr>
          <w:rFonts w:ascii="Calibri" w:hAnsi="Calibri" w:cs="Calibri"/>
          <w:bCs/>
          <w:color w:val="353535"/>
        </w:rPr>
        <w:t xml:space="preserve"> –</w:t>
      </w:r>
      <w:r w:rsidR="00045ABE" w:rsidRPr="00AA3E2E">
        <w:rPr>
          <w:rFonts w:ascii="Calibri" w:hAnsi="Calibri" w:cs="Calibri"/>
          <w:color w:val="353535"/>
        </w:rPr>
        <w:t xml:space="preserve"> </w:t>
      </w:r>
      <w:r w:rsidRPr="00AA3E2E">
        <w:rPr>
          <w:rFonts w:ascii="Calibri" w:hAnsi="Calibri" w:cs="Calibri"/>
          <w:color w:val="353535"/>
        </w:rPr>
        <w:t>Determine if the organization has established documented requirements for product cleanliness including any cleaning prior to sterilization, cleanliness requirements if provided non-sterile, and assuring that process agents are removed from the product if required.</w:t>
      </w:r>
    </w:p>
    <w:p w14:paraId="18C7954F" w14:textId="6C3F37B5" w:rsidR="00CC0F9F" w:rsidRPr="00AA3E2E" w:rsidRDefault="00CC0F9F" w:rsidP="00691580">
      <w:pPr>
        <w:pStyle w:val="ListParagraph"/>
        <w:numPr>
          <w:ilvl w:val="1"/>
          <w:numId w:val="1"/>
        </w:numPr>
        <w:shd w:val="clear" w:color="auto" w:fill="FFFFFF"/>
        <w:spacing w:after="60"/>
        <w:ind w:left="634"/>
        <w:contextualSpacing w:val="0"/>
        <w:jc w:val="both"/>
        <w:rPr>
          <w:rFonts w:ascii="Calibri" w:hAnsi="Calibri" w:cs="Calibri"/>
          <w:color w:val="222222"/>
        </w:rPr>
      </w:pPr>
      <w:r w:rsidRPr="00AA3E2E">
        <w:rPr>
          <w:rFonts w:ascii="Calibri" w:hAnsi="Calibri" w:cs="Calibri"/>
          <w:bCs/>
          <w:color w:val="353535"/>
          <w:u w:val="single"/>
        </w:rPr>
        <w:t>Process</w:t>
      </w:r>
      <w:r w:rsidRPr="00AA3E2E">
        <w:rPr>
          <w:rFonts w:ascii="Calibri" w:hAnsi="Calibri" w:cs="Calibri"/>
          <w:color w:val="222222"/>
        </w:rPr>
        <w:t xml:space="preserve">: </w:t>
      </w:r>
    </w:p>
    <w:p w14:paraId="38FCA506" w14:textId="022B46DC" w:rsidR="002E4A0D" w:rsidRPr="00AA3E2E" w:rsidRDefault="002E4A0D" w:rsidP="00691580">
      <w:pPr>
        <w:pStyle w:val="ListParagraph"/>
        <w:numPr>
          <w:ilvl w:val="1"/>
          <w:numId w:val="1"/>
        </w:numPr>
        <w:shd w:val="clear" w:color="auto" w:fill="FFFFFF"/>
        <w:spacing w:after="120"/>
        <w:ind w:left="634"/>
        <w:contextualSpacing w:val="0"/>
        <w:jc w:val="both"/>
        <w:rPr>
          <w:rFonts w:ascii="Calibri" w:hAnsi="Calibri" w:cs="Calibri"/>
          <w:color w:val="222222"/>
        </w:rPr>
      </w:pPr>
      <w:r w:rsidRPr="00AA3E2E">
        <w:rPr>
          <w:rFonts w:ascii="Calibri" w:hAnsi="Calibri" w:cs="Calibri"/>
          <w:bCs/>
          <w:color w:val="353535"/>
          <w:u w:val="single"/>
        </w:rPr>
        <w:t>Process: Production and Service Controls Task 16</w:t>
      </w:r>
      <w:r w:rsidR="00045ABE" w:rsidRPr="00AA3E2E">
        <w:rPr>
          <w:rFonts w:ascii="Calibri" w:hAnsi="Calibri" w:cs="Calibri"/>
          <w:bCs/>
          <w:color w:val="353535"/>
        </w:rPr>
        <w:t xml:space="preserve"> –</w:t>
      </w:r>
      <w:r w:rsidR="00045ABE" w:rsidRPr="00AA3E2E">
        <w:rPr>
          <w:rFonts w:ascii="Calibri" w:hAnsi="Calibri" w:cs="Calibri"/>
          <w:color w:val="353535"/>
        </w:rPr>
        <w:t xml:space="preserve"> </w:t>
      </w:r>
      <w:r w:rsidRPr="00AA3E2E">
        <w:rPr>
          <w:rFonts w:ascii="Calibri" w:hAnsi="Calibri" w:cs="Calibri"/>
          <w:color w:val="353535"/>
        </w:rPr>
        <w:t>Determine if the manufacturer has established and maintained a file for each type of device that includes or refers to the location of device specifications, production process specifications, quality assurance procedures, traceability requirements, and packaging, labeling specifications, and when applicable requirements for installation and servicing. Confirm that the manufacturer determined the extent of traceability based on the risk posed by the device in the event the device does not meet specified requirements.</w:t>
      </w:r>
    </w:p>
    <w:p w14:paraId="1592F8FC" w14:textId="0D6B2F56" w:rsidR="003A46F0" w:rsidRPr="00AA3E2E" w:rsidRDefault="003A46F0" w:rsidP="00FE47F6">
      <w:pPr>
        <w:pStyle w:val="ListParagraph"/>
        <w:numPr>
          <w:ilvl w:val="0"/>
          <w:numId w:val="1"/>
        </w:numPr>
        <w:spacing w:after="120"/>
        <w:ind w:left="274"/>
        <w:jc w:val="both"/>
        <w:rPr>
          <w:rFonts w:ascii="Calibri" w:hAnsi="Calibri" w:cs="Calibri"/>
          <w:b/>
        </w:rPr>
      </w:pPr>
      <w:r w:rsidRPr="00AA3E2E">
        <w:rPr>
          <w:rFonts w:ascii="Calibri" w:hAnsi="Calibri" w:cs="Calibri"/>
          <w:b/>
        </w:rPr>
        <w:t>PROCEDURE</w:t>
      </w:r>
    </w:p>
    <w:p w14:paraId="30F41DF3" w14:textId="691317DA" w:rsidR="0072231F" w:rsidRPr="00AA3E2E" w:rsidRDefault="00691580" w:rsidP="00691580">
      <w:pPr>
        <w:pStyle w:val="ListParagraph"/>
        <w:numPr>
          <w:ilvl w:val="1"/>
          <w:numId w:val="1"/>
        </w:numPr>
        <w:spacing w:after="120"/>
        <w:ind w:left="630" w:right="-360"/>
        <w:jc w:val="both"/>
        <w:rPr>
          <w:rFonts w:ascii="Calibri" w:hAnsi="Calibri" w:cs="Calibri"/>
        </w:rPr>
      </w:pPr>
      <w:r w:rsidRPr="00AA3E2E">
        <w:rPr>
          <w:rFonts w:ascii="Calibri" w:hAnsi="Calibri" w:cs="Calibri"/>
        </w:rPr>
        <w:t xml:space="preserve">Contents of the Medical Device File </w:t>
      </w:r>
    </w:p>
    <w:p w14:paraId="26BEBA9F" w14:textId="42B2DCBD" w:rsidR="000A0701" w:rsidRPr="00AA3E2E" w:rsidRDefault="000A0701" w:rsidP="000A0701">
      <w:pPr>
        <w:pStyle w:val="ListParagraph"/>
        <w:numPr>
          <w:ilvl w:val="2"/>
          <w:numId w:val="1"/>
        </w:numPr>
        <w:spacing w:after="120"/>
        <w:ind w:left="1170" w:right="-360" w:hanging="540"/>
        <w:jc w:val="both"/>
        <w:rPr>
          <w:rFonts w:ascii="Calibri" w:hAnsi="Calibri" w:cs="Calibri"/>
        </w:rPr>
      </w:pPr>
      <w:r w:rsidRPr="00AA3E2E">
        <w:rPr>
          <w:rFonts w:ascii="Calibri" w:hAnsi="Calibri" w:cs="Calibri"/>
        </w:rPr>
        <w:t>A Medical Device File (MDF) is developed and maintained for all Tulip Medical Device Product Families.</w:t>
      </w:r>
    </w:p>
    <w:p w14:paraId="62CB29CE" w14:textId="7B1A7CD6" w:rsidR="000A0701" w:rsidRPr="00AA3E2E" w:rsidRDefault="000A0701" w:rsidP="000A0701">
      <w:pPr>
        <w:pStyle w:val="ListParagraph"/>
        <w:numPr>
          <w:ilvl w:val="2"/>
          <w:numId w:val="1"/>
        </w:numPr>
        <w:spacing w:after="120"/>
        <w:ind w:left="1170" w:right="-360" w:hanging="540"/>
        <w:jc w:val="both"/>
        <w:rPr>
          <w:rFonts w:ascii="Calibri" w:hAnsi="Calibri" w:cs="Calibri"/>
        </w:rPr>
      </w:pPr>
      <w:r w:rsidRPr="00AA3E2E">
        <w:rPr>
          <w:rFonts w:ascii="Calibri" w:hAnsi="Calibri" w:cs="Calibri"/>
        </w:rPr>
        <w:t xml:space="preserve">Complete </w:t>
      </w:r>
      <w:r w:rsidR="00E51704" w:rsidRPr="00AA3E2E">
        <w:rPr>
          <w:rFonts w:ascii="Calibri" w:hAnsi="Calibri" w:cs="Calibri"/>
        </w:rPr>
        <w:t>Form 4.2-5 Medical Device File</w:t>
      </w:r>
      <w:r w:rsidRPr="00AA3E2E">
        <w:rPr>
          <w:rFonts w:ascii="Calibri" w:hAnsi="Calibri" w:cs="Calibri"/>
        </w:rPr>
        <w:t xml:space="preserve"> to include, or make references to:</w:t>
      </w:r>
    </w:p>
    <w:p w14:paraId="6CC48838" w14:textId="37E36B4B"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General description</w:t>
      </w:r>
    </w:p>
    <w:p w14:paraId="70A2FD7C" w14:textId="21D70688"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Product specifications</w:t>
      </w:r>
    </w:p>
    <w:p w14:paraId="2A97EFCB" w14:textId="2A7DE900"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Specifications and procedures</w:t>
      </w:r>
    </w:p>
    <w:p w14:paraId="51224355" w14:textId="7C28FB3A"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 xml:space="preserve">Manufacturing procedures (include </w:t>
      </w:r>
      <w:proofErr w:type="gramStart"/>
      <w:r w:rsidRPr="00AA3E2E">
        <w:rPr>
          <w:rFonts w:ascii="Calibri" w:hAnsi="Calibri" w:cs="Calibri"/>
        </w:rPr>
        <w:t>all of</w:t>
      </w:r>
      <w:proofErr w:type="gramEnd"/>
      <w:r w:rsidRPr="00AA3E2E">
        <w:rPr>
          <w:rFonts w:ascii="Calibri" w:hAnsi="Calibri" w:cs="Calibri"/>
        </w:rPr>
        <w:t xml:space="preserve"> the procedures and work instructions for production, product verification, process validation, identification, inspection status, etc.)</w:t>
      </w:r>
    </w:p>
    <w:p w14:paraId="3B6065AA" w14:textId="6807DF5F"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lastRenderedPageBreak/>
        <w:t>Packaging procedures</w:t>
      </w:r>
    </w:p>
    <w:p w14:paraId="1111378D" w14:textId="20F7987A"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Storage procedures</w:t>
      </w:r>
    </w:p>
    <w:p w14:paraId="5C8CCF3F" w14:textId="27F040E2"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Handling procedures</w:t>
      </w:r>
    </w:p>
    <w:p w14:paraId="55A14C12" w14:textId="60842047"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Distribution procedures</w:t>
      </w:r>
    </w:p>
    <w:p w14:paraId="46F5D89F" w14:textId="27B7668D"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Measuring and Monitoring</w:t>
      </w:r>
    </w:p>
    <w:p w14:paraId="47D73FCD" w14:textId="7BE9233F"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Product verification activities</w:t>
      </w:r>
      <w:r w:rsidR="0021420D" w:rsidRPr="00AA3E2E">
        <w:rPr>
          <w:rFonts w:ascii="Calibri" w:hAnsi="Calibri" w:cs="Calibri"/>
        </w:rPr>
        <w:t xml:space="preserve"> </w:t>
      </w:r>
      <w:r w:rsidR="0021420D" w:rsidRPr="00407F96">
        <w:rPr>
          <w:rFonts w:ascii="Calibri" w:hAnsi="Calibri" w:cs="Calibri"/>
        </w:rPr>
        <w:t>including the Safety and efficacy of the device.</w:t>
      </w:r>
    </w:p>
    <w:p w14:paraId="41E60936" w14:textId="17A69EA2"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Process control SPC</w:t>
      </w:r>
    </w:p>
    <w:p w14:paraId="3EA5C33C" w14:textId="3B0D9810"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Installation requirements</w:t>
      </w:r>
    </w:p>
    <w:p w14:paraId="783F9A41" w14:textId="2B1D7630" w:rsidR="000A0701" w:rsidRPr="00AA3E2E" w:rsidRDefault="000A0701" w:rsidP="000A0701">
      <w:pPr>
        <w:pStyle w:val="ListParagraph"/>
        <w:numPr>
          <w:ilvl w:val="0"/>
          <w:numId w:val="10"/>
        </w:numPr>
        <w:spacing w:after="120"/>
        <w:ind w:left="1620" w:right="-360" w:hanging="270"/>
        <w:jc w:val="both"/>
        <w:rPr>
          <w:rFonts w:ascii="Calibri" w:hAnsi="Calibri" w:cs="Calibri"/>
        </w:rPr>
      </w:pPr>
      <w:r w:rsidRPr="00AA3E2E">
        <w:rPr>
          <w:rFonts w:ascii="Calibri" w:hAnsi="Calibri" w:cs="Calibri"/>
        </w:rPr>
        <w:t xml:space="preserve">Servicing procedures </w:t>
      </w:r>
    </w:p>
    <w:p w14:paraId="1C86FA09" w14:textId="24139926" w:rsidR="00691580" w:rsidRPr="00481093" w:rsidRDefault="00691580" w:rsidP="00691580">
      <w:pPr>
        <w:pStyle w:val="ListParagraph"/>
        <w:numPr>
          <w:ilvl w:val="1"/>
          <w:numId w:val="1"/>
        </w:numPr>
        <w:spacing w:after="120"/>
        <w:ind w:left="630" w:right="-360"/>
        <w:jc w:val="both"/>
        <w:rPr>
          <w:rFonts w:ascii="Calibri" w:hAnsi="Calibri" w:cs="Calibri"/>
        </w:rPr>
      </w:pPr>
      <w:r w:rsidRPr="00AA3E2E">
        <w:rPr>
          <w:rFonts w:ascii="Calibri" w:hAnsi="Calibri" w:cs="Calibri"/>
        </w:rPr>
        <w:t xml:space="preserve">Establish records in accordance with the requirements of the </w:t>
      </w:r>
      <w:r w:rsidR="00E81357" w:rsidRPr="00481093">
        <w:rPr>
          <w:rFonts w:ascii="Calibri" w:hAnsi="Calibri" w:cs="Calibri"/>
        </w:rPr>
        <w:t>MDR</w:t>
      </w:r>
    </w:p>
    <w:p w14:paraId="3F190ED1" w14:textId="77719335" w:rsidR="00F9058E" w:rsidRPr="00481093" w:rsidRDefault="00F9058E" w:rsidP="00F9058E">
      <w:pPr>
        <w:pStyle w:val="ListParagraph"/>
        <w:numPr>
          <w:ilvl w:val="2"/>
          <w:numId w:val="1"/>
        </w:numPr>
        <w:ind w:left="1170" w:hanging="540"/>
        <w:rPr>
          <w:rFonts w:ascii="Calibri" w:hAnsi="Calibri" w:cs="Calibri"/>
        </w:rPr>
      </w:pPr>
      <w:r w:rsidRPr="00481093">
        <w:rPr>
          <w:rFonts w:ascii="Calibri" w:hAnsi="Calibri" w:cs="Calibri"/>
        </w:rPr>
        <w:t xml:space="preserve">The MDR 2017/745 requires a quality management system that ensures products conform to all applicable regulatory requirements. The technical documentation, as outlined in MDR Annex II and supported by ISO 13485:2016, must demonstrate conformity with the applicable </w:t>
      </w:r>
      <w:r w:rsidRPr="00481093">
        <w:rPr>
          <w:rFonts w:ascii="Calibri" w:hAnsi="Calibri" w:cs="Calibri"/>
          <w:b/>
          <w:bCs/>
        </w:rPr>
        <w:t>G</w:t>
      </w:r>
      <w:r w:rsidRPr="00481093">
        <w:rPr>
          <w:rFonts w:ascii="Calibri" w:hAnsi="Calibri" w:cs="Calibri"/>
        </w:rPr>
        <w:t>eneral Safety and Performance Requirements (GSPRs) of Annex I. This includes maintaining records and evidence that the device meets the essential criteria for safety, performance, and regulatory compliance throughout its lifecycle.</w:t>
      </w:r>
    </w:p>
    <w:p w14:paraId="63BCB8F8" w14:textId="564D74EA" w:rsidR="000A0701" w:rsidRPr="00481093" w:rsidRDefault="000A0701" w:rsidP="00691580">
      <w:pPr>
        <w:pStyle w:val="ListParagraph"/>
        <w:numPr>
          <w:ilvl w:val="1"/>
          <w:numId w:val="1"/>
        </w:numPr>
        <w:spacing w:after="120"/>
        <w:ind w:left="630" w:right="-360"/>
        <w:jc w:val="both"/>
        <w:rPr>
          <w:rFonts w:ascii="Calibri" w:hAnsi="Calibri" w:cs="Calibri"/>
        </w:rPr>
      </w:pPr>
      <w:r w:rsidRPr="00481093">
        <w:rPr>
          <w:rFonts w:ascii="Calibri" w:hAnsi="Calibri" w:cs="Calibri"/>
        </w:rPr>
        <w:t>Medical Device File Record Locations</w:t>
      </w:r>
    </w:p>
    <w:p w14:paraId="4B8E9513" w14:textId="37F9E80C" w:rsidR="000A0701" w:rsidRPr="00AA3E2E" w:rsidRDefault="000A0701" w:rsidP="000A0701">
      <w:pPr>
        <w:pStyle w:val="ListParagraph"/>
        <w:numPr>
          <w:ilvl w:val="2"/>
          <w:numId w:val="1"/>
        </w:numPr>
        <w:spacing w:after="120"/>
        <w:ind w:left="1170" w:right="-360" w:hanging="540"/>
        <w:jc w:val="both"/>
        <w:rPr>
          <w:rFonts w:ascii="Calibri" w:hAnsi="Calibri" w:cs="Calibri"/>
        </w:rPr>
      </w:pPr>
      <w:r w:rsidRPr="00AA3E2E">
        <w:rPr>
          <w:rFonts w:ascii="Calibri" w:hAnsi="Calibri" w:cs="Calibri"/>
        </w:rPr>
        <w:t xml:space="preserve">The MDF must be maintained by the Management Representative (MR) in a manner to facilitate retrieval. </w:t>
      </w:r>
    </w:p>
    <w:p w14:paraId="5A10EC7E" w14:textId="17327C15" w:rsidR="000A0701" w:rsidRPr="00AA3E2E" w:rsidRDefault="000A0701" w:rsidP="00691580">
      <w:pPr>
        <w:pStyle w:val="ListParagraph"/>
        <w:numPr>
          <w:ilvl w:val="1"/>
          <w:numId w:val="1"/>
        </w:numPr>
        <w:spacing w:after="120"/>
        <w:ind w:left="630" w:right="-360"/>
        <w:jc w:val="both"/>
        <w:rPr>
          <w:rFonts w:ascii="Calibri" w:hAnsi="Calibri" w:cs="Calibri"/>
        </w:rPr>
      </w:pPr>
      <w:r w:rsidRPr="00AA3E2E">
        <w:rPr>
          <w:rFonts w:ascii="Calibri" w:hAnsi="Calibri" w:cs="Calibri"/>
        </w:rPr>
        <w:t>Record Keeping Requirements</w:t>
      </w:r>
    </w:p>
    <w:p w14:paraId="0E9E9824" w14:textId="0A86DA70" w:rsidR="00FE47F6" w:rsidRPr="00AA3E2E" w:rsidRDefault="000A0701" w:rsidP="00D35CC4">
      <w:pPr>
        <w:pStyle w:val="ListParagraph"/>
        <w:numPr>
          <w:ilvl w:val="2"/>
          <w:numId w:val="1"/>
        </w:numPr>
        <w:spacing w:after="120"/>
        <w:ind w:left="1170" w:right="-360" w:hanging="540"/>
        <w:jc w:val="both"/>
        <w:rPr>
          <w:rFonts w:ascii="Calibri" w:hAnsi="Calibri" w:cs="Calibri"/>
        </w:rPr>
      </w:pPr>
      <w:r w:rsidRPr="00AA3E2E">
        <w:rPr>
          <w:rFonts w:ascii="Calibri" w:hAnsi="Calibri" w:cs="Calibri"/>
        </w:rPr>
        <w:t xml:space="preserve">Each MDF will be prepared, dated and approved by the MR. Maintain current information on </w:t>
      </w:r>
      <w:r w:rsidR="00E51704" w:rsidRPr="00AA3E2E">
        <w:rPr>
          <w:rFonts w:ascii="Calibri" w:hAnsi="Calibri" w:cs="Calibri"/>
        </w:rPr>
        <w:t>Form 4.2-5 Medical Device File.</w:t>
      </w:r>
      <w:r w:rsidRPr="00AA3E2E">
        <w:rPr>
          <w:rFonts w:ascii="Calibri" w:hAnsi="Calibri" w:cs="Calibri"/>
        </w:rPr>
        <w:t xml:space="preserve"> </w:t>
      </w:r>
    </w:p>
    <w:p w14:paraId="59ABDA4B" w14:textId="77777777" w:rsidR="000A0701" w:rsidRPr="00AA3E2E" w:rsidRDefault="000A0701" w:rsidP="000A0701">
      <w:pPr>
        <w:pStyle w:val="ListParagraph"/>
        <w:spacing w:after="120"/>
        <w:ind w:left="1170" w:right="-360"/>
        <w:jc w:val="both"/>
        <w:rPr>
          <w:rFonts w:ascii="Calibri" w:hAnsi="Calibri" w:cs="Calibri"/>
        </w:rPr>
      </w:pPr>
    </w:p>
    <w:p w14:paraId="72A3B532" w14:textId="6403A692" w:rsidR="003A46F0" w:rsidRPr="00AA3E2E" w:rsidRDefault="003A46F0" w:rsidP="00691580">
      <w:pPr>
        <w:pStyle w:val="ListParagraph"/>
        <w:numPr>
          <w:ilvl w:val="0"/>
          <w:numId w:val="1"/>
        </w:numPr>
        <w:tabs>
          <w:tab w:val="left" w:pos="450"/>
        </w:tabs>
        <w:spacing w:before="120" w:after="120"/>
        <w:ind w:left="90" w:hanging="94"/>
        <w:jc w:val="both"/>
        <w:rPr>
          <w:rFonts w:ascii="Calibri" w:hAnsi="Calibri" w:cs="Calibri"/>
          <w:b/>
        </w:rPr>
      </w:pPr>
      <w:r w:rsidRPr="00AA3E2E">
        <w:rPr>
          <w:rFonts w:ascii="Calibri" w:hAnsi="Calibri" w:cs="Calibri"/>
          <w:b/>
        </w:rPr>
        <w:t>FLOWCHART</w:t>
      </w:r>
    </w:p>
    <w:p w14:paraId="62DC8792" w14:textId="4149E293" w:rsidR="00691580" w:rsidRPr="00AA3E2E" w:rsidRDefault="00691580" w:rsidP="00691580">
      <w:pPr>
        <w:pStyle w:val="ListParagraph"/>
        <w:numPr>
          <w:ilvl w:val="1"/>
          <w:numId w:val="1"/>
        </w:numPr>
        <w:tabs>
          <w:tab w:val="left" w:pos="450"/>
          <w:tab w:val="left" w:pos="900"/>
          <w:tab w:val="left" w:pos="1170"/>
        </w:tabs>
        <w:spacing w:before="120" w:after="120"/>
        <w:ind w:left="810"/>
        <w:jc w:val="both"/>
        <w:rPr>
          <w:rFonts w:ascii="Calibri" w:hAnsi="Calibri" w:cs="Calibri"/>
        </w:rPr>
      </w:pPr>
      <w:r w:rsidRPr="00AA3E2E">
        <w:rPr>
          <w:rFonts w:ascii="Calibri" w:hAnsi="Calibri" w:cs="Calibri"/>
        </w:rPr>
        <w:t>N/A</w:t>
      </w:r>
    </w:p>
    <w:p w14:paraId="3D30672C" w14:textId="69B1BE40" w:rsidR="002B5A4E" w:rsidRPr="00AA3E2E" w:rsidRDefault="002B5A4E" w:rsidP="002B5A4E">
      <w:pPr>
        <w:pStyle w:val="ListParagraph"/>
        <w:spacing w:before="120" w:after="120"/>
        <w:ind w:left="-450" w:right="-360"/>
        <w:jc w:val="center"/>
        <w:rPr>
          <w:rFonts w:ascii="Calibri" w:hAnsi="Calibri" w:cs="Calibri"/>
          <w:b/>
        </w:rPr>
      </w:pPr>
    </w:p>
    <w:sectPr w:rsidR="002B5A4E" w:rsidRPr="00AA3E2E" w:rsidSect="0012193F">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26ED8" w14:textId="77777777" w:rsidR="00EE67F7" w:rsidRDefault="00EE67F7" w:rsidP="00D73CFB">
      <w:r>
        <w:separator/>
      </w:r>
    </w:p>
  </w:endnote>
  <w:endnote w:type="continuationSeparator" w:id="0">
    <w:p w14:paraId="54BC6CCC" w14:textId="77777777" w:rsidR="00EE67F7" w:rsidRDefault="00EE67F7"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2E4A0D" w14:paraId="1CF08990" w14:textId="77777777" w:rsidTr="00893C3F">
      <w:tc>
        <w:tcPr>
          <w:tcW w:w="9908" w:type="dxa"/>
        </w:tcPr>
        <w:p w14:paraId="1BEAE219" w14:textId="77777777" w:rsidR="002E4A0D" w:rsidRPr="00893C3F" w:rsidRDefault="002E4A0D"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2E4A0D" w:rsidRDefault="002E4A0D">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CCDCE" w14:textId="77777777" w:rsidR="00EE67F7" w:rsidRDefault="00EE67F7" w:rsidP="00D73CFB">
      <w:r>
        <w:separator/>
      </w:r>
    </w:p>
  </w:footnote>
  <w:footnote w:type="continuationSeparator" w:id="0">
    <w:p w14:paraId="47ABB400" w14:textId="77777777" w:rsidR="00EE67F7" w:rsidRDefault="00EE67F7"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BD13" w14:textId="66BCE416" w:rsidR="002E4A0D" w:rsidRDefault="00EE67F7">
    <w:pPr>
      <w:pStyle w:val="Header"/>
    </w:pPr>
    <w:r>
      <w:rPr>
        <w:noProof/>
      </w:rPr>
      <w:pict w14:anchorId="7270A6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2E4A0D"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5B96BC" w:rsidR="002E4A0D" w:rsidRPr="00005310" w:rsidRDefault="002E4A0D"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28EE2E6E" w:rsidR="002E4A0D" w:rsidRPr="00AA3E2E" w:rsidRDefault="002E4A0D" w:rsidP="00893C3F">
          <w:pPr>
            <w:widowControl w:val="0"/>
            <w:jc w:val="center"/>
            <w:rPr>
              <w:rFonts w:ascii="Calibri" w:hAnsi="Calibri" w:cs="Calibri"/>
              <w:sz w:val="22"/>
              <w:szCs w:val="22"/>
            </w:rPr>
          </w:pPr>
          <w:r w:rsidRPr="00AA3E2E">
            <w:rPr>
              <w:rFonts w:ascii="Calibri" w:hAnsi="Calibri" w:cs="Calibri"/>
              <w:sz w:val="36"/>
              <w:szCs w:val="36"/>
            </w:rPr>
            <w:t xml:space="preserve">Medical Device File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2E4A0D" w:rsidRPr="00AA3E2E" w:rsidRDefault="002E4A0D" w:rsidP="00893C3F">
          <w:pPr>
            <w:jc w:val="center"/>
            <w:rPr>
              <w:rFonts w:ascii="Calibri" w:hAnsi="Calibri" w:cs="Calibri"/>
              <w:sz w:val="22"/>
              <w:szCs w:val="22"/>
            </w:rPr>
          </w:pPr>
          <w:r w:rsidRPr="00AA3E2E">
            <w:rPr>
              <w:rFonts w:ascii="Calibri" w:hAnsi="Calibri" w:cs="Calibri"/>
              <w:sz w:val="22"/>
              <w:szCs w:val="22"/>
            </w:rPr>
            <w:t>QSP</w:t>
          </w:r>
        </w:p>
        <w:p w14:paraId="2CC6FBD5" w14:textId="195BAC53" w:rsidR="002E4A0D" w:rsidRPr="00AA3E2E" w:rsidRDefault="002E4A0D" w:rsidP="00893C3F">
          <w:pPr>
            <w:jc w:val="center"/>
            <w:rPr>
              <w:rFonts w:ascii="Calibri" w:hAnsi="Calibri" w:cs="Calibri"/>
              <w:sz w:val="22"/>
              <w:szCs w:val="22"/>
            </w:rPr>
          </w:pPr>
          <w:r w:rsidRPr="00AA3E2E">
            <w:rPr>
              <w:rFonts w:ascii="Calibri" w:hAnsi="Calibri" w:cs="Calibri"/>
              <w:sz w:val="22"/>
              <w:szCs w:val="22"/>
            </w:rPr>
            <w:t>4.2-5</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379EBAC5" w:rsidR="002E4A0D" w:rsidRPr="00AA3E2E" w:rsidRDefault="002E4A0D" w:rsidP="00893C3F">
          <w:pPr>
            <w:jc w:val="center"/>
            <w:rPr>
              <w:rFonts w:ascii="Calibri" w:hAnsi="Calibri" w:cs="Calibri"/>
              <w:sz w:val="22"/>
              <w:szCs w:val="22"/>
            </w:rPr>
          </w:pPr>
          <w:r w:rsidRPr="00AA3E2E">
            <w:rPr>
              <w:rFonts w:ascii="Calibri" w:hAnsi="Calibri" w:cs="Calibri"/>
              <w:sz w:val="22"/>
              <w:szCs w:val="22"/>
            </w:rPr>
            <w:t xml:space="preserve">Rev. </w:t>
          </w:r>
          <w:r w:rsidR="00891DF6">
            <w:rPr>
              <w:rFonts w:ascii="Calibri" w:hAnsi="Calibri" w:cs="Calibri"/>
              <w:sz w:val="22"/>
              <w:szCs w:val="22"/>
            </w:rPr>
            <w:t>2</w:t>
          </w:r>
        </w:p>
      </w:tc>
    </w:tr>
    <w:tr w:rsidR="002E4A0D"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2E4A0D" w:rsidRPr="00005310" w:rsidRDefault="002E4A0D"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2E4A0D" w:rsidRPr="00D843CB" w:rsidRDefault="002E4A0D"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2E4A0D" w:rsidRPr="00AA3E2E" w:rsidRDefault="002E4A0D"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0DED0CD0" w:rsidR="002E4A0D" w:rsidRPr="00AA3E2E" w:rsidRDefault="00AA3E2E" w:rsidP="00893C3F">
          <w:pPr>
            <w:jc w:val="center"/>
            <w:rPr>
              <w:rFonts w:ascii="Calibri" w:hAnsi="Calibri" w:cs="Calibri"/>
              <w:sz w:val="16"/>
              <w:szCs w:val="16"/>
            </w:rPr>
          </w:pPr>
          <w:r w:rsidRPr="00AA3E2E">
            <w:rPr>
              <w:rFonts w:cs="Calibri"/>
              <w:sz w:val="16"/>
              <w:szCs w:val="16"/>
            </w:rPr>
            <w:t xml:space="preserve">Page </w:t>
          </w:r>
          <w:r w:rsidRPr="00AA3E2E">
            <w:rPr>
              <w:rFonts w:cs="Calibri"/>
              <w:sz w:val="16"/>
              <w:szCs w:val="16"/>
            </w:rPr>
            <w:fldChar w:fldCharType="begin"/>
          </w:r>
          <w:r w:rsidRPr="00AA3E2E">
            <w:rPr>
              <w:rFonts w:cs="Calibri"/>
              <w:sz w:val="16"/>
              <w:szCs w:val="16"/>
            </w:rPr>
            <w:instrText xml:space="preserve"> PAGE </w:instrText>
          </w:r>
          <w:r w:rsidRPr="00AA3E2E">
            <w:rPr>
              <w:rFonts w:cs="Calibri"/>
              <w:sz w:val="16"/>
              <w:szCs w:val="16"/>
            </w:rPr>
            <w:fldChar w:fldCharType="separate"/>
          </w:r>
          <w:r>
            <w:rPr>
              <w:rFonts w:cs="Calibri"/>
              <w:noProof/>
              <w:sz w:val="16"/>
              <w:szCs w:val="16"/>
            </w:rPr>
            <w:t>1</w:t>
          </w:r>
          <w:r w:rsidRPr="00AA3E2E">
            <w:rPr>
              <w:rFonts w:cs="Calibri"/>
              <w:sz w:val="16"/>
              <w:szCs w:val="16"/>
            </w:rPr>
            <w:fldChar w:fldCharType="end"/>
          </w:r>
          <w:r w:rsidRPr="00AA3E2E">
            <w:rPr>
              <w:rFonts w:cs="Calibri"/>
              <w:sz w:val="16"/>
              <w:szCs w:val="16"/>
            </w:rPr>
            <w:t xml:space="preserve"> of </w:t>
          </w:r>
          <w:r w:rsidRPr="00AA3E2E">
            <w:rPr>
              <w:rFonts w:cs="Calibri"/>
              <w:sz w:val="16"/>
              <w:szCs w:val="16"/>
            </w:rPr>
            <w:fldChar w:fldCharType="begin"/>
          </w:r>
          <w:r w:rsidRPr="00AA3E2E">
            <w:rPr>
              <w:rFonts w:cs="Calibri"/>
              <w:sz w:val="16"/>
              <w:szCs w:val="16"/>
            </w:rPr>
            <w:instrText xml:space="preserve"> NUMPAGES </w:instrText>
          </w:r>
          <w:r w:rsidRPr="00AA3E2E">
            <w:rPr>
              <w:rFonts w:cs="Calibri"/>
              <w:sz w:val="16"/>
              <w:szCs w:val="16"/>
            </w:rPr>
            <w:fldChar w:fldCharType="separate"/>
          </w:r>
          <w:r>
            <w:rPr>
              <w:rFonts w:cs="Calibri"/>
              <w:noProof/>
              <w:sz w:val="16"/>
              <w:szCs w:val="16"/>
            </w:rPr>
            <w:t>6</w:t>
          </w:r>
          <w:r w:rsidRPr="00AA3E2E">
            <w:rPr>
              <w:rFonts w:cs="Calibri"/>
              <w:sz w:val="16"/>
              <w:szCs w:val="16"/>
            </w:rPr>
            <w:fldChar w:fldCharType="end"/>
          </w:r>
        </w:p>
      </w:tc>
    </w:tr>
  </w:tbl>
  <w:p w14:paraId="4BA45454" w14:textId="4E50F6AA" w:rsidR="002E4A0D" w:rsidRDefault="002E4A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1EB7" w14:textId="544E5B78" w:rsidR="002E4A0D" w:rsidRDefault="00EE67F7">
    <w:pPr>
      <w:pStyle w:val="Header"/>
    </w:pPr>
    <w:r>
      <w:rPr>
        <w:noProof/>
      </w:rPr>
      <w:pict w14:anchorId="4A4857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7FDF"/>
    <w:multiLevelType w:val="hybridMultilevel"/>
    <w:tmpl w:val="C220F37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6155F8"/>
    <w:multiLevelType w:val="hybridMultilevel"/>
    <w:tmpl w:val="CB7871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4AAA1586"/>
    <w:multiLevelType w:val="hybridMultilevel"/>
    <w:tmpl w:val="FA1CC98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 w15:restartNumberingAfterBreak="0">
    <w:nsid w:val="5BCA14DE"/>
    <w:multiLevelType w:val="hybridMultilevel"/>
    <w:tmpl w:val="5992B82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70066E11"/>
    <w:multiLevelType w:val="hybridMultilevel"/>
    <w:tmpl w:val="AE06CDF6"/>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 w15:restartNumberingAfterBreak="0">
    <w:nsid w:val="725612A8"/>
    <w:multiLevelType w:val="hybridMultilevel"/>
    <w:tmpl w:val="9E6635D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69010411">
    <w:abstractNumId w:val="9"/>
  </w:num>
  <w:num w:numId="2" w16cid:durableId="8606245">
    <w:abstractNumId w:val="1"/>
  </w:num>
  <w:num w:numId="3" w16cid:durableId="1151143812">
    <w:abstractNumId w:val="4"/>
  </w:num>
  <w:num w:numId="4" w16cid:durableId="1701928511">
    <w:abstractNumId w:val="3"/>
  </w:num>
  <w:num w:numId="5" w16cid:durableId="1861316200">
    <w:abstractNumId w:val="6"/>
  </w:num>
  <w:num w:numId="6" w16cid:durableId="2017996153">
    <w:abstractNumId w:val="0"/>
  </w:num>
  <w:num w:numId="7" w16cid:durableId="1521973791">
    <w:abstractNumId w:val="2"/>
  </w:num>
  <w:num w:numId="8" w16cid:durableId="770856551">
    <w:abstractNumId w:val="7"/>
  </w:num>
  <w:num w:numId="9" w16cid:durableId="1941181897">
    <w:abstractNumId w:val="8"/>
  </w:num>
  <w:num w:numId="10" w16cid:durableId="409814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210EC"/>
    <w:rsid w:val="00036BDA"/>
    <w:rsid w:val="00045ABE"/>
    <w:rsid w:val="00095EEE"/>
    <w:rsid w:val="000A0701"/>
    <w:rsid w:val="000A73C6"/>
    <w:rsid w:val="000F7FB2"/>
    <w:rsid w:val="00105A86"/>
    <w:rsid w:val="0012193F"/>
    <w:rsid w:val="00160461"/>
    <w:rsid w:val="001833CF"/>
    <w:rsid w:val="001902CC"/>
    <w:rsid w:val="001A33F3"/>
    <w:rsid w:val="001B62DB"/>
    <w:rsid w:val="001C4071"/>
    <w:rsid w:val="001E5965"/>
    <w:rsid w:val="001E6CD9"/>
    <w:rsid w:val="001F6D96"/>
    <w:rsid w:val="0021420D"/>
    <w:rsid w:val="00241A21"/>
    <w:rsid w:val="00241BAE"/>
    <w:rsid w:val="00282D9B"/>
    <w:rsid w:val="002B5A4E"/>
    <w:rsid w:val="002E4A0D"/>
    <w:rsid w:val="00305BA1"/>
    <w:rsid w:val="00346E36"/>
    <w:rsid w:val="003A46F0"/>
    <w:rsid w:val="00407F96"/>
    <w:rsid w:val="00481093"/>
    <w:rsid w:val="00494F27"/>
    <w:rsid w:val="004D32F7"/>
    <w:rsid w:val="004D594A"/>
    <w:rsid w:val="00522863"/>
    <w:rsid w:val="00594836"/>
    <w:rsid w:val="00601BC7"/>
    <w:rsid w:val="00606C6E"/>
    <w:rsid w:val="00624D08"/>
    <w:rsid w:val="00625C96"/>
    <w:rsid w:val="006513FE"/>
    <w:rsid w:val="006659B1"/>
    <w:rsid w:val="00691580"/>
    <w:rsid w:val="007163F3"/>
    <w:rsid w:val="0072231F"/>
    <w:rsid w:val="0072381B"/>
    <w:rsid w:val="00746192"/>
    <w:rsid w:val="007A0049"/>
    <w:rsid w:val="008411E6"/>
    <w:rsid w:val="00870930"/>
    <w:rsid w:val="00891DF6"/>
    <w:rsid w:val="00893C3F"/>
    <w:rsid w:val="008C7542"/>
    <w:rsid w:val="008E3E79"/>
    <w:rsid w:val="00947745"/>
    <w:rsid w:val="00953AE7"/>
    <w:rsid w:val="009733B3"/>
    <w:rsid w:val="00986C62"/>
    <w:rsid w:val="009E3610"/>
    <w:rsid w:val="00A04D12"/>
    <w:rsid w:val="00A066F7"/>
    <w:rsid w:val="00A900DE"/>
    <w:rsid w:val="00AA0F8A"/>
    <w:rsid w:val="00AA2AF0"/>
    <w:rsid w:val="00AA3E2E"/>
    <w:rsid w:val="00AD28F1"/>
    <w:rsid w:val="00AD5BF4"/>
    <w:rsid w:val="00AE13D0"/>
    <w:rsid w:val="00B00791"/>
    <w:rsid w:val="00BE6DD9"/>
    <w:rsid w:val="00C96175"/>
    <w:rsid w:val="00CC0F9F"/>
    <w:rsid w:val="00D35CC4"/>
    <w:rsid w:val="00D73CFB"/>
    <w:rsid w:val="00DC3C52"/>
    <w:rsid w:val="00E07BA4"/>
    <w:rsid w:val="00E21A74"/>
    <w:rsid w:val="00E21FA8"/>
    <w:rsid w:val="00E51704"/>
    <w:rsid w:val="00E81357"/>
    <w:rsid w:val="00E926B1"/>
    <w:rsid w:val="00EE0D74"/>
    <w:rsid w:val="00EE67F7"/>
    <w:rsid w:val="00EF2A7B"/>
    <w:rsid w:val="00F9058E"/>
    <w:rsid w:val="00F926C2"/>
    <w:rsid w:val="00FA70C7"/>
    <w:rsid w:val="00FA7465"/>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673ABF41-CA40-1E49-BC8D-3B32833F6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522863"/>
    <w:rPr>
      <w:sz w:val="18"/>
      <w:szCs w:val="18"/>
    </w:rPr>
  </w:style>
  <w:style w:type="paragraph" w:styleId="CommentText">
    <w:name w:val="annotation text"/>
    <w:basedOn w:val="Normal"/>
    <w:link w:val="CommentTextChar"/>
    <w:uiPriority w:val="99"/>
    <w:semiHidden/>
    <w:unhideWhenUsed/>
    <w:rsid w:val="00522863"/>
    <w:rPr>
      <w:sz w:val="24"/>
      <w:szCs w:val="24"/>
    </w:rPr>
  </w:style>
  <w:style w:type="character" w:customStyle="1" w:styleId="CommentTextChar">
    <w:name w:val="Comment Text Char"/>
    <w:basedOn w:val="DefaultParagraphFont"/>
    <w:link w:val="CommentText"/>
    <w:uiPriority w:val="99"/>
    <w:semiHidden/>
    <w:rsid w:val="00522863"/>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522863"/>
    <w:rPr>
      <w:b/>
      <w:bCs/>
      <w:sz w:val="20"/>
      <w:szCs w:val="20"/>
    </w:rPr>
  </w:style>
  <w:style w:type="character" w:customStyle="1" w:styleId="CommentSubjectChar">
    <w:name w:val="Comment Subject Char"/>
    <w:basedOn w:val="CommentTextChar"/>
    <w:link w:val="CommentSubject"/>
    <w:uiPriority w:val="99"/>
    <w:semiHidden/>
    <w:rsid w:val="0052286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900DE"/>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4810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9EF80-E5E7-9045-A112-3C50B330A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2</cp:revision>
  <cp:lastPrinted>2024-03-15T14:08:00Z</cp:lastPrinted>
  <dcterms:created xsi:type="dcterms:W3CDTF">2025-05-25T21:33:00Z</dcterms:created>
  <dcterms:modified xsi:type="dcterms:W3CDTF">2025-05-25T21:33:00Z</dcterms:modified>
</cp:coreProperties>
</file>