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B8F4" w14:textId="77777777" w:rsidR="00F62F8B" w:rsidRPr="00F62F8B" w:rsidRDefault="00F62F8B" w:rsidP="00F62F8B">
      <w:pPr>
        <w:jc w:val="center"/>
        <w:rPr>
          <w:rFonts w:ascii="Calibri" w:hAnsi="Calibri" w:cs="Calibri"/>
          <w:b/>
          <w:bCs/>
          <w:sz w:val="28"/>
          <w:szCs w:val="28"/>
        </w:rPr>
      </w:pPr>
      <w:r w:rsidRPr="00F62F8B">
        <w:rPr>
          <w:rFonts w:ascii="Calibri" w:hAnsi="Calibri" w:cs="Calibri"/>
          <w:b/>
          <w:bCs/>
          <w:sz w:val="28"/>
          <w:szCs w:val="28"/>
        </w:rPr>
        <w:t>Tulip Medical</w:t>
      </w:r>
    </w:p>
    <w:p w14:paraId="7F444506" w14:textId="77777777" w:rsidR="00F62F8B" w:rsidRPr="00F62F8B" w:rsidRDefault="00F62F8B" w:rsidP="00F62F8B">
      <w:pPr>
        <w:ind w:left="-360"/>
        <w:jc w:val="center"/>
        <w:rPr>
          <w:rFonts w:ascii="Calibri" w:hAnsi="Calibri" w:cs="Calibri"/>
          <w:b/>
          <w:bCs/>
          <w:sz w:val="28"/>
          <w:szCs w:val="28"/>
        </w:rPr>
      </w:pPr>
      <w:r w:rsidRPr="00F62F8B">
        <w:rPr>
          <w:rFonts w:ascii="Calibri" w:hAnsi="Calibri" w:cs="Calibri"/>
          <w:b/>
          <w:bCs/>
          <w:sz w:val="28"/>
          <w:szCs w:val="28"/>
        </w:rPr>
        <w:t>Quality System Procedure</w:t>
      </w:r>
    </w:p>
    <w:p w14:paraId="5C2FE285" w14:textId="1C641226" w:rsidR="00F62F8B" w:rsidRPr="00F62F8B" w:rsidRDefault="00F62F8B" w:rsidP="00F62F8B">
      <w:pPr>
        <w:ind w:left="-360"/>
        <w:jc w:val="center"/>
        <w:rPr>
          <w:rFonts w:ascii="Calibri" w:hAnsi="Calibri" w:cs="Calibri"/>
          <w:b/>
          <w:bCs/>
          <w:sz w:val="28"/>
          <w:szCs w:val="28"/>
        </w:rPr>
      </w:pPr>
      <w:r w:rsidRPr="00F62F8B">
        <w:rPr>
          <w:rFonts w:ascii="Calibri" w:hAnsi="Calibri" w:cs="Calibri"/>
          <w:b/>
          <w:bCs/>
          <w:sz w:val="28"/>
          <w:szCs w:val="28"/>
        </w:rPr>
        <w:t>QSP 9.1-7</w:t>
      </w:r>
    </w:p>
    <w:p w14:paraId="2430CC57" w14:textId="654C0816" w:rsidR="00E4591D" w:rsidRPr="00F62F8B" w:rsidRDefault="00F62F8B" w:rsidP="00382C6B">
      <w:pPr>
        <w:widowControl w:val="0"/>
        <w:spacing w:after="120"/>
        <w:jc w:val="center"/>
        <w:rPr>
          <w:rFonts w:ascii="Calibri" w:hAnsi="Calibri" w:cs="Calibri"/>
          <w:b/>
          <w:bCs/>
          <w:sz w:val="28"/>
          <w:szCs w:val="28"/>
        </w:rPr>
      </w:pPr>
      <w:r w:rsidRPr="00F62F8B">
        <w:rPr>
          <w:rFonts w:ascii="Calibri" w:hAnsi="Calibri" w:cs="Calibri"/>
          <w:b/>
          <w:bCs/>
          <w:sz w:val="28"/>
          <w:szCs w:val="28"/>
        </w:rPr>
        <w:t>Post-Market Surveillance and Post-Market Clinical Follow-up</w:t>
      </w:r>
    </w:p>
    <w:p w14:paraId="047B14F7" w14:textId="77777777" w:rsidR="00AC3CE3" w:rsidRPr="00F62F8B" w:rsidRDefault="00AC3CE3" w:rsidP="00AC3CE3">
      <w:pPr>
        <w:ind w:left="-450"/>
        <w:rPr>
          <w:rFonts w:asciiTheme="majorHAnsi" w:hAnsiTheme="majorHAnsi" w:cstheme="majorHAnsi"/>
          <w:sz w:val="22"/>
          <w:szCs w:val="22"/>
        </w:rPr>
      </w:pPr>
      <w:r w:rsidRPr="00F62F8B">
        <w:rPr>
          <w:rFonts w:asciiTheme="majorHAnsi" w:hAnsiTheme="majorHAnsi" w:cstheme="majorHAnsi"/>
          <w:sz w:val="22"/>
          <w:szCs w:val="22"/>
        </w:rPr>
        <w:t>Approvals</w:t>
      </w:r>
    </w:p>
    <w:p w14:paraId="00E0070D" w14:textId="77777777" w:rsidR="00AC3CE3" w:rsidRPr="00F62F8B" w:rsidRDefault="00AC3CE3" w:rsidP="00AC3CE3">
      <w:pPr>
        <w:rPr>
          <w:rFonts w:asciiTheme="majorHAnsi" w:hAnsiTheme="majorHAnsi" w:cstheme="majorHAnsi"/>
          <w:sz w:val="22"/>
          <w:szCs w:val="22"/>
        </w:rPr>
      </w:pPr>
      <w:r w:rsidRPr="00F62F8B">
        <w:rPr>
          <w:rFonts w:asciiTheme="majorHAnsi" w:hAnsiTheme="majorHAnsi" w:cstheme="majorHAnsi"/>
          <w:sz w:val="22"/>
          <w:szCs w:val="22"/>
        </w:rPr>
        <w:br/>
      </w:r>
    </w:p>
    <w:p w14:paraId="2D7B1D7E" w14:textId="77777777" w:rsidR="00AC3CE3" w:rsidRPr="00F62F8B" w:rsidRDefault="00AC3CE3" w:rsidP="00AC3CE3">
      <w:pPr>
        <w:rPr>
          <w:rFonts w:asciiTheme="majorHAnsi" w:hAnsiTheme="majorHAnsi" w:cstheme="majorHAnsi"/>
          <w:sz w:val="22"/>
          <w:szCs w:val="22"/>
        </w:rPr>
      </w:pPr>
    </w:p>
    <w:p w14:paraId="67274536" w14:textId="40C506FC" w:rsidR="00AC3CE3" w:rsidRPr="00F62F8B" w:rsidRDefault="00AC3CE3" w:rsidP="00AC3CE3">
      <w:pPr>
        <w:pBdr>
          <w:top w:val="single" w:sz="4" w:space="1" w:color="auto"/>
        </w:pBdr>
        <w:rPr>
          <w:rFonts w:asciiTheme="majorHAnsi" w:hAnsiTheme="majorHAnsi" w:cstheme="majorHAnsi"/>
          <w:sz w:val="22"/>
          <w:szCs w:val="22"/>
        </w:rPr>
      </w:pPr>
      <w:r w:rsidRPr="00F62F8B">
        <w:rPr>
          <w:rFonts w:asciiTheme="majorHAnsi" w:hAnsiTheme="majorHAnsi" w:cstheme="majorHAnsi"/>
          <w:sz w:val="22"/>
          <w:szCs w:val="22"/>
        </w:rPr>
        <w:t xml:space="preserve">V.P Regulatory Affairs </w:t>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t xml:space="preserve">             </w:t>
      </w:r>
      <w:r w:rsidRPr="00F62F8B">
        <w:rPr>
          <w:rFonts w:asciiTheme="majorHAnsi" w:hAnsiTheme="majorHAnsi" w:cstheme="majorHAnsi"/>
          <w:sz w:val="22"/>
          <w:szCs w:val="22"/>
        </w:rPr>
        <w:tab/>
        <w:t>Date</w:t>
      </w:r>
    </w:p>
    <w:p w14:paraId="6897172C" w14:textId="77777777" w:rsidR="00AC3CE3" w:rsidRPr="00F62F8B" w:rsidRDefault="00AC3CE3" w:rsidP="00AC3CE3">
      <w:pPr>
        <w:pBdr>
          <w:top w:val="single" w:sz="4" w:space="1" w:color="auto"/>
        </w:pBdr>
        <w:rPr>
          <w:rFonts w:asciiTheme="majorHAnsi" w:hAnsiTheme="majorHAnsi" w:cstheme="majorHAnsi"/>
          <w:sz w:val="22"/>
          <w:szCs w:val="22"/>
        </w:rPr>
      </w:pPr>
      <w:r w:rsidRPr="00F62F8B">
        <w:rPr>
          <w:rFonts w:asciiTheme="majorHAnsi" w:hAnsiTheme="majorHAnsi" w:cstheme="majorHAnsi"/>
          <w:sz w:val="22"/>
          <w:szCs w:val="22"/>
        </w:rPr>
        <w:br/>
      </w:r>
      <w:r w:rsidRPr="00F62F8B">
        <w:rPr>
          <w:rFonts w:asciiTheme="majorHAnsi" w:hAnsiTheme="majorHAnsi" w:cstheme="majorHAnsi"/>
          <w:sz w:val="22"/>
          <w:szCs w:val="22"/>
        </w:rPr>
        <w:br/>
      </w:r>
    </w:p>
    <w:p w14:paraId="0760E075" w14:textId="77777777" w:rsidR="00AC3CE3" w:rsidRPr="00F62F8B" w:rsidRDefault="00AC3CE3" w:rsidP="00AC3CE3">
      <w:pPr>
        <w:rPr>
          <w:rFonts w:asciiTheme="majorHAnsi" w:hAnsiTheme="majorHAnsi" w:cstheme="majorHAnsi"/>
          <w:sz w:val="22"/>
          <w:szCs w:val="22"/>
        </w:rPr>
      </w:pPr>
    </w:p>
    <w:p w14:paraId="2A8FAA71" w14:textId="1D8635A7" w:rsidR="00AC3CE3" w:rsidRPr="00F62F8B" w:rsidRDefault="00AC3CE3" w:rsidP="00AC3CE3">
      <w:pPr>
        <w:pBdr>
          <w:top w:val="single" w:sz="4" w:space="1" w:color="auto"/>
        </w:pBdr>
        <w:rPr>
          <w:rFonts w:asciiTheme="majorHAnsi" w:hAnsiTheme="majorHAnsi" w:cstheme="majorHAnsi"/>
          <w:sz w:val="22"/>
          <w:szCs w:val="22"/>
        </w:rPr>
      </w:pPr>
      <w:r w:rsidRPr="00F62F8B">
        <w:rPr>
          <w:rFonts w:asciiTheme="majorHAnsi" w:hAnsiTheme="majorHAnsi" w:cstheme="majorHAnsi"/>
          <w:sz w:val="22"/>
          <w:szCs w:val="22"/>
        </w:rPr>
        <w:t>Regulatory Affairs Coordinator</w:t>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t xml:space="preserve">             </w:t>
      </w:r>
      <w:r w:rsidRPr="00F62F8B">
        <w:rPr>
          <w:rFonts w:asciiTheme="majorHAnsi" w:hAnsiTheme="majorHAnsi" w:cstheme="majorHAnsi"/>
          <w:sz w:val="22"/>
          <w:szCs w:val="22"/>
        </w:rPr>
        <w:tab/>
        <w:t>Date</w:t>
      </w:r>
    </w:p>
    <w:p w14:paraId="648A84E5" w14:textId="77777777" w:rsidR="00AC3CE3" w:rsidRPr="00F62F8B" w:rsidRDefault="00AC3CE3" w:rsidP="00AC3CE3">
      <w:pPr>
        <w:pBdr>
          <w:top w:val="single" w:sz="4" w:space="1" w:color="auto"/>
        </w:pBdr>
        <w:rPr>
          <w:rFonts w:asciiTheme="majorHAnsi" w:hAnsiTheme="majorHAnsi" w:cstheme="majorHAnsi"/>
          <w:sz w:val="22"/>
          <w:szCs w:val="22"/>
        </w:rPr>
      </w:pPr>
      <w:r w:rsidRPr="00F62F8B">
        <w:rPr>
          <w:rFonts w:asciiTheme="majorHAnsi" w:hAnsiTheme="majorHAnsi" w:cstheme="majorHAnsi"/>
          <w:sz w:val="22"/>
          <w:szCs w:val="22"/>
        </w:rPr>
        <w:br/>
      </w:r>
    </w:p>
    <w:p w14:paraId="311928D9" w14:textId="77777777" w:rsidR="00AC3CE3" w:rsidRPr="00F62F8B" w:rsidRDefault="00AC3CE3" w:rsidP="00AC3CE3">
      <w:pPr>
        <w:ind w:left="-360"/>
        <w:rPr>
          <w:rFonts w:asciiTheme="majorHAnsi" w:hAnsiTheme="majorHAnsi" w:cstheme="majorHAnsi"/>
          <w:sz w:val="22"/>
          <w:szCs w:val="22"/>
        </w:rPr>
      </w:pPr>
      <w:r w:rsidRPr="00F62F8B">
        <w:rPr>
          <w:rFonts w:asciiTheme="majorHAnsi" w:hAnsiTheme="majorHAnsi" w:cstheme="majorHAnsi"/>
          <w:sz w:val="22"/>
          <w:szCs w:val="22"/>
        </w:rPr>
        <w:br/>
      </w:r>
    </w:p>
    <w:p w14:paraId="2D40D6A3" w14:textId="1D13D95B" w:rsidR="00AC3CE3" w:rsidRPr="00F62F8B" w:rsidRDefault="00AC3CE3" w:rsidP="00AC3CE3">
      <w:pPr>
        <w:pBdr>
          <w:top w:val="single" w:sz="4" w:space="1" w:color="auto"/>
        </w:pBdr>
        <w:rPr>
          <w:rFonts w:asciiTheme="majorHAnsi" w:hAnsiTheme="majorHAnsi" w:cstheme="majorHAnsi"/>
          <w:sz w:val="22"/>
          <w:szCs w:val="22"/>
        </w:rPr>
      </w:pPr>
      <w:r w:rsidRPr="00F62F8B">
        <w:rPr>
          <w:rFonts w:asciiTheme="majorHAnsi" w:hAnsiTheme="majorHAnsi" w:cstheme="majorHAnsi"/>
          <w:sz w:val="22"/>
          <w:szCs w:val="22"/>
        </w:rPr>
        <w:t>Document Control Administrator</w:t>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r>
      <w:r w:rsidRPr="00F62F8B">
        <w:rPr>
          <w:rFonts w:asciiTheme="majorHAnsi" w:hAnsiTheme="majorHAnsi" w:cstheme="majorHAnsi"/>
          <w:sz w:val="22"/>
          <w:szCs w:val="22"/>
        </w:rPr>
        <w:tab/>
        <w:t>Date</w:t>
      </w:r>
    </w:p>
    <w:p w14:paraId="2B7701D5" w14:textId="77777777" w:rsidR="00AC3CE3" w:rsidRPr="00F62F8B" w:rsidRDefault="00AC3CE3" w:rsidP="00AC3CE3">
      <w:pPr>
        <w:pBdr>
          <w:top w:val="single" w:sz="4" w:space="1" w:color="auto"/>
        </w:pBdr>
        <w:rPr>
          <w:rFonts w:asciiTheme="majorHAnsi" w:hAnsiTheme="majorHAnsi" w:cstheme="majorHAnsi"/>
          <w:sz w:val="18"/>
          <w:szCs w:val="18"/>
        </w:rPr>
      </w:pPr>
    </w:p>
    <w:p w14:paraId="2683833E" w14:textId="14CE641A" w:rsidR="0030650A" w:rsidRPr="00F62F8B" w:rsidRDefault="0030650A" w:rsidP="00382C6B">
      <w:pPr>
        <w:widowControl w:val="0"/>
        <w:spacing w:after="120"/>
        <w:rPr>
          <w:rFonts w:ascii="Calibri" w:hAnsi="Calibri"/>
          <w:bCs/>
          <w:sz w:val="22"/>
          <w:szCs w:val="16"/>
        </w:rPr>
      </w:pPr>
    </w:p>
    <w:tbl>
      <w:tblPr>
        <w:tblW w:w="10537"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467"/>
        <w:gridCol w:w="6750"/>
        <w:gridCol w:w="1620"/>
      </w:tblGrid>
      <w:tr w:rsidR="00F97B3D" w:rsidRPr="00F62F8B" w14:paraId="5D675104" w14:textId="77777777" w:rsidTr="002C417E">
        <w:trPr>
          <w:tblHeader/>
        </w:trPr>
        <w:tc>
          <w:tcPr>
            <w:tcW w:w="700" w:type="dxa"/>
            <w:shd w:val="clear" w:color="auto" w:fill="D9D9D9" w:themeFill="background1" w:themeFillShade="D9"/>
          </w:tcPr>
          <w:p w14:paraId="1E4EA69C" w14:textId="77777777" w:rsidR="00F97B3D" w:rsidRPr="00F62F8B" w:rsidRDefault="00F97B3D" w:rsidP="00382C6B">
            <w:pPr>
              <w:spacing w:after="120"/>
              <w:rPr>
                <w:rFonts w:ascii="Calibri" w:hAnsi="Calibri"/>
                <w:sz w:val="22"/>
              </w:rPr>
            </w:pPr>
            <w:r w:rsidRPr="00F62F8B">
              <w:rPr>
                <w:rFonts w:ascii="Calibri" w:hAnsi="Calibri"/>
                <w:sz w:val="22"/>
              </w:rPr>
              <w:t>Rev</w:t>
            </w:r>
          </w:p>
        </w:tc>
        <w:tc>
          <w:tcPr>
            <w:tcW w:w="1467" w:type="dxa"/>
            <w:shd w:val="clear" w:color="auto" w:fill="D9D9D9" w:themeFill="background1" w:themeFillShade="D9"/>
          </w:tcPr>
          <w:p w14:paraId="0B2BBE2F" w14:textId="585A46E2" w:rsidR="00F97B3D" w:rsidRPr="00F62F8B" w:rsidRDefault="00F97B3D" w:rsidP="00382C6B">
            <w:pPr>
              <w:spacing w:after="120"/>
              <w:rPr>
                <w:rFonts w:ascii="Calibri" w:hAnsi="Calibri"/>
                <w:sz w:val="22"/>
              </w:rPr>
            </w:pPr>
            <w:r w:rsidRPr="00F62F8B">
              <w:rPr>
                <w:rFonts w:ascii="Calibri" w:hAnsi="Calibri"/>
                <w:sz w:val="22"/>
              </w:rPr>
              <w:t>Effective Date</w:t>
            </w:r>
          </w:p>
        </w:tc>
        <w:tc>
          <w:tcPr>
            <w:tcW w:w="6750" w:type="dxa"/>
            <w:tcBorders>
              <w:bottom w:val="single" w:sz="4" w:space="0" w:color="auto"/>
            </w:tcBorders>
            <w:shd w:val="clear" w:color="auto" w:fill="D9D9D9" w:themeFill="background1" w:themeFillShade="D9"/>
          </w:tcPr>
          <w:p w14:paraId="282BC441" w14:textId="77777777" w:rsidR="00F97B3D" w:rsidRPr="00F62F8B" w:rsidRDefault="00F97B3D" w:rsidP="00382C6B">
            <w:pPr>
              <w:spacing w:after="120"/>
              <w:rPr>
                <w:rFonts w:ascii="Calibri" w:hAnsi="Calibri"/>
                <w:sz w:val="22"/>
              </w:rPr>
            </w:pPr>
            <w:r w:rsidRPr="00F62F8B">
              <w:rPr>
                <w:rFonts w:ascii="Calibri" w:hAnsi="Calibri"/>
                <w:sz w:val="22"/>
              </w:rPr>
              <w:t>Description of Change</w:t>
            </w:r>
          </w:p>
        </w:tc>
        <w:tc>
          <w:tcPr>
            <w:tcW w:w="1620" w:type="dxa"/>
            <w:shd w:val="clear" w:color="auto" w:fill="D9D9D9" w:themeFill="background1" w:themeFillShade="D9"/>
          </w:tcPr>
          <w:p w14:paraId="3214A76A" w14:textId="77777777" w:rsidR="00F97B3D" w:rsidRPr="00F62F8B" w:rsidRDefault="00F97B3D" w:rsidP="00382C6B">
            <w:pPr>
              <w:spacing w:after="120"/>
              <w:rPr>
                <w:rFonts w:ascii="Calibri" w:hAnsi="Calibri"/>
                <w:sz w:val="22"/>
              </w:rPr>
            </w:pPr>
            <w:r w:rsidRPr="00F62F8B">
              <w:rPr>
                <w:rFonts w:ascii="Calibri" w:hAnsi="Calibri"/>
                <w:sz w:val="22"/>
              </w:rPr>
              <w:t>Originator</w:t>
            </w:r>
          </w:p>
        </w:tc>
      </w:tr>
      <w:tr w:rsidR="00F97B3D" w:rsidRPr="00F62F8B" w14:paraId="36EE961B" w14:textId="77777777" w:rsidTr="002C417E">
        <w:tc>
          <w:tcPr>
            <w:tcW w:w="700" w:type="dxa"/>
          </w:tcPr>
          <w:p w14:paraId="530987D8" w14:textId="2F9BA813"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0</w:t>
            </w:r>
          </w:p>
        </w:tc>
        <w:tc>
          <w:tcPr>
            <w:tcW w:w="1467" w:type="dxa"/>
            <w:vAlign w:val="center"/>
          </w:tcPr>
          <w:p w14:paraId="26ED4900" w14:textId="3447784A" w:rsidR="00F97B3D" w:rsidRPr="00F62F8B" w:rsidRDefault="00F97B3D" w:rsidP="00720A59">
            <w:pPr>
              <w:spacing w:after="120"/>
              <w:rPr>
                <w:rFonts w:ascii="Calibri" w:hAnsi="Calibri" w:cs="Calibri"/>
                <w:sz w:val="20"/>
              </w:rPr>
            </w:pPr>
            <w:r w:rsidRPr="00F62F8B">
              <w:rPr>
                <w:rFonts w:ascii="Calibri" w:hAnsi="Calibri" w:cs="Calibri"/>
                <w:sz w:val="20"/>
              </w:rPr>
              <w:t>05/06/2013</w:t>
            </w:r>
          </w:p>
        </w:tc>
        <w:tc>
          <w:tcPr>
            <w:tcW w:w="6750" w:type="dxa"/>
            <w:shd w:val="clear" w:color="auto" w:fill="auto"/>
          </w:tcPr>
          <w:p w14:paraId="781647FC" w14:textId="34DE7D69" w:rsidR="00F97B3D" w:rsidRPr="00F62F8B" w:rsidRDefault="00F97B3D" w:rsidP="00720A59">
            <w:pPr>
              <w:rPr>
                <w:rFonts w:ascii="Calibri" w:hAnsi="Calibri" w:cs="Calibri"/>
                <w:sz w:val="20"/>
              </w:rPr>
            </w:pPr>
            <w:r w:rsidRPr="00F62F8B">
              <w:rPr>
                <w:rFonts w:ascii="Calibri" w:hAnsi="Calibri" w:cs="Calibri"/>
                <w:sz w:val="20"/>
              </w:rPr>
              <w:t xml:space="preserve">Released documentation. </w:t>
            </w:r>
          </w:p>
        </w:tc>
        <w:tc>
          <w:tcPr>
            <w:tcW w:w="1620" w:type="dxa"/>
          </w:tcPr>
          <w:p w14:paraId="09D4773A" w14:textId="77777777" w:rsidR="00F97B3D" w:rsidRPr="00F62F8B" w:rsidRDefault="00F97B3D" w:rsidP="00720A59">
            <w:pPr>
              <w:spacing w:after="120"/>
              <w:rPr>
                <w:rFonts w:asciiTheme="majorHAnsi" w:hAnsiTheme="majorHAnsi" w:cstheme="majorHAnsi"/>
                <w:sz w:val="20"/>
              </w:rPr>
            </w:pPr>
          </w:p>
        </w:tc>
      </w:tr>
      <w:tr w:rsidR="00F97B3D" w:rsidRPr="00F62F8B" w14:paraId="4CBC064C" w14:textId="77777777" w:rsidTr="002C417E">
        <w:tc>
          <w:tcPr>
            <w:tcW w:w="700" w:type="dxa"/>
          </w:tcPr>
          <w:p w14:paraId="3A3C96B8" w14:textId="018BA71D"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1</w:t>
            </w:r>
          </w:p>
        </w:tc>
        <w:tc>
          <w:tcPr>
            <w:tcW w:w="1467" w:type="dxa"/>
            <w:vAlign w:val="center"/>
          </w:tcPr>
          <w:p w14:paraId="53F2327E" w14:textId="44630BD8" w:rsidR="00F97B3D" w:rsidRPr="00F62F8B" w:rsidRDefault="00F97B3D" w:rsidP="00720A59">
            <w:pPr>
              <w:spacing w:after="120"/>
              <w:rPr>
                <w:rFonts w:ascii="Calibri" w:hAnsi="Calibri" w:cs="Calibri"/>
                <w:sz w:val="20"/>
              </w:rPr>
            </w:pPr>
            <w:r w:rsidRPr="00F62F8B">
              <w:rPr>
                <w:rFonts w:ascii="Calibri" w:hAnsi="Calibri" w:cs="Calibri"/>
                <w:sz w:val="20"/>
              </w:rPr>
              <w:t>05/15/2014</w:t>
            </w:r>
          </w:p>
        </w:tc>
        <w:tc>
          <w:tcPr>
            <w:tcW w:w="6750" w:type="dxa"/>
            <w:shd w:val="clear" w:color="auto" w:fill="auto"/>
          </w:tcPr>
          <w:p w14:paraId="0D87E2C5" w14:textId="26CA2AA6" w:rsidR="00F97B3D" w:rsidRPr="00F62F8B" w:rsidRDefault="00F97B3D" w:rsidP="00720A59">
            <w:pPr>
              <w:rPr>
                <w:rFonts w:ascii="Calibri" w:hAnsi="Calibri" w:cs="Calibri"/>
                <w:sz w:val="20"/>
              </w:rPr>
            </w:pPr>
            <w:r w:rsidRPr="00F62F8B">
              <w:rPr>
                <w:rFonts w:ascii="Calibri" w:hAnsi="Calibri" w:cs="Calibri"/>
                <w:sz w:val="20"/>
              </w:rPr>
              <w:t>Updated references for ISO 13485:2012.</w:t>
            </w:r>
          </w:p>
        </w:tc>
        <w:tc>
          <w:tcPr>
            <w:tcW w:w="1620" w:type="dxa"/>
          </w:tcPr>
          <w:p w14:paraId="31134E9F" w14:textId="77777777" w:rsidR="00F97B3D" w:rsidRPr="00F62F8B" w:rsidRDefault="00F97B3D" w:rsidP="00720A59">
            <w:pPr>
              <w:spacing w:after="120"/>
              <w:rPr>
                <w:rFonts w:asciiTheme="majorHAnsi" w:hAnsiTheme="majorHAnsi" w:cstheme="majorHAnsi"/>
                <w:sz w:val="20"/>
              </w:rPr>
            </w:pPr>
          </w:p>
        </w:tc>
      </w:tr>
      <w:tr w:rsidR="00F97B3D" w:rsidRPr="00F62F8B" w14:paraId="174790B8" w14:textId="77777777" w:rsidTr="002C417E">
        <w:tc>
          <w:tcPr>
            <w:tcW w:w="700" w:type="dxa"/>
          </w:tcPr>
          <w:p w14:paraId="7323F833" w14:textId="6596BE94"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2</w:t>
            </w:r>
          </w:p>
        </w:tc>
        <w:tc>
          <w:tcPr>
            <w:tcW w:w="1467" w:type="dxa"/>
            <w:vAlign w:val="center"/>
          </w:tcPr>
          <w:p w14:paraId="7EE608A5" w14:textId="34D2E4B1" w:rsidR="00F97B3D" w:rsidRPr="00F62F8B" w:rsidRDefault="00F97B3D" w:rsidP="00720A59">
            <w:pPr>
              <w:spacing w:after="120"/>
              <w:rPr>
                <w:rFonts w:ascii="Calibri" w:hAnsi="Calibri" w:cs="Calibri"/>
                <w:sz w:val="20"/>
              </w:rPr>
            </w:pPr>
            <w:r w:rsidRPr="00F62F8B">
              <w:rPr>
                <w:rFonts w:ascii="Calibri" w:hAnsi="Calibri" w:cs="Calibri"/>
                <w:sz w:val="20"/>
              </w:rPr>
              <w:t>11/15/2014</w:t>
            </w:r>
          </w:p>
        </w:tc>
        <w:tc>
          <w:tcPr>
            <w:tcW w:w="6750" w:type="dxa"/>
            <w:shd w:val="clear" w:color="auto" w:fill="auto"/>
          </w:tcPr>
          <w:p w14:paraId="59E6A8F6" w14:textId="199C3198" w:rsidR="00F97B3D" w:rsidRPr="00F62F8B" w:rsidRDefault="00F97B3D" w:rsidP="00720A59">
            <w:pPr>
              <w:rPr>
                <w:rFonts w:ascii="Calibri" w:hAnsi="Calibri" w:cs="Calibri"/>
                <w:sz w:val="20"/>
              </w:rPr>
            </w:pPr>
            <w:r w:rsidRPr="00F62F8B">
              <w:rPr>
                <w:rFonts w:ascii="Calibri" w:hAnsi="Calibri" w:cs="Calibri"/>
                <w:sz w:val="20"/>
              </w:rPr>
              <w:t>Updated duties of the Sales Team.</w:t>
            </w:r>
          </w:p>
        </w:tc>
        <w:tc>
          <w:tcPr>
            <w:tcW w:w="1620" w:type="dxa"/>
          </w:tcPr>
          <w:p w14:paraId="00ECCB80" w14:textId="77777777" w:rsidR="00F97B3D" w:rsidRPr="00F62F8B" w:rsidRDefault="00F97B3D" w:rsidP="00720A59">
            <w:pPr>
              <w:spacing w:after="120"/>
              <w:rPr>
                <w:rFonts w:asciiTheme="majorHAnsi" w:hAnsiTheme="majorHAnsi" w:cstheme="majorHAnsi"/>
                <w:sz w:val="20"/>
              </w:rPr>
            </w:pPr>
          </w:p>
        </w:tc>
      </w:tr>
      <w:tr w:rsidR="00F97B3D" w:rsidRPr="00F62F8B" w14:paraId="5ED6E125" w14:textId="77777777" w:rsidTr="002C417E">
        <w:tc>
          <w:tcPr>
            <w:tcW w:w="700" w:type="dxa"/>
          </w:tcPr>
          <w:p w14:paraId="41099C43" w14:textId="631A12B3"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3</w:t>
            </w:r>
          </w:p>
        </w:tc>
        <w:tc>
          <w:tcPr>
            <w:tcW w:w="1467" w:type="dxa"/>
            <w:vAlign w:val="center"/>
          </w:tcPr>
          <w:p w14:paraId="66D6FE4A" w14:textId="18275F26" w:rsidR="00F97B3D" w:rsidRPr="00F62F8B" w:rsidRDefault="00F97B3D" w:rsidP="00720A59">
            <w:pPr>
              <w:spacing w:after="120"/>
              <w:rPr>
                <w:rFonts w:ascii="Calibri" w:hAnsi="Calibri" w:cs="Calibri"/>
                <w:sz w:val="20"/>
              </w:rPr>
            </w:pPr>
            <w:r w:rsidRPr="00F62F8B">
              <w:rPr>
                <w:rFonts w:ascii="Calibri" w:hAnsi="Calibri" w:cs="Calibri"/>
                <w:sz w:val="20"/>
              </w:rPr>
              <w:t>09/11/2018</w:t>
            </w:r>
          </w:p>
        </w:tc>
        <w:tc>
          <w:tcPr>
            <w:tcW w:w="6750" w:type="dxa"/>
            <w:shd w:val="clear" w:color="auto" w:fill="auto"/>
          </w:tcPr>
          <w:p w14:paraId="60E65D15" w14:textId="397A00DC" w:rsidR="00F97B3D" w:rsidRPr="00F62F8B" w:rsidRDefault="00F97B3D" w:rsidP="00720A59">
            <w:pPr>
              <w:rPr>
                <w:rFonts w:ascii="Calibri" w:hAnsi="Calibri" w:cs="Calibri"/>
                <w:sz w:val="20"/>
              </w:rPr>
            </w:pPr>
            <w:r w:rsidRPr="00F62F8B">
              <w:rPr>
                <w:rFonts w:ascii="Calibri" w:hAnsi="Calibri" w:cs="Calibri"/>
                <w:sz w:val="20"/>
              </w:rPr>
              <w:t>Reformatted document and replaced ‘COO’ with ‘EVP.’</w:t>
            </w:r>
          </w:p>
        </w:tc>
        <w:tc>
          <w:tcPr>
            <w:tcW w:w="1620" w:type="dxa"/>
          </w:tcPr>
          <w:p w14:paraId="008DE6AB" w14:textId="77777777" w:rsidR="00F97B3D" w:rsidRPr="00F62F8B" w:rsidRDefault="00F97B3D" w:rsidP="00720A59">
            <w:pPr>
              <w:spacing w:after="120"/>
              <w:rPr>
                <w:rFonts w:asciiTheme="majorHAnsi" w:hAnsiTheme="majorHAnsi" w:cstheme="majorHAnsi"/>
                <w:sz w:val="20"/>
              </w:rPr>
            </w:pPr>
          </w:p>
        </w:tc>
      </w:tr>
      <w:tr w:rsidR="00F97B3D" w:rsidRPr="00F62F8B" w14:paraId="4B075411" w14:textId="77777777" w:rsidTr="002C417E">
        <w:tc>
          <w:tcPr>
            <w:tcW w:w="700" w:type="dxa"/>
          </w:tcPr>
          <w:p w14:paraId="77FF910D" w14:textId="7A4C47A6"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4</w:t>
            </w:r>
          </w:p>
        </w:tc>
        <w:tc>
          <w:tcPr>
            <w:tcW w:w="1467" w:type="dxa"/>
            <w:vAlign w:val="center"/>
          </w:tcPr>
          <w:p w14:paraId="3ACD499A" w14:textId="187FB969" w:rsidR="00F97B3D" w:rsidRPr="00F62F8B" w:rsidRDefault="00F97B3D" w:rsidP="00720A59">
            <w:pPr>
              <w:spacing w:after="120"/>
              <w:rPr>
                <w:rFonts w:ascii="Calibri" w:hAnsi="Calibri" w:cs="Calibri"/>
                <w:sz w:val="20"/>
              </w:rPr>
            </w:pPr>
            <w:r w:rsidRPr="00F62F8B">
              <w:rPr>
                <w:rFonts w:ascii="Calibri" w:hAnsi="Calibri" w:cs="Calibri"/>
                <w:sz w:val="20"/>
              </w:rPr>
              <w:t>05/01/2019</w:t>
            </w:r>
          </w:p>
        </w:tc>
        <w:tc>
          <w:tcPr>
            <w:tcW w:w="6750" w:type="dxa"/>
            <w:shd w:val="clear" w:color="auto" w:fill="auto"/>
          </w:tcPr>
          <w:p w14:paraId="708D7ACD" w14:textId="76F8C18A" w:rsidR="00F97B3D" w:rsidRPr="00F62F8B" w:rsidRDefault="00F97B3D" w:rsidP="00720A59">
            <w:pPr>
              <w:rPr>
                <w:rFonts w:ascii="Calibri" w:hAnsi="Calibri" w:cs="Calibri"/>
                <w:sz w:val="20"/>
              </w:rPr>
            </w:pPr>
            <w:r w:rsidRPr="00F62F8B">
              <w:rPr>
                <w:rFonts w:ascii="Calibri" w:hAnsi="Calibri" w:cs="Calibri"/>
                <w:sz w:val="20"/>
              </w:rPr>
              <w:t xml:space="preserve">Section 3.0 added references; Section 4.0 added Definitions; Section 7.1 Inserted FDA Website for MUU Classification; Section 7.6 Reporting Results; Section 7.6.2 Requirements of Article 87 of the MDR and MEDDEV 2.12-1 Rev 8.  Defined Post Market Surveillance Plan and Report requirements. </w:t>
            </w:r>
          </w:p>
        </w:tc>
        <w:tc>
          <w:tcPr>
            <w:tcW w:w="1620" w:type="dxa"/>
          </w:tcPr>
          <w:p w14:paraId="7EACECDA" w14:textId="77777777" w:rsidR="00F97B3D" w:rsidRPr="00F62F8B" w:rsidRDefault="00F97B3D" w:rsidP="00720A59">
            <w:pPr>
              <w:spacing w:after="120"/>
              <w:rPr>
                <w:rFonts w:asciiTheme="majorHAnsi" w:hAnsiTheme="majorHAnsi" w:cstheme="majorHAnsi"/>
                <w:sz w:val="20"/>
              </w:rPr>
            </w:pPr>
          </w:p>
        </w:tc>
      </w:tr>
      <w:tr w:rsidR="00F97B3D" w:rsidRPr="00F62F8B" w14:paraId="792CD767" w14:textId="77777777" w:rsidTr="002C417E">
        <w:tc>
          <w:tcPr>
            <w:tcW w:w="700" w:type="dxa"/>
          </w:tcPr>
          <w:p w14:paraId="5585AE7E" w14:textId="5B65975A"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5</w:t>
            </w:r>
          </w:p>
        </w:tc>
        <w:tc>
          <w:tcPr>
            <w:tcW w:w="1467" w:type="dxa"/>
            <w:vAlign w:val="center"/>
          </w:tcPr>
          <w:p w14:paraId="56BEBB50" w14:textId="4025C784" w:rsidR="00F97B3D" w:rsidRPr="00F62F8B" w:rsidRDefault="00F97B3D" w:rsidP="00720A59">
            <w:pPr>
              <w:spacing w:after="120"/>
              <w:rPr>
                <w:rFonts w:ascii="Calibri" w:hAnsi="Calibri" w:cs="Calibri"/>
                <w:sz w:val="20"/>
              </w:rPr>
            </w:pPr>
            <w:r w:rsidRPr="00F62F8B">
              <w:rPr>
                <w:rFonts w:ascii="Calibri" w:hAnsi="Calibri" w:cs="Calibri"/>
                <w:sz w:val="20"/>
              </w:rPr>
              <w:t>7/9/2019</w:t>
            </w:r>
          </w:p>
        </w:tc>
        <w:tc>
          <w:tcPr>
            <w:tcW w:w="6750" w:type="dxa"/>
            <w:shd w:val="clear" w:color="auto" w:fill="auto"/>
          </w:tcPr>
          <w:p w14:paraId="6E24DDE0" w14:textId="0463DA83" w:rsidR="00F97B3D" w:rsidRPr="00F62F8B" w:rsidRDefault="00F97B3D" w:rsidP="00720A59">
            <w:pPr>
              <w:rPr>
                <w:rFonts w:ascii="Calibri" w:hAnsi="Calibri" w:cs="Calibri"/>
                <w:sz w:val="20"/>
              </w:rPr>
            </w:pPr>
            <w:r w:rsidRPr="00F62F8B">
              <w:rPr>
                <w:rFonts w:ascii="Calibri" w:hAnsi="Calibri" w:cs="Calibri"/>
                <w:sz w:val="20"/>
              </w:rPr>
              <w:t>All references to RFD-068, RFD-069, RFD-070, and RFD-071 will now refer to PM-001-C, PM-001-R, PM-001-Reuse, and PM-002-Single</w:t>
            </w:r>
          </w:p>
        </w:tc>
        <w:tc>
          <w:tcPr>
            <w:tcW w:w="1620" w:type="dxa"/>
          </w:tcPr>
          <w:p w14:paraId="1760D735" w14:textId="77777777" w:rsidR="00F97B3D" w:rsidRPr="00F62F8B" w:rsidRDefault="00F97B3D" w:rsidP="00720A59">
            <w:pPr>
              <w:spacing w:after="120"/>
              <w:rPr>
                <w:rFonts w:asciiTheme="majorHAnsi" w:hAnsiTheme="majorHAnsi" w:cstheme="majorHAnsi"/>
                <w:sz w:val="20"/>
              </w:rPr>
            </w:pPr>
          </w:p>
        </w:tc>
      </w:tr>
      <w:tr w:rsidR="00F97B3D" w:rsidRPr="00F62F8B" w14:paraId="0F1AE119" w14:textId="77777777" w:rsidTr="002C417E">
        <w:tc>
          <w:tcPr>
            <w:tcW w:w="700" w:type="dxa"/>
          </w:tcPr>
          <w:p w14:paraId="210918B9" w14:textId="636C2ED6"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6</w:t>
            </w:r>
          </w:p>
        </w:tc>
        <w:tc>
          <w:tcPr>
            <w:tcW w:w="1467" w:type="dxa"/>
            <w:vAlign w:val="center"/>
          </w:tcPr>
          <w:p w14:paraId="0BEA4F03" w14:textId="157369F1" w:rsidR="00F97B3D" w:rsidRPr="00F62F8B" w:rsidRDefault="00F97B3D" w:rsidP="00720A59">
            <w:pPr>
              <w:spacing w:after="120"/>
              <w:rPr>
                <w:rFonts w:ascii="Calibri" w:hAnsi="Calibri" w:cs="Calibri"/>
                <w:bCs/>
                <w:sz w:val="20"/>
              </w:rPr>
            </w:pPr>
            <w:r w:rsidRPr="00F62F8B">
              <w:rPr>
                <w:rFonts w:ascii="Calibri" w:hAnsi="Calibri" w:cs="Calibri"/>
                <w:sz w:val="20"/>
              </w:rPr>
              <w:t>7/31/2019</w:t>
            </w:r>
          </w:p>
        </w:tc>
        <w:tc>
          <w:tcPr>
            <w:tcW w:w="6750" w:type="dxa"/>
            <w:shd w:val="clear" w:color="auto" w:fill="auto"/>
          </w:tcPr>
          <w:p w14:paraId="36E5D692" w14:textId="1FC10765" w:rsidR="00F97B3D" w:rsidRPr="00F62F8B" w:rsidRDefault="00F97B3D" w:rsidP="00720A59">
            <w:pPr>
              <w:rPr>
                <w:rFonts w:ascii="Calibri" w:hAnsi="Calibri" w:cs="Calibri"/>
                <w:sz w:val="20"/>
              </w:rPr>
            </w:pPr>
            <w:r w:rsidRPr="00F62F8B">
              <w:rPr>
                <w:rFonts w:ascii="Calibri" w:hAnsi="Calibri" w:cs="Calibri"/>
                <w:sz w:val="20"/>
              </w:rPr>
              <w:t xml:space="preserve">Sections 7.6.1 Removed all references to PSUR, Periodic Safety Update Report.  References to a PMSR were removed, Post Market Surveillance Report for both Class I and Class II devices will substitute for the PSUR. </w:t>
            </w:r>
          </w:p>
        </w:tc>
        <w:tc>
          <w:tcPr>
            <w:tcW w:w="1620" w:type="dxa"/>
          </w:tcPr>
          <w:p w14:paraId="2A656686" w14:textId="77777777" w:rsidR="00F97B3D" w:rsidRPr="00F62F8B" w:rsidRDefault="00F97B3D" w:rsidP="00720A59">
            <w:pPr>
              <w:spacing w:after="120"/>
              <w:rPr>
                <w:rFonts w:asciiTheme="majorHAnsi" w:hAnsiTheme="majorHAnsi" w:cstheme="majorHAnsi"/>
                <w:sz w:val="20"/>
              </w:rPr>
            </w:pPr>
          </w:p>
        </w:tc>
      </w:tr>
      <w:tr w:rsidR="00F97B3D" w:rsidRPr="00F62F8B" w14:paraId="02897591" w14:textId="77777777" w:rsidTr="002C417E">
        <w:tc>
          <w:tcPr>
            <w:tcW w:w="700" w:type="dxa"/>
          </w:tcPr>
          <w:p w14:paraId="5F9BF98B" w14:textId="66A9B260" w:rsidR="00F97B3D" w:rsidRPr="00F62F8B" w:rsidRDefault="00F97B3D" w:rsidP="00720A59">
            <w:pPr>
              <w:spacing w:after="120"/>
              <w:jc w:val="center"/>
              <w:rPr>
                <w:rFonts w:ascii="Calibri" w:hAnsi="Calibri" w:cs="Calibri"/>
                <w:bCs/>
                <w:sz w:val="20"/>
              </w:rPr>
            </w:pPr>
            <w:r w:rsidRPr="00F62F8B">
              <w:rPr>
                <w:rFonts w:ascii="Calibri" w:hAnsi="Calibri" w:cs="Calibri"/>
                <w:bCs/>
                <w:sz w:val="20"/>
              </w:rPr>
              <w:t>7</w:t>
            </w:r>
          </w:p>
        </w:tc>
        <w:tc>
          <w:tcPr>
            <w:tcW w:w="1467" w:type="dxa"/>
          </w:tcPr>
          <w:p w14:paraId="75756BE9" w14:textId="4E40CC7E" w:rsidR="00F97B3D" w:rsidRPr="00F62F8B" w:rsidRDefault="00F97B3D" w:rsidP="00720A59">
            <w:pPr>
              <w:spacing w:after="120"/>
              <w:rPr>
                <w:rFonts w:ascii="Calibri" w:hAnsi="Calibri" w:cs="Calibri"/>
                <w:bCs/>
                <w:sz w:val="20"/>
              </w:rPr>
            </w:pPr>
            <w:r w:rsidRPr="00F62F8B">
              <w:rPr>
                <w:rFonts w:ascii="Calibri" w:hAnsi="Calibri" w:cs="Calibri"/>
                <w:bCs/>
                <w:sz w:val="20"/>
              </w:rPr>
              <w:t>5/1/2023</w:t>
            </w:r>
          </w:p>
        </w:tc>
        <w:tc>
          <w:tcPr>
            <w:tcW w:w="6750" w:type="dxa"/>
            <w:shd w:val="clear" w:color="auto" w:fill="auto"/>
          </w:tcPr>
          <w:p w14:paraId="0947CD0B" w14:textId="77777777" w:rsidR="00F97B3D" w:rsidRPr="00F62F8B" w:rsidRDefault="00F97B3D" w:rsidP="00720A59">
            <w:pPr>
              <w:rPr>
                <w:rFonts w:ascii="Calibri" w:hAnsi="Calibri" w:cs="Calibri"/>
                <w:sz w:val="20"/>
              </w:rPr>
            </w:pPr>
            <w:r w:rsidRPr="00F62F8B">
              <w:rPr>
                <w:rFonts w:ascii="Calibri" w:hAnsi="Calibri" w:cs="Calibri"/>
                <w:sz w:val="20"/>
              </w:rPr>
              <w:t xml:space="preserve">Release documentation: - Implementation of document for EU Medical Device Regulations (MDR) 2017/745 for Class Ila Devices - PMS requirements from Chapter VII, Sec. 1, Art. 83, 84, 85 &amp; Annex III &amp; Annex XIV Part B. Release of forms: Form 9.1-3-1, 9.1-3-2, 9.1-3-3, 9.1-3-4, 9.1-3-5. </w:t>
            </w:r>
          </w:p>
          <w:p w14:paraId="216864E1" w14:textId="479611D8" w:rsidR="00F97B3D" w:rsidRPr="00F62F8B" w:rsidRDefault="00F97B3D" w:rsidP="005B2333">
            <w:pPr>
              <w:tabs>
                <w:tab w:val="left" w:pos="0"/>
                <w:tab w:val="num" w:pos="990"/>
              </w:tabs>
              <w:spacing w:after="120"/>
              <w:rPr>
                <w:rFonts w:ascii="Calibri" w:hAnsi="Calibri" w:cs="Calibri"/>
                <w:sz w:val="20"/>
              </w:rPr>
            </w:pPr>
            <w:r w:rsidRPr="00F62F8B">
              <w:rPr>
                <w:rFonts w:ascii="Calibri" w:hAnsi="Calibri" w:cs="Calibri"/>
                <w:sz w:val="20"/>
              </w:rPr>
              <w:t xml:space="preserve">Added References US FDA 21 CFR Part </w:t>
            </w:r>
            <w:proofErr w:type="gramStart"/>
            <w:r w:rsidRPr="00F62F8B">
              <w:rPr>
                <w:rFonts w:ascii="Calibri" w:hAnsi="Calibri" w:cs="Calibri"/>
                <w:sz w:val="20"/>
              </w:rPr>
              <w:t>806 ,</w:t>
            </w:r>
            <w:proofErr w:type="gramEnd"/>
            <w:r w:rsidRPr="00F62F8B">
              <w:rPr>
                <w:rFonts w:ascii="Calibri" w:hAnsi="Calibri" w:cs="Calibri"/>
                <w:sz w:val="20"/>
              </w:rPr>
              <w:t xml:space="preserve"> US FDA 21 CFR Part 7, Health Canada SOR/98/282 </w:t>
            </w:r>
          </w:p>
          <w:p w14:paraId="5F36595F" w14:textId="2D1CC978" w:rsidR="00F97B3D" w:rsidRPr="00F62F8B" w:rsidRDefault="00F97B3D" w:rsidP="005B2333">
            <w:pPr>
              <w:tabs>
                <w:tab w:val="left" w:pos="0"/>
                <w:tab w:val="num" w:pos="990"/>
                <w:tab w:val="num" w:pos="3672"/>
              </w:tabs>
              <w:spacing w:after="120"/>
              <w:rPr>
                <w:rFonts w:ascii="Calibri" w:hAnsi="Calibri" w:cs="Calibri"/>
                <w:sz w:val="20"/>
              </w:rPr>
            </w:pPr>
            <w:r w:rsidRPr="00F62F8B">
              <w:rPr>
                <w:rFonts w:ascii="Calibri" w:hAnsi="Calibri" w:cs="Calibri"/>
                <w:sz w:val="20"/>
              </w:rPr>
              <w:t>Added section 6.6.1.1 from SOR/98/282 subsection 61.4</w:t>
            </w:r>
          </w:p>
          <w:p w14:paraId="34B9C98C" w14:textId="3CF2DF5C" w:rsidR="00F97B3D" w:rsidRPr="00F62F8B" w:rsidRDefault="00F97B3D" w:rsidP="00720A59">
            <w:pPr>
              <w:rPr>
                <w:rFonts w:ascii="Calibri" w:hAnsi="Calibri" w:cs="Calibri"/>
                <w:sz w:val="20"/>
              </w:rPr>
            </w:pPr>
          </w:p>
        </w:tc>
        <w:tc>
          <w:tcPr>
            <w:tcW w:w="1620" w:type="dxa"/>
          </w:tcPr>
          <w:p w14:paraId="5675DC18" w14:textId="33175708" w:rsidR="00F97B3D" w:rsidRPr="00F62F8B" w:rsidRDefault="00F97B3D" w:rsidP="00720A59">
            <w:pPr>
              <w:spacing w:after="120"/>
              <w:rPr>
                <w:rFonts w:asciiTheme="majorHAnsi" w:hAnsiTheme="majorHAnsi" w:cstheme="majorHAnsi"/>
                <w:sz w:val="20"/>
              </w:rPr>
            </w:pPr>
          </w:p>
        </w:tc>
      </w:tr>
      <w:tr w:rsidR="00F97B3D" w:rsidRPr="00F62F8B" w14:paraId="2E0F6228" w14:textId="77777777" w:rsidTr="002C417E">
        <w:tc>
          <w:tcPr>
            <w:tcW w:w="700" w:type="dxa"/>
          </w:tcPr>
          <w:p w14:paraId="6E6FDDEA" w14:textId="32989543" w:rsidR="00F97B3D" w:rsidRPr="00F62F8B" w:rsidRDefault="00F97B3D" w:rsidP="00720A59">
            <w:pPr>
              <w:spacing w:after="120"/>
              <w:jc w:val="center"/>
              <w:rPr>
                <w:rFonts w:ascii="Calibri" w:hAnsi="Calibri" w:cs="Calibri"/>
                <w:sz w:val="20"/>
              </w:rPr>
            </w:pPr>
            <w:r w:rsidRPr="00F62F8B">
              <w:rPr>
                <w:rFonts w:ascii="Calibri" w:hAnsi="Calibri" w:cs="Calibri"/>
                <w:sz w:val="20"/>
              </w:rPr>
              <w:t>8</w:t>
            </w:r>
          </w:p>
        </w:tc>
        <w:tc>
          <w:tcPr>
            <w:tcW w:w="1467" w:type="dxa"/>
          </w:tcPr>
          <w:p w14:paraId="4D1D11B8" w14:textId="34BB921B" w:rsidR="00F97B3D" w:rsidRPr="00F62F8B" w:rsidRDefault="00F97B3D" w:rsidP="00720A59">
            <w:pPr>
              <w:spacing w:after="120"/>
              <w:rPr>
                <w:rFonts w:ascii="Calibri" w:hAnsi="Calibri" w:cs="Calibri"/>
                <w:sz w:val="20"/>
              </w:rPr>
            </w:pPr>
            <w:r w:rsidRPr="00F62F8B">
              <w:rPr>
                <w:rFonts w:ascii="Calibri" w:hAnsi="Calibri" w:cs="Calibri"/>
                <w:sz w:val="20"/>
              </w:rPr>
              <w:t>3/13/2024</w:t>
            </w:r>
          </w:p>
        </w:tc>
        <w:tc>
          <w:tcPr>
            <w:tcW w:w="6750" w:type="dxa"/>
          </w:tcPr>
          <w:p w14:paraId="6F3DA8E4" w14:textId="2C8E9EC1" w:rsidR="00F97B3D" w:rsidRPr="00F62F8B" w:rsidRDefault="00F97B3D" w:rsidP="00720A59">
            <w:pPr>
              <w:spacing w:after="120"/>
              <w:rPr>
                <w:rFonts w:ascii="Calibri" w:hAnsi="Calibri" w:cs="Calibri"/>
                <w:sz w:val="20"/>
              </w:rPr>
            </w:pPr>
            <w:r w:rsidRPr="00F62F8B">
              <w:rPr>
                <w:rFonts w:ascii="Calibri" w:hAnsi="Calibri" w:cs="Calibri"/>
                <w:sz w:val="20"/>
              </w:rPr>
              <w:t>Added section 6.6.1.1.5 from SOR/98/282 subsection 61.4</w:t>
            </w:r>
          </w:p>
        </w:tc>
        <w:tc>
          <w:tcPr>
            <w:tcW w:w="1620" w:type="dxa"/>
          </w:tcPr>
          <w:p w14:paraId="2B8525FF" w14:textId="77777777" w:rsidR="00F97B3D" w:rsidRPr="00F62F8B" w:rsidRDefault="00F97B3D" w:rsidP="00720A59">
            <w:pPr>
              <w:spacing w:after="120"/>
              <w:rPr>
                <w:rFonts w:ascii="Calibri" w:hAnsi="Calibri"/>
                <w:sz w:val="20"/>
              </w:rPr>
            </w:pPr>
          </w:p>
        </w:tc>
      </w:tr>
      <w:tr w:rsidR="00F97B3D" w:rsidRPr="00F62F8B" w14:paraId="27E21631" w14:textId="77777777" w:rsidTr="002C417E">
        <w:tc>
          <w:tcPr>
            <w:tcW w:w="700" w:type="dxa"/>
          </w:tcPr>
          <w:p w14:paraId="2D01E16A" w14:textId="277A2035" w:rsidR="00F97B3D" w:rsidRPr="00F62F8B" w:rsidRDefault="00F97B3D" w:rsidP="00905C52">
            <w:pPr>
              <w:jc w:val="center"/>
              <w:rPr>
                <w:rFonts w:ascii="Calibri" w:hAnsi="Calibri" w:cs="Calibri"/>
                <w:sz w:val="20"/>
              </w:rPr>
            </w:pPr>
            <w:r w:rsidRPr="00F62F8B">
              <w:rPr>
                <w:rFonts w:ascii="Calibri" w:hAnsi="Calibri" w:cs="Calibri"/>
                <w:sz w:val="20"/>
              </w:rPr>
              <w:lastRenderedPageBreak/>
              <w:t>9</w:t>
            </w:r>
          </w:p>
        </w:tc>
        <w:tc>
          <w:tcPr>
            <w:tcW w:w="1467" w:type="dxa"/>
          </w:tcPr>
          <w:p w14:paraId="4EC756FF" w14:textId="713E6DE4" w:rsidR="00F97B3D" w:rsidRPr="00F62F8B" w:rsidRDefault="00F97B3D" w:rsidP="00905C52">
            <w:pPr>
              <w:rPr>
                <w:rFonts w:ascii="Calibri" w:hAnsi="Calibri" w:cs="Calibri"/>
                <w:sz w:val="20"/>
              </w:rPr>
            </w:pPr>
            <w:r w:rsidRPr="00F62F8B">
              <w:rPr>
                <w:rFonts w:ascii="Calibri" w:hAnsi="Calibri" w:cs="Calibri"/>
                <w:sz w:val="20"/>
              </w:rPr>
              <w:t>5/23/2025</w:t>
            </w:r>
          </w:p>
        </w:tc>
        <w:tc>
          <w:tcPr>
            <w:tcW w:w="6750" w:type="dxa"/>
          </w:tcPr>
          <w:p w14:paraId="32F3AF2D" w14:textId="16D5E5F4"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Responsibility Section Clarified:</w:t>
            </w:r>
            <w:r w:rsidRPr="00F62F8B">
              <w:rPr>
                <w:rFonts w:ascii="Calibri" w:hAnsi="Calibri" w:cs="Calibri"/>
                <w:sz w:val="20"/>
                <w:szCs w:val="20"/>
              </w:rPr>
              <w:t xml:space="preserve"> Corrected and clarified the role of MR and/or PRRC to ensure consistent usage throughout the procedure.</w:t>
            </w:r>
          </w:p>
          <w:p w14:paraId="49943095" w14:textId="2BB74806"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PMCF Justification Requirement Added:</w:t>
            </w:r>
            <w:r w:rsidRPr="00F62F8B">
              <w:rPr>
                <w:rFonts w:ascii="Calibri" w:hAnsi="Calibri" w:cs="Calibri"/>
                <w:sz w:val="20"/>
                <w:szCs w:val="20"/>
              </w:rPr>
              <w:t xml:space="preserve"> Incorporated language specifying that if Post-Market Clinical Follow-up (PMCF) is not applicable, justification must be documented using Form 9.1-3-3 in accordance with MDR Annex XIV Part B.</w:t>
            </w:r>
          </w:p>
          <w:p w14:paraId="2BAAADB1" w14:textId="707F4BB0"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Class III Clarification:</w:t>
            </w:r>
            <w:r w:rsidRPr="00F62F8B">
              <w:rPr>
                <w:rFonts w:ascii="Calibri" w:hAnsi="Calibri" w:cs="Calibri"/>
                <w:sz w:val="20"/>
                <w:szCs w:val="20"/>
              </w:rPr>
              <w:t xml:space="preserve"> Added a clear statement that Tulip Medical Products currently does not manufacture Class III or implantable devices; removed mandatory submission language for EUDAMED as not applicable.</w:t>
            </w:r>
          </w:p>
          <w:p w14:paraId="4DD62223" w14:textId="079C0909"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PSUR Submission Note Updated:</w:t>
            </w:r>
            <w:r w:rsidRPr="00F62F8B">
              <w:rPr>
                <w:rFonts w:ascii="Calibri" w:hAnsi="Calibri" w:cs="Calibri"/>
                <w:sz w:val="20"/>
                <w:szCs w:val="20"/>
              </w:rPr>
              <w:t xml:space="preserve"> Clarified that PSURs will be submitted to EUDAMED once the system is fully operational; until then, they will be made available to the Notified Body upon request.</w:t>
            </w:r>
          </w:p>
          <w:p w14:paraId="2AE87374" w14:textId="663EA2F4"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Annual Review Requirement Stated:</w:t>
            </w:r>
            <w:r w:rsidRPr="00F62F8B">
              <w:rPr>
                <w:rFonts w:ascii="Calibri" w:hAnsi="Calibri" w:cs="Calibri"/>
                <w:sz w:val="20"/>
                <w:szCs w:val="20"/>
              </w:rPr>
              <w:t xml:space="preserve"> Included explicit instruction in Section 7 (Quality Records) that PMS documentation must be reviewed and updated at least annually or per the PMS Plan.</w:t>
            </w:r>
          </w:p>
          <w:p w14:paraId="32A201B5" w14:textId="0C98D00C"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CAPA Traceability Emphasized:</w:t>
            </w:r>
            <w:r w:rsidRPr="00F62F8B">
              <w:rPr>
                <w:rFonts w:ascii="Calibri" w:hAnsi="Calibri" w:cs="Calibri"/>
                <w:sz w:val="20"/>
                <w:szCs w:val="20"/>
              </w:rPr>
              <w:t xml:space="preserve"> Added reference to QSP 8.5-1 to reinforce CAPA linkage and documentation requirements arising from PMS data.</w:t>
            </w:r>
          </w:p>
          <w:p w14:paraId="00D42AD0" w14:textId="040ED879" w:rsidR="00F97B3D" w:rsidRPr="00F62F8B" w:rsidRDefault="00F97B3D" w:rsidP="00905C52">
            <w:pPr>
              <w:pStyle w:val="NormalWeb"/>
              <w:spacing w:before="0" w:beforeAutospacing="0" w:after="0" w:afterAutospacing="0"/>
              <w:rPr>
                <w:rFonts w:ascii="Calibri" w:hAnsi="Calibri" w:cs="Calibri"/>
                <w:sz w:val="20"/>
                <w:szCs w:val="20"/>
              </w:rPr>
            </w:pPr>
            <w:r w:rsidRPr="00F62F8B">
              <w:rPr>
                <w:rStyle w:val="Strong"/>
                <w:rFonts w:ascii="Calibri" w:hAnsi="Calibri" w:cs="Calibri"/>
                <w:sz w:val="20"/>
                <w:szCs w:val="20"/>
              </w:rPr>
              <w:t>Literature Review Scope Refined:</w:t>
            </w:r>
            <w:r w:rsidRPr="00F62F8B">
              <w:rPr>
                <w:rFonts w:ascii="Calibri" w:hAnsi="Calibri" w:cs="Calibri"/>
                <w:sz w:val="20"/>
                <w:szCs w:val="20"/>
              </w:rPr>
              <w:t xml:space="preserve"> Removed IVDR reference from literature evaluation requirements, aligning with Tulip’s CE-marked (non-IVD) portfolio.</w:t>
            </w:r>
          </w:p>
          <w:p w14:paraId="506164BB" w14:textId="77777777" w:rsidR="00F97B3D" w:rsidRPr="00F62F8B" w:rsidRDefault="00F97B3D" w:rsidP="00905C52">
            <w:pPr>
              <w:pStyle w:val="NormalWeb"/>
              <w:spacing w:before="0" w:beforeAutospacing="0" w:after="0" w:afterAutospacing="0"/>
              <w:rPr>
                <w:rFonts w:ascii="Calibri" w:hAnsi="Calibri" w:cs="Calibri"/>
                <w:sz w:val="20"/>
                <w:szCs w:val="20"/>
              </w:rPr>
            </w:pPr>
          </w:p>
        </w:tc>
        <w:tc>
          <w:tcPr>
            <w:tcW w:w="1620" w:type="dxa"/>
          </w:tcPr>
          <w:p w14:paraId="43622995" w14:textId="7474E670" w:rsidR="00F97B3D" w:rsidRPr="00F62F8B" w:rsidRDefault="00F97B3D" w:rsidP="00905C52">
            <w:pPr>
              <w:rPr>
                <w:rFonts w:ascii="Calibri" w:hAnsi="Calibri"/>
                <w:sz w:val="20"/>
              </w:rPr>
            </w:pPr>
            <w:r w:rsidRPr="00F62F8B">
              <w:rPr>
                <w:rFonts w:ascii="Calibri" w:hAnsi="Calibri"/>
                <w:sz w:val="20"/>
              </w:rPr>
              <w:t>Marc Pilkington</w:t>
            </w:r>
          </w:p>
        </w:tc>
      </w:tr>
      <w:tr w:rsidR="00F97B3D" w:rsidRPr="00F62F8B" w14:paraId="5C07E3E4" w14:textId="77777777" w:rsidTr="002C417E">
        <w:tc>
          <w:tcPr>
            <w:tcW w:w="700" w:type="dxa"/>
          </w:tcPr>
          <w:p w14:paraId="32EC5FF7" w14:textId="368B057F" w:rsidR="00F97B3D" w:rsidRPr="00F62F8B" w:rsidRDefault="00F97B3D" w:rsidP="00905C52">
            <w:pPr>
              <w:jc w:val="center"/>
              <w:rPr>
                <w:rFonts w:ascii="Calibri" w:hAnsi="Calibri" w:cs="Calibri"/>
                <w:sz w:val="20"/>
              </w:rPr>
            </w:pPr>
            <w:r>
              <w:rPr>
                <w:rFonts w:ascii="Calibri" w:hAnsi="Calibri" w:cs="Calibri"/>
                <w:sz w:val="20"/>
              </w:rPr>
              <w:t>10</w:t>
            </w:r>
          </w:p>
        </w:tc>
        <w:tc>
          <w:tcPr>
            <w:tcW w:w="1467" w:type="dxa"/>
          </w:tcPr>
          <w:p w14:paraId="41C792B6" w14:textId="5FB006BA" w:rsidR="00F97B3D" w:rsidRPr="00F62F8B" w:rsidRDefault="00F97B3D" w:rsidP="00905C52">
            <w:pPr>
              <w:rPr>
                <w:rFonts w:ascii="Calibri" w:hAnsi="Calibri" w:cs="Calibri"/>
                <w:sz w:val="20"/>
              </w:rPr>
            </w:pPr>
            <w:r>
              <w:rPr>
                <w:rFonts w:ascii="Calibri" w:hAnsi="Calibri" w:cs="Calibri"/>
                <w:sz w:val="20"/>
              </w:rPr>
              <w:t>08/21/2025</w:t>
            </w:r>
          </w:p>
        </w:tc>
        <w:tc>
          <w:tcPr>
            <w:tcW w:w="6750" w:type="dxa"/>
          </w:tcPr>
          <w:p w14:paraId="20542982" w14:textId="000F69CD" w:rsidR="00F97B3D" w:rsidRPr="00F97B3D" w:rsidRDefault="00F97B3D" w:rsidP="00905C52">
            <w:pPr>
              <w:pStyle w:val="NormalWeb"/>
              <w:spacing w:before="0" w:beforeAutospacing="0" w:after="0" w:afterAutospacing="0"/>
              <w:rPr>
                <w:rStyle w:val="Strong"/>
                <w:rFonts w:ascii="Calibri" w:hAnsi="Calibri" w:cs="Calibri"/>
                <w:b w:val="0"/>
                <w:bCs w:val="0"/>
                <w:sz w:val="20"/>
                <w:szCs w:val="20"/>
              </w:rPr>
            </w:pPr>
            <w:r w:rsidRPr="00F97B3D">
              <w:rPr>
                <w:rStyle w:val="Strong"/>
                <w:rFonts w:ascii="Calibri" w:hAnsi="Calibri" w:cs="Calibri"/>
                <w:b w:val="0"/>
                <w:bCs w:val="0"/>
                <w:sz w:val="20"/>
                <w:szCs w:val="20"/>
              </w:rPr>
              <w:t xml:space="preserve">6.6.1.1 added </w:t>
            </w:r>
            <w:r w:rsidRPr="00F97B3D">
              <w:rPr>
                <w:rStyle w:val="Strong"/>
                <w:rFonts w:ascii="Calibri" w:hAnsi="Calibri" w:cs="Calibri"/>
                <w:b w:val="0"/>
                <w:bCs w:val="0"/>
                <w:sz w:val="20"/>
                <w:szCs w:val="20"/>
              </w:rPr>
              <w:t>must document the precise start and end dates of the reporting period</w:t>
            </w:r>
          </w:p>
        </w:tc>
        <w:tc>
          <w:tcPr>
            <w:tcW w:w="1620" w:type="dxa"/>
          </w:tcPr>
          <w:p w14:paraId="57C92E73" w14:textId="34B18DA2" w:rsidR="00F97B3D" w:rsidRPr="00F62F8B" w:rsidRDefault="00F97B3D" w:rsidP="00905C52">
            <w:pPr>
              <w:rPr>
                <w:rFonts w:ascii="Calibri" w:hAnsi="Calibri"/>
                <w:sz w:val="20"/>
              </w:rPr>
            </w:pPr>
            <w:r>
              <w:rPr>
                <w:rFonts w:ascii="Calibri" w:hAnsi="Calibri"/>
                <w:sz w:val="20"/>
              </w:rPr>
              <w:t>Salvador Iniguez</w:t>
            </w:r>
          </w:p>
        </w:tc>
      </w:tr>
    </w:tbl>
    <w:p w14:paraId="5F3E19E0" w14:textId="77777777" w:rsidR="00E4591D" w:rsidRPr="00F62F8B" w:rsidRDefault="00E4591D" w:rsidP="00382C6B">
      <w:pPr>
        <w:widowControl w:val="0"/>
        <w:spacing w:after="120"/>
        <w:jc w:val="center"/>
        <w:rPr>
          <w:rFonts w:ascii="Calibri" w:hAnsi="Calibri"/>
          <w:b/>
          <w:sz w:val="28"/>
        </w:rPr>
        <w:sectPr w:rsidR="00E4591D" w:rsidRPr="00F62F8B" w:rsidSect="00D05D38">
          <w:headerReference w:type="default" r:id="rId11"/>
          <w:footerReference w:type="default" r:id="rId12"/>
          <w:headerReference w:type="first" r:id="rId13"/>
          <w:footerReference w:type="first" r:id="rId14"/>
          <w:pgSz w:w="12240" w:h="15840" w:code="1"/>
          <w:pgMar w:top="432" w:right="1152" w:bottom="432" w:left="1152" w:header="360" w:footer="360" w:gutter="0"/>
          <w:cols w:space="720"/>
          <w:docGrid w:linePitch="360"/>
        </w:sectPr>
      </w:pPr>
    </w:p>
    <w:p w14:paraId="4094327C" w14:textId="77777777" w:rsidR="00D01C56" w:rsidRPr="00347A7C" w:rsidRDefault="00D01C56" w:rsidP="00347A7C">
      <w:pPr>
        <w:pStyle w:val="Header1"/>
        <w:numPr>
          <w:ilvl w:val="0"/>
          <w:numId w:val="1"/>
        </w:numPr>
        <w:tabs>
          <w:tab w:val="left" w:pos="0"/>
        </w:tabs>
        <w:rPr>
          <w:rFonts w:ascii="Calibri" w:hAnsi="Calibri"/>
          <w:sz w:val="20"/>
        </w:rPr>
      </w:pPr>
      <w:r w:rsidRPr="00347A7C">
        <w:rPr>
          <w:rFonts w:ascii="Calibri" w:hAnsi="Calibri"/>
          <w:sz w:val="20"/>
        </w:rPr>
        <w:lastRenderedPageBreak/>
        <w:t>PURPOSE -- SCOPE</w:t>
      </w:r>
    </w:p>
    <w:p w14:paraId="106198F7" w14:textId="77777777" w:rsidR="00D01C56" w:rsidRDefault="00D01C56" w:rsidP="00347A7C">
      <w:pPr>
        <w:pStyle w:val="ListParagraph"/>
        <w:ind w:left="360"/>
        <w:jc w:val="both"/>
        <w:rPr>
          <w:sz w:val="18"/>
          <w:szCs w:val="18"/>
        </w:rPr>
      </w:pPr>
      <w:r w:rsidRPr="00347A7C">
        <w:rPr>
          <w:sz w:val="18"/>
          <w:szCs w:val="18"/>
        </w:rPr>
        <w:t xml:space="preserve">The purpose of this procedure is to identify and implement a system to proactively collect and review experience gained from devices Tulip Medical Products places on the market, </w:t>
      </w:r>
      <w:proofErr w:type="gramStart"/>
      <w:r w:rsidRPr="00347A7C">
        <w:rPr>
          <w:sz w:val="18"/>
          <w:szCs w:val="18"/>
        </w:rPr>
        <w:t>in order to</w:t>
      </w:r>
      <w:proofErr w:type="gramEnd"/>
      <w:r w:rsidRPr="00347A7C">
        <w:rPr>
          <w:sz w:val="18"/>
          <w:szCs w:val="18"/>
        </w:rPr>
        <w:t xml:space="preserve"> identify any need to apply corrective or preventive actions, and to ensure customer requirements are met.</w:t>
      </w:r>
    </w:p>
    <w:p w14:paraId="35585A37" w14:textId="77777777" w:rsidR="00347A7C" w:rsidRPr="00347A7C" w:rsidRDefault="00347A7C" w:rsidP="00347A7C">
      <w:pPr>
        <w:pStyle w:val="ListParagraph"/>
        <w:ind w:left="360"/>
        <w:jc w:val="both"/>
        <w:rPr>
          <w:sz w:val="18"/>
          <w:szCs w:val="18"/>
        </w:rPr>
      </w:pPr>
    </w:p>
    <w:p w14:paraId="0B35EE03" w14:textId="77777777" w:rsidR="00D01C56" w:rsidRPr="00347A7C" w:rsidRDefault="00D01C56" w:rsidP="00347A7C">
      <w:pPr>
        <w:pStyle w:val="Header1"/>
        <w:numPr>
          <w:ilvl w:val="0"/>
          <w:numId w:val="1"/>
        </w:numPr>
        <w:tabs>
          <w:tab w:val="left" w:pos="0"/>
        </w:tabs>
        <w:rPr>
          <w:rFonts w:ascii="Calibri" w:hAnsi="Calibri"/>
          <w:sz w:val="20"/>
        </w:rPr>
      </w:pPr>
      <w:r w:rsidRPr="00347A7C">
        <w:rPr>
          <w:rFonts w:ascii="Calibri" w:hAnsi="Calibri"/>
          <w:sz w:val="20"/>
        </w:rPr>
        <w:t>Reference DOcuments</w:t>
      </w:r>
    </w:p>
    <w:p w14:paraId="4FB082B9" w14:textId="1A1D20A0" w:rsidR="0088713A" w:rsidRPr="00347A7C" w:rsidRDefault="0088713A" w:rsidP="00021C63">
      <w:pPr>
        <w:ind w:left="450"/>
        <w:rPr>
          <w:rFonts w:asciiTheme="majorHAnsi" w:hAnsiTheme="majorHAnsi" w:cstheme="majorHAnsi"/>
          <w:sz w:val="18"/>
          <w:szCs w:val="18"/>
        </w:rPr>
      </w:pPr>
      <w:r w:rsidRPr="00347A7C">
        <w:rPr>
          <w:rFonts w:asciiTheme="majorHAnsi" w:hAnsiTheme="majorHAnsi" w:cstheme="majorHAnsi"/>
          <w:sz w:val="18"/>
          <w:szCs w:val="18"/>
        </w:rPr>
        <w:t xml:space="preserve">US FDA 21 CFR Part 806 </w:t>
      </w:r>
    </w:p>
    <w:p w14:paraId="092E55B4" w14:textId="1F8B9B28" w:rsidR="0088713A" w:rsidRPr="00347A7C" w:rsidRDefault="0088713A" w:rsidP="00021C63">
      <w:pPr>
        <w:ind w:left="450"/>
        <w:rPr>
          <w:rFonts w:asciiTheme="majorHAnsi" w:hAnsiTheme="majorHAnsi" w:cstheme="majorHAnsi"/>
          <w:sz w:val="18"/>
          <w:szCs w:val="18"/>
        </w:rPr>
      </w:pPr>
      <w:r w:rsidRPr="00347A7C">
        <w:rPr>
          <w:rFonts w:asciiTheme="majorHAnsi" w:hAnsiTheme="majorHAnsi" w:cstheme="majorHAnsi"/>
          <w:sz w:val="18"/>
          <w:szCs w:val="18"/>
        </w:rPr>
        <w:t>US FDA 21 CFR Part 7</w:t>
      </w:r>
    </w:p>
    <w:p w14:paraId="2049E8EC" w14:textId="27F95B3F" w:rsidR="0088713A" w:rsidRPr="00347A7C" w:rsidRDefault="0088713A" w:rsidP="00021C63">
      <w:pPr>
        <w:ind w:left="450"/>
        <w:rPr>
          <w:rFonts w:asciiTheme="majorHAnsi" w:hAnsiTheme="majorHAnsi" w:cstheme="majorHAnsi"/>
          <w:sz w:val="18"/>
          <w:szCs w:val="18"/>
        </w:rPr>
      </w:pPr>
      <w:r w:rsidRPr="00347A7C">
        <w:rPr>
          <w:rFonts w:asciiTheme="majorHAnsi" w:hAnsiTheme="majorHAnsi" w:cstheme="majorHAnsi"/>
          <w:sz w:val="18"/>
          <w:szCs w:val="18"/>
        </w:rPr>
        <w:t>Health Canada SOR/98/282</w:t>
      </w:r>
    </w:p>
    <w:p w14:paraId="2EF897FF" w14:textId="483796A9" w:rsidR="00D01C56" w:rsidRPr="00347A7C" w:rsidRDefault="00D01C56" w:rsidP="00021C63">
      <w:pPr>
        <w:ind w:left="450"/>
        <w:rPr>
          <w:rFonts w:asciiTheme="majorHAnsi" w:hAnsiTheme="majorHAnsi" w:cstheme="majorHAnsi"/>
          <w:sz w:val="18"/>
          <w:szCs w:val="18"/>
        </w:rPr>
      </w:pPr>
      <w:r w:rsidRPr="00347A7C">
        <w:rPr>
          <w:rFonts w:asciiTheme="majorHAnsi" w:hAnsiTheme="majorHAnsi" w:cstheme="majorHAnsi"/>
          <w:sz w:val="18"/>
          <w:szCs w:val="18"/>
        </w:rPr>
        <w:t xml:space="preserve">EN ISO 13485 </w:t>
      </w:r>
    </w:p>
    <w:p w14:paraId="11EBE03D" w14:textId="1F8CBF07" w:rsidR="00D01C56" w:rsidRPr="00347A7C" w:rsidRDefault="00D01C56" w:rsidP="00021C63">
      <w:pPr>
        <w:ind w:left="450"/>
        <w:rPr>
          <w:rFonts w:asciiTheme="majorHAnsi" w:hAnsiTheme="majorHAnsi" w:cstheme="majorHAnsi"/>
          <w:sz w:val="18"/>
          <w:szCs w:val="18"/>
        </w:rPr>
      </w:pPr>
      <w:r w:rsidRPr="00347A7C">
        <w:rPr>
          <w:rFonts w:asciiTheme="majorHAnsi" w:hAnsiTheme="majorHAnsi" w:cstheme="majorHAnsi"/>
          <w:sz w:val="18"/>
          <w:szCs w:val="18"/>
        </w:rPr>
        <w:t>EN ISO 14971</w:t>
      </w:r>
    </w:p>
    <w:p w14:paraId="5E972691" w14:textId="77777777" w:rsidR="00D01C56" w:rsidRPr="00347A7C" w:rsidRDefault="00D01C56" w:rsidP="00021C63">
      <w:pPr>
        <w:ind w:left="450"/>
        <w:jc w:val="both"/>
        <w:rPr>
          <w:rFonts w:ascii="Calibri" w:hAnsi="Calibri"/>
          <w:sz w:val="18"/>
          <w:szCs w:val="18"/>
        </w:rPr>
      </w:pPr>
      <w:r w:rsidRPr="00347A7C">
        <w:rPr>
          <w:rFonts w:ascii="Calibri" w:hAnsi="Calibri"/>
          <w:sz w:val="18"/>
          <w:szCs w:val="18"/>
        </w:rPr>
        <w:t>EU Legislation/Guidance</w:t>
      </w:r>
    </w:p>
    <w:p w14:paraId="50B358FC" w14:textId="0D36CB20" w:rsidR="00D01C56" w:rsidRPr="00347A7C" w:rsidRDefault="00D01C56" w:rsidP="00021C63">
      <w:pPr>
        <w:ind w:left="450"/>
        <w:jc w:val="both"/>
        <w:rPr>
          <w:rFonts w:ascii="Calibri" w:hAnsi="Calibri" w:cs="Arial"/>
          <w:sz w:val="18"/>
          <w:szCs w:val="18"/>
        </w:rPr>
      </w:pPr>
      <w:r w:rsidRPr="00347A7C">
        <w:rPr>
          <w:rFonts w:ascii="Calibri" w:hAnsi="Calibri"/>
          <w:sz w:val="18"/>
          <w:szCs w:val="18"/>
        </w:rPr>
        <w:t xml:space="preserve">Medical </w:t>
      </w:r>
      <w:r w:rsidRPr="00347A7C">
        <w:rPr>
          <w:rFonts w:ascii="Calibri" w:hAnsi="Calibri" w:cs="Arial"/>
          <w:sz w:val="18"/>
          <w:szCs w:val="18"/>
        </w:rPr>
        <w:t>Devices Regulation (EU) 2017/745</w:t>
      </w:r>
    </w:p>
    <w:p w14:paraId="6BC5D1F2" w14:textId="585EAF85" w:rsidR="00D01C56" w:rsidRPr="00347A7C" w:rsidRDefault="00D01C56" w:rsidP="00021C63">
      <w:pPr>
        <w:ind w:left="450"/>
        <w:jc w:val="both"/>
        <w:rPr>
          <w:rFonts w:ascii="Calibri" w:hAnsi="Calibri"/>
          <w:sz w:val="18"/>
          <w:szCs w:val="18"/>
        </w:rPr>
      </w:pPr>
      <w:r w:rsidRPr="00347A7C">
        <w:rPr>
          <w:rFonts w:ascii="Calibri" w:hAnsi="Calibri"/>
          <w:sz w:val="18"/>
          <w:szCs w:val="18"/>
        </w:rPr>
        <w:t>CH Legislation/Guidance</w:t>
      </w:r>
    </w:p>
    <w:p w14:paraId="1F14267B" w14:textId="56AE60C9" w:rsidR="00D01C56" w:rsidRPr="00347A7C" w:rsidRDefault="00D01C56" w:rsidP="00021C63">
      <w:pPr>
        <w:ind w:left="450"/>
        <w:jc w:val="both"/>
        <w:rPr>
          <w:rFonts w:ascii="Calibri" w:hAnsi="Calibri"/>
          <w:sz w:val="18"/>
          <w:szCs w:val="18"/>
        </w:rPr>
      </w:pPr>
      <w:r w:rsidRPr="00347A7C">
        <w:rPr>
          <w:rFonts w:ascii="Calibri" w:hAnsi="Calibri"/>
          <w:sz w:val="18"/>
          <w:szCs w:val="18"/>
        </w:rPr>
        <w:t>(</w:t>
      </w:r>
      <w:proofErr w:type="spellStart"/>
      <w:r w:rsidRPr="00347A7C">
        <w:rPr>
          <w:rFonts w:ascii="Calibri" w:hAnsi="Calibri"/>
          <w:sz w:val="18"/>
          <w:szCs w:val="18"/>
        </w:rPr>
        <w:t>MedDO</w:t>
      </w:r>
      <w:proofErr w:type="spellEnd"/>
      <w:r w:rsidRPr="00347A7C">
        <w:rPr>
          <w:rFonts w:ascii="Calibri" w:hAnsi="Calibri"/>
          <w:sz w:val="18"/>
          <w:szCs w:val="18"/>
        </w:rPr>
        <w:t>; SR 812.213)</w:t>
      </w:r>
    </w:p>
    <w:p w14:paraId="6314F002" w14:textId="77777777" w:rsidR="00D01C56" w:rsidRPr="00347A7C" w:rsidRDefault="00D01C56" w:rsidP="00021C63">
      <w:pPr>
        <w:ind w:left="450"/>
        <w:jc w:val="both"/>
        <w:rPr>
          <w:rFonts w:ascii="Calibri" w:hAnsi="Calibri"/>
          <w:sz w:val="18"/>
          <w:szCs w:val="18"/>
        </w:rPr>
      </w:pPr>
      <w:r w:rsidRPr="00347A7C">
        <w:rPr>
          <w:rFonts w:ascii="Calibri" w:hAnsi="Calibri"/>
          <w:sz w:val="18"/>
          <w:szCs w:val="18"/>
        </w:rPr>
        <w:t>UK Legislation/Guidance</w:t>
      </w:r>
    </w:p>
    <w:p w14:paraId="354866D3" w14:textId="7CEBB046" w:rsidR="00D01C56" w:rsidRPr="00347A7C" w:rsidRDefault="00D01C56" w:rsidP="00021C63">
      <w:pPr>
        <w:ind w:left="450"/>
        <w:jc w:val="both"/>
        <w:rPr>
          <w:rFonts w:ascii="Calibri" w:hAnsi="Calibri"/>
          <w:sz w:val="18"/>
          <w:szCs w:val="18"/>
        </w:rPr>
      </w:pPr>
      <w:r w:rsidRPr="00347A7C">
        <w:rPr>
          <w:rFonts w:ascii="Calibri" w:hAnsi="Calibri" w:cs="Calibri"/>
          <w:color w:val="000000"/>
          <w:sz w:val="18"/>
          <w:szCs w:val="18"/>
        </w:rPr>
        <w:t>(UK MDR) 2002</w:t>
      </w:r>
    </w:p>
    <w:p w14:paraId="609AD7EA" w14:textId="77777777" w:rsidR="0054690E" w:rsidRDefault="0054690E" w:rsidP="00021C63">
      <w:pPr>
        <w:adjustRightInd w:val="0"/>
        <w:snapToGrid w:val="0"/>
        <w:ind w:left="450"/>
        <w:jc w:val="both"/>
        <w:rPr>
          <w:rFonts w:ascii="Calibri" w:hAnsi="Calibri" w:cs="Calibri"/>
          <w:sz w:val="18"/>
          <w:szCs w:val="18"/>
        </w:rPr>
      </w:pPr>
      <w:r w:rsidRPr="00347A7C">
        <w:rPr>
          <w:rFonts w:ascii="Calibri" w:hAnsi="Calibri" w:cs="Calibri"/>
          <w:sz w:val="18"/>
          <w:szCs w:val="18"/>
        </w:rPr>
        <w:t>MDR Annex XIV Part B</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681"/>
      </w:tblGrid>
      <w:tr w:rsidR="00347A7C" w14:paraId="35DA5B44" w14:textId="77777777" w:rsidTr="00021C63">
        <w:tc>
          <w:tcPr>
            <w:tcW w:w="1885" w:type="dxa"/>
          </w:tcPr>
          <w:p w14:paraId="61B96E4A" w14:textId="3941E621" w:rsidR="00347A7C" w:rsidRDefault="00347A7C" w:rsidP="00347A7C">
            <w:pPr>
              <w:adjustRightInd w:val="0"/>
              <w:snapToGrid w:val="0"/>
              <w:jc w:val="both"/>
              <w:rPr>
                <w:rFonts w:ascii="Calibri" w:hAnsi="Calibri" w:cs="Calibri"/>
                <w:sz w:val="18"/>
                <w:szCs w:val="18"/>
              </w:rPr>
            </w:pPr>
            <w:r w:rsidRPr="00347A7C">
              <w:rPr>
                <w:rFonts w:ascii="Calibri" w:hAnsi="Calibri" w:cs="Calibri"/>
                <w:sz w:val="18"/>
                <w:szCs w:val="18"/>
              </w:rPr>
              <w:t>QSP 4.2-1</w:t>
            </w:r>
          </w:p>
        </w:tc>
        <w:tc>
          <w:tcPr>
            <w:tcW w:w="7681" w:type="dxa"/>
          </w:tcPr>
          <w:p w14:paraId="21C8F7E2" w14:textId="655F25FE" w:rsidR="00347A7C" w:rsidRDefault="00347A7C" w:rsidP="00347A7C">
            <w:pPr>
              <w:adjustRightInd w:val="0"/>
              <w:snapToGrid w:val="0"/>
              <w:jc w:val="both"/>
              <w:rPr>
                <w:rFonts w:ascii="Calibri" w:hAnsi="Calibri" w:cs="Calibri"/>
                <w:sz w:val="18"/>
                <w:szCs w:val="18"/>
              </w:rPr>
            </w:pPr>
            <w:r w:rsidRPr="00347A7C">
              <w:rPr>
                <w:rFonts w:ascii="Calibri" w:hAnsi="Calibri" w:cs="Calibri"/>
                <w:sz w:val="18"/>
                <w:szCs w:val="18"/>
              </w:rPr>
              <w:t>Document Control</w:t>
            </w:r>
          </w:p>
        </w:tc>
      </w:tr>
      <w:tr w:rsidR="00347A7C" w14:paraId="03ADC23D" w14:textId="77777777" w:rsidTr="00021C63">
        <w:tc>
          <w:tcPr>
            <w:tcW w:w="1885" w:type="dxa"/>
          </w:tcPr>
          <w:p w14:paraId="14EC0218" w14:textId="6F4BCBD4" w:rsidR="00347A7C" w:rsidRDefault="00347A7C" w:rsidP="00347A7C">
            <w:pPr>
              <w:adjustRightInd w:val="0"/>
              <w:snapToGrid w:val="0"/>
              <w:jc w:val="both"/>
              <w:rPr>
                <w:rFonts w:ascii="Calibri" w:hAnsi="Calibri" w:cs="Calibri"/>
                <w:sz w:val="18"/>
                <w:szCs w:val="18"/>
              </w:rPr>
            </w:pPr>
            <w:r w:rsidRPr="00347A7C">
              <w:rPr>
                <w:rFonts w:ascii="Calibri" w:hAnsi="Calibri" w:cs="Calibri"/>
                <w:sz w:val="18"/>
                <w:szCs w:val="18"/>
              </w:rPr>
              <w:t>QSP 5.6-1</w:t>
            </w:r>
          </w:p>
        </w:tc>
        <w:tc>
          <w:tcPr>
            <w:tcW w:w="7681" w:type="dxa"/>
          </w:tcPr>
          <w:p w14:paraId="3D1903A6" w14:textId="5BAF32C3" w:rsidR="00347A7C" w:rsidRDefault="00347A7C" w:rsidP="00347A7C">
            <w:pPr>
              <w:adjustRightInd w:val="0"/>
              <w:snapToGrid w:val="0"/>
              <w:jc w:val="both"/>
              <w:rPr>
                <w:rFonts w:ascii="Calibri" w:hAnsi="Calibri" w:cs="Calibri"/>
                <w:sz w:val="18"/>
                <w:szCs w:val="18"/>
              </w:rPr>
            </w:pPr>
            <w:r w:rsidRPr="00347A7C">
              <w:rPr>
                <w:rFonts w:ascii="Calibri" w:hAnsi="Calibri" w:cs="Calibri"/>
                <w:sz w:val="18"/>
                <w:szCs w:val="18"/>
              </w:rPr>
              <w:t>Management Review</w:t>
            </w:r>
          </w:p>
        </w:tc>
      </w:tr>
      <w:tr w:rsidR="00347A7C" w14:paraId="4123E0F9" w14:textId="77777777" w:rsidTr="00021C63">
        <w:tc>
          <w:tcPr>
            <w:tcW w:w="1885" w:type="dxa"/>
          </w:tcPr>
          <w:p w14:paraId="3C0143DA" w14:textId="3915EFEE"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5.6-2</w:t>
            </w:r>
          </w:p>
        </w:tc>
        <w:tc>
          <w:tcPr>
            <w:tcW w:w="7681" w:type="dxa"/>
          </w:tcPr>
          <w:p w14:paraId="1794C3AF" w14:textId="4F290366"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QMS Risk Management Plan</w:t>
            </w:r>
          </w:p>
        </w:tc>
      </w:tr>
      <w:tr w:rsidR="00347A7C" w14:paraId="38D2261F" w14:textId="77777777" w:rsidTr="00021C63">
        <w:tc>
          <w:tcPr>
            <w:tcW w:w="1885" w:type="dxa"/>
          </w:tcPr>
          <w:p w14:paraId="187A867A" w14:textId="7137555E"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7.3-3</w:t>
            </w:r>
          </w:p>
        </w:tc>
        <w:tc>
          <w:tcPr>
            <w:tcW w:w="7681" w:type="dxa"/>
          </w:tcPr>
          <w:p w14:paraId="2F85BDE1" w14:textId="7B18CDBD"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Risk Management</w:t>
            </w:r>
          </w:p>
        </w:tc>
      </w:tr>
      <w:tr w:rsidR="00347A7C" w14:paraId="63A67922" w14:textId="77777777" w:rsidTr="00021C63">
        <w:trPr>
          <w:trHeight w:val="152"/>
        </w:trPr>
        <w:tc>
          <w:tcPr>
            <w:tcW w:w="1885" w:type="dxa"/>
          </w:tcPr>
          <w:p w14:paraId="710D54BE" w14:textId="0545A259"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8.2-2</w:t>
            </w:r>
          </w:p>
        </w:tc>
        <w:tc>
          <w:tcPr>
            <w:tcW w:w="7681" w:type="dxa"/>
          </w:tcPr>
          <w:p w14:paraId="2778E2EE" w14:textId="7183FB7B"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Customer Feedback and Complaints</w:t>
            </w:r>
          </w:p>
        </w:tc>
      </w:tr>
      <w:tr w:rsidR="00347A7C" w14:paraId="25B61689" w14:textId="77777777" w:rsidTr="00021C63">
        <w:tc>
          <w:tcPr>
            <w:tcW w:w="1885" w:type="dxa"/>
          </w:tcPr>
          <w:p w14:paraId="048201CB" w14:textId="44F89709"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8.5-1</w:t>
            </w:r>
          </w:p>
        </w:tc>
        <w:tc>
          <w:tcPr>
            <w:tcW w:w="7681" w:type="dxa"/>
          </w:tcPr>
          <w:p w14:paraId="0A8B8691" w14:textId="1C037CCF"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Corrective and Preventive Action</w:t>
            </w:r>
          </w:p>
        </w:tc>
      </w:tr>
      <w:tr w:rsidR="00347A7C" w14:paraId="6983C127" w14:textId="77777777" w:rsidTr="00021C63">
        <w:tc>
          <w:tcPr>
            <w:tcW w:w="1885" w:type="dxa"/>
          </w:tcPr>
          <w:p w14:paraId="558B3F8A" w14:textId="3C484818"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9.1-0</w:t>
            </w:r>
          </w:p>
        </w:tc>
        <w:tc>
          <w:tcPr>
            <w:tcW w:w="7681" w:type="dxa"/>
          </w:tcPr>
          <w:p w14:paraId="5A116CB2" w14:textId="69908E62"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MDR Compliance Manual</w:t>
            </w:r>
          </w:p>
        </w:tc>
      </w:tr>
      <w:tr w:rsidR="00347A7C" w14:paraId="76AA2C8B" w14:textId="77777777" w:rsidTr="00021C63">
        <w:tc>
          <w:tcPr>
            <w:tcW w:w="1885" w:type="dxa"/>
          </w:tcPr>
          <w:p w14:paraId="7E95E2DC" w14:textId="0307EA7C"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9.1-2</w:t>
            </w:r>
          </w:p>
        </w:tc>
        <w:tc>
          <w:tcPr>
            <w:tcW w:w="7681" w:type="dxa"/>
          </w:tcPr>
          <w:p w14:paraId="572D0F20" w14:textId="0B5EAE2E" w:rsidR="00347A7C"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Technical Documentation – EU MDR</w:t>
            </w:r>
          </w:p>
        </w:tc>
      </w:tr>
      <w:tr w:rsidR="003D2F5E" w14:paraId="6BE2FE02" w14:textId="77777777" w:rsidTr="00021C63">
        <w:tc>
          <w:tcPr>
            <w:tcW w:w="1885" w:type="dxa"/>
          </w:tcPr>
          <w:p w14:paraId="3F6672B7" w14:textId="47B599B7"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9.1-4</w:t>
            </w:r>
          </w:p>
        </w:tc>
        <w:tc>
          <w:tcPr>
            <w:tcW w:w="7681" w:type="dxa"/>
          </w:tcPr>
          <w:p w14:paraId="584BB81C" w14:textId="13D0AAB0"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Development of Clinical Evaluation Report</w:t>
            </w:r>
          </w:p>
        </w:tc>
      </w:tr>
      <w:tr w:rsidR="003D2F5E" w14:paraId="2F14AA69" w14:textId="77777777" w:rsidTr="00021C63">
        <w:tc>
          <w:tcPr>
            <w:tcW w:w="1885" w:type="dxa"/>
          </w:tcPr>
          <w:p w14:paraId="3EAA9DF7" w14:textId="496267E4"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QSP 9.1-5</w:t>
            </w:r>
          </w:p>
        </w:tc>
        <w:tc>
          <w:tcPr>
            <w:tcW w:w="7681" w:type="dxa"/>
          </w:tcPr>
          <w:p w14:paraId="327AE0F3" w14:textId="58094EB7"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Medical Device Incident Report &amp; Field Safety Corrective Actions - MDR</w:t>
            </w:r>
          </w:p>
        </w:tc>
      </w:tr>
      <w:tr w:rsidR="003D2F5E" w14:paraId="07EFE0EC" w14:textId="77777777" w:rsidTr="00021C63">
        <w:tc>
          <w:tcPr>
            <w:tcW w:w="1885" w:type="dxa"/>
          </w:tcPr>
          <w:p w14:paraId="23903138" w14:textId="2646E41C"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Form 9.1-3-1</w:t>
            </w:r>
          </w:p>
        </w:tc>
        <w:tc>
          <w:tcPr>
            <w:tcW w:w="7681" w:type="dxa"/>
          </w:tcPr>
          <w:p w14:paraId="6DBD082F" w14:textId="5BE274F5"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PMS Plan Template</w:t>
            </w:r>
          </w:p>
        </w:tc>
      </w:tr>
      <w:tr w:rsidR="003D2F5E" w14:paraId="048C49A9" w14:textId="77777777" w:rsidTr="00021C63">
        <w:tc>
          <w:tcPr>
            <w:tcW w:w="1885" w:type="dxa"/>
          </w:tcPr>
          <w:p w14:paraId="2368B250" w14:textId="6D1FCACB"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Form 9.1-3-2</w:t>
            </w:r>
          </w:p>
        </w:tc>
        <w:tc>
          <w:tcPr>
            <w:tcW w:w="7681" w:type="dxa"/>
          </w:tcPr>
          <w:p w14:paraId="028D5F43" w14:textId="3FABE768"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PMS Report Template</w:t>
            </w:r>
          </w:p>
        </w:tc>
      </w:tr>
      <w:tr w:rsidR="003D2F5E" w14:paraId="24316158" w14:textId="77777777" w:rsidTr="00021C63">
        <w:tc>
          <w:tcPr>
            <w:tcW w:w="1885" w:type="dxa"/>
          </w:tcPr>
          <w:p w14:paraId="407009EB" w14:textId="33ABDA46" w:rsidR="003D2F5E" w:rsidRPr="003D2F5E" w:rsidRDefault="003D2F5E" w:rsidP="00347A7C">
            <w:pPr>
              <w:adjustRightInd w:val="0"/>
              <w:snapToGrid w:val="0"/>
              <w:jc w:val="both"/>
              <w:rPr>
                <w:rFonts w:ascii="Calibri" w:hAnsi="Calibri" w:cs="Calibri"/>
                <w:sz w:val="18"/>
                <w:szCs w:val="18"/>
              </w:rPr>
            </w:pPr>
            <w:r w:rsidRPr="003D2F5E">
              <w:rPr>
                <w:rFonts w:ascii="Calibri" w:hAnsi="Calibri" w:cs="Calibri"/>
                <w:sz w:val="18"/>
                <w:szCs w:val="18"/>
              </w:rPr>
              <w:t>Form</w:t>
            </w:r>
            <w:r>
              <w:rPr>
                <w:rFonts w:ascii="Calibri" w:hAnsi="Calibri" w:cs="Calibri"/>
                <w:sz w:val="18"/>
                <w:szCs w:val="18"/>
              </w:rPr>
              <w:t xml:space="preserve"> </w:t>
            </w:r>
            <w:r w:rsidRPr="003D2F5E">
              <w:rPr>
                <w:rFonts w:ascii="Calibri" w:hAnsi="Calibri" w:cs="Calibri"/>
                <w:sz w:val="18"/>
                <w:szCs w:val="18"/>
              </w:rPr>
              <w:t>9.1-3-2-CMDR</w:t>
            </w:r>
          </w:p>
        </w:tc>
        <w:tc>
          <w:tcPr>
            <w:tcW w:w="7681" w:type="dxa"/>
          </w:tcPr>
          <w:p w14:paraId="253959A9" w14:textId="47404595" w:rsidR="003D2F5E" w:rsidRPr="003D2F5E"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Health Canada Report Template</w:t>
            </w:r>
          </w:p>
        </w:tc>
      </w:tr>
      <w:tr w:rsidR="003D2F5E" w14:paraId="5440DAA0" w14:textId="77777777" w:rsidTr="00021C63">
        <w:tc>
          <w:tcPr>
            <w:tcW w:w="1885" w:type="dxa"/>
          </w:tcPr>
          <w:p w14:paraId="387A1DC2" w14:textId="7FF14697" w:rsidR="003D2F5E" w:rsidRPr="003D2F5E"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Form 9.1-3-3</w:t>
            </w:r>
          </w:p>
        </w:tc>
        <w:tc>
          <w:tcPr>
            <w:tcW w:w="7681" w:type="dxa"/>
          </w:tcPr>
          <w:p w14:paraId="3FD472B2" w14:textId="6AD8F037" w:rsidR="003D2F5E" w:rsidRPr="003D2F5E"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PMCF Plan Template</w:t>
            </w:r>
          </w:p>
        </w:tc>
      </w:tr>
      <w:tr w:rsidR="00021C63" w14:paraId="27F71993" w14:textId="77777777" w:rsidTr="00021C63">
        <w:tc>
          <w:tcPr>
            <w:tcW w:w="1885" w:type="dxa"/>
          </w:tcPr>
          <w:p w14:paraId="3FB78B73" w14:textId="5CC5399B" w:rsidR="00021C63" w:rsidRPr="00021C63"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Form 9.1-3-4</w:t>
            </w:r>
          </w:p>
        </w:tc>
        <w:tc>
          <w:tcPr>
            <w:tcW w:w="7681" w:type="dxa"/>
          </w:tcPr>
          <w:p w14:paraId="7F6D8793" w14:textId="2448EFF1" w:rsidR="00021C63" w:rsidRPr="00021C63"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PMCF Report Template</w:t>
            </w:r>
          </w:p>
        </w:tc>
      </w:tr>
      <w:tr w:rsidR="00021C63" w14:paraId="1C4250CD" w14:textId="77777777" w:rsidTr="00021C63">
        <w:tc>
          <w:tcPr>
            <w:tcW w:w="1885" w:type="dxa"/>
          </w:tcPr>
          <w:p w14:paraId="7103D37B" w14:textId="5E73542B" w:rsidR="00021C63" w:rsidRPr="00021C63"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Form 9.1-3-5</w:t>
            </w:r>
          </w:p>
        </w:tc>
        <w:tc>
          <w:tcPr>
            <w:tcW w:w="7681" w:type="dxa"/>
          </w:tcPr>
          <w:p w14:paraId="3AD5198F" w14:textId="00C15FF9" w:rsidR="00021C63" w:rsidRPr="00021C63" w:rsidRDefault="00021C63" w:rsidP="00347A7C">
            <w:pPr>
              <w:adjustRightInd w:val="0"/>
              <w:snapToGrid w:val="0"/>
              <w:jc w:val="both"/>
              <w:rPr>
                <w:rFonts w:ascii="Calibri" w:hAnsi="Calibri" w:cs="Calibri"/>
                <w:sz w:val="18"/>
                <w:szCs w:val="18"/>
              </w:rPr>
            </w:pPr>
            <w:r w:rsidRPr="00021C63">
              <w:rPr>
                <w:rFonts w:ascii="Calibri" w:hAnsi="Calibri" w:cs="Calibri"/>
                <w:sz w:val="18"/>
                <w:szCs w:val="18"/>
              </w:rPr>
              <w:t>PSUR Report Template</w:t>
            </w:r>
          </w:p>
        </w:tc>
      </w:tr>
    </w:tbl>
    <w:p w14:paraId="6154BA3E" w14:textId="77777777" w:rsidR="00D01C56" w:rsidRPr="00347A7C" w:rsidRDefault="00D01C56" w:rsidP="00021C63">
      <w:pPr>
        <w:rPr>
          <w:rFonts w:ascii="Calibri" w:hAnsi="Calibri"/>
          <w:b/>
          <w:sz w:val="18"/>
          <w:szCs w:val="18"/>
        </w:rPr>
      </w:pPr>
    </w:p>
    <w:p w14:paraId="0A79B94A" w14:textId="77777777" w:rsidR="00D01C56" w:rsidRPr="00021C63" w:rsidRDefault="00D01C56" w:rsidP="00347A7C">
      <w:pPr>
        <w:numPr>
          <w:ilvl w:val="0"/>
          <w:numId w:val="1"/>
        </w:numPr>
        <w:tabs>
          <w:tab w:val="left" w:pos="0"/>
        </w:tabs>
        <w:rPr>
          <w:rFonts w:ascii="Calibri" w:hAnsi="Calibri"/>
          <w:b/>
          <w:sz w:val="20"/>
        </w:rPr>
      </w:pPr>
      <w:r w:rsidRPr="00021C63">
        <w:rPr>
          <w:rFonts w:ascii="Calibri" w:hAnsi="Calibri"/>
          <w:b/>
          <w:sz w:val="20"/>
        </w:rPr>
        <w:t xml:space="preserve">DEFINITIONS </w:t>
      </w:r>
    </w:p>
    <w:p w14:paraId="7AC5FA69" w14:textId="77777777" w:rsidR="00D01C56" w:rsidRPr="00021C63" w:rsidRDefault="00D01C56" w:rsidP="00021C63">
      <w:pPr>
        <w:ind w:left="360" w:right="-144"/>
        <w:rPr>
          <w:rFonts w:ascii="Calibri" w:hAnsi="Calibri"/>
          <w:bCs/>
          <w:sz w:val="18"/>
          <w:szCs w:val="18"/>
        </w:rPr>
      </w:pPr>
      <w:r w:rsidRPr="00021C63">
        <w:rPr>
          <w:rFonts w:ascii="Calibri" w:hAnsi="Calibri"/>
          <w:bCs/>
          <w:sz w:val="18"/>
          <w:szCs w:val="18"/>
          <w:u w:val="single"/>
        </w:rPr>
        <w:t>Generic device group (MDR Art. 2(7)</w:t>
      </w:r>
      <w:bookmarkStart w:id="0" w:name="_Hlk58935783"/>
      <w:r w:rsidRPr="00021C63">
        <w:rPr>
          <w:rFonts w:ascii="Calibri" w:hAnsi="Calibri"/>
          <w:bCs/>
          <w:sz w:val="18"/>
          <w:szCs w:val="18"/>
          <w:u w:val="single"/>
        </w:rPr>
        <w:t>/IVDR Art. 2(8))</w:t>
      </w:r>
      <w:r w:rsidRPr="00021C63">
        <w:rPr>
          <w:rFonts w:ascii="Calibri" w:hAnsi="Calibri"/>
          <w:bCs/>
          <w:sz w:val="18"/>
          <w:szCs w:val="18"/>
        </w:rPr>
        <w:t xml:space="preserve">: </w:t>
      </w:r>
      <w:bookmarkEnd w:id="0"/>
      <w:r w:rsidRPr="00021C63">
        <w:rPr>
          <w:rFonts w:ascii="Calibri" w:hAnsi="Calibri"/>
          <w:bCs/>
          <w:sz w:val="18"/>
          <w:szCs w:val="18"/>
        </w:rPr>
        <w:t>A set of devices having the same or similar intended purposes or a commonality of technology allowing them to be classified in a generic manner not reflecting specific characteristics (also referred to as a “device family”).</w:t>
      </w:r>
    </w:p>
    <w:p w14:paraId="3952C8E7" w14:textId="77777777" w:rsidR="00021C63" w:rsidRPr="00021C63" w:rsidRDefault="00021C63" w:rsidP="00021C63">
      <w:pPr>
        <w:ind w:left="360" w:right="-144"/>
        <w:rPr>
          <w:rFonts w:ascii="Calibri" w:hAnsi="Calibri"/>
          <w:sz w:val="18"/>
          <w:szCs w:val="18"/>
          <w:u w:val="single"/>
        </w:rPr>
      </w:pPr>
    </w:p>
    <w:p w14:paraId="182486A2" w14:textId="1B557AC0" w:rsidR="00D01C56" w:rsidRPr="00021C63" w:rsidRDefault="00D01C56" w:rsidP="00021C63">
      <w:pPr>
        <w:ind w:left="360" w:right="-144"/>
        <w:rPr>
          <w:rFonts w:ascii="Calibri" w:hAnsi="Calibri"/>
          <w:b/>
          <w:sz w:val="18"/>
          <w:szCs w:val="18"/>
        </w:rPr>
      </w:pPr>
      <w:r w:rsidRPr="00021C63">
        <w:rPr>
          <w:rFonts w:ascii="Calibri" w:hAnsi="Calibri"/>
          <w:sz w:val="18"/>
          <w:szCs w:val="18"/>
          <w:u w:val="single"/>
        </w:rPr>
        <w:t>Post-market clinical follow-up (PMCF – MDR Annex XIV, Part B, 5</w:t>
      </w:r>
      <w:r w:rsidRPr="00021C63">
        <w:rPr>
          <w:rFonts w:ascii="Calibri" w:hAnsi="Calibri"/>
          <w:sz w:val="18"/>
          <w:szCs w:val="18"/>
        </w:rPr>
        <w:t>): Understood to be a continuous process that updates the clinical evaluation and shall be part of the manufacturer's post-market surveillance plan. When conducting PMCF, the manufacturer shall proactively collect and evaluate clinical data from the use in or on humans of a device which bears the CE marking, and is placed on the market or put into service within its intended purpose as referred to in the relevant conformity assessment procedure, with the aim of confirming the safety and performance throughout the expected lifetime of the device, the continued acceptability of identified risks and to detect emerging risks on the basis of factual evidence.</w:t>
      </w:r>
    </w:p>
    <w:p w14:paraId="5319AED8" w14:textId="77777777" w:rsidR="00021C63" w:rsidRPr="00021C63" w:rsidRDefault="00021C63" w:rsidP="00021C63">
      <w:pPr>
        <w:ind w:left="360" w:right="-144"/>
        <w:rPr>
          <w:rFonts w:ascii="Calibri" w:hAnsi="Calibri"/>
          <w:bCs/>
          <w:sz w:val="18"/>
          <w:szCs w:val="18"/>
          <w:u w:val="single"/>
        </w:rPr>
      </w:pPr>
      <w:bookmarkStart w:id="1" w:name="_Hlk58935802"/>
    </w:p>
    <w:p w14:paraId="4C4DAB53" w14:textId="071887AD" w:rsidR="00D01C56" w:rsidRPr="00021C63" w:rsidRDefault="00D01C56" w:rsidP="00021C63">
      <w:pPr>
        <w:ind w:left="360" w:right="-144"/>
        <w:rPr>
          <w:rFonts w:ascii="Calibri" w:hAnsi="Calibri"/>
          <w:b/>
          <w:sz w:val="18"/>
          <w:szCs w:val="18"/>
        </w:rPr>
      </w:pPr>
      <w:r w:rsidRPr="00021C63">
        <w:rPr>
          <w:rFonts w:ascii="Calibri" w:hAnsi="Calibri"/>
          <w:bCs/>
          <w:sz w:val="18"/>
          <w:szCs w:val="18"/>
          <w:u w:val="single"/>
        </w:rPr>
        <w:t>Post-Market Performance follow-up (PMPF – IVDR Annex XIII, Part B, 4):</w:t>
      </w:r>
      <w:r w:rsidRPr="00021C63">
        <w:rPr>
          <w:rFonts w:ascii="Calibri" w:hAnsi="Calibri"/>
          <w:bCs/>
          <w:sz w:val="18"/>
          <w:szCs w:val="18"/>
        </w:rPr>
        <w:t xml:space="preserve"> Understood to be a continuous process that updates the performance evaluation and shall be specifically addressed in the manufacturer's post-market surveillance plan. When conducting PMPF, the manufacturer shall proactively collect and evaluate performance and relevant scientific data from the use of a device which bears the CE marking and is placed on the market or put into service within its intended purpose as referred to in the relevant conformity assessment procedure, with the aim of confirming the safety, performance and scientific validity throughout the expected lifetime of the device, of ensuring the continued acceptability of the benefit-risk ratio and of detecting emerging risks on the basis of factual evidence.</w:t>
      </w:r>
      <w:bookmarkEnd w:id="1"/>
    </w:p>
    <w:p w14:paraId="3847828B" w14:textId="77777777" w:rsidR="00021C63" w:rsidRDefault="00021C63" w:rsidP="00021C63">
      <w:pPr>
        <w:tabs>
          <w:tab w:val="num" w:pos="1062"/>
        </w:tabs>
        <w:ind w:left="360" w:right="-144"/>
        <w:rPr>
          <w:rFonts w:ascii="Calibri" w:hAnsi="Calibri"/>
          <w:sz w:val="18"/>
          <w:szCs w:val="18"/>
          <w:u w:val="single"/>
        </w:rPr>
      </w:pPr>
    </w:p>
    <w:p w14:paraId="3C899C2D" w14:textId="77777777" w:rsidR="00021C63" w:rsidRDefault="00021C63">
      <w:pPr>
        <w:rPr>
          <w:rFonts w:ascii="Calibri" w:hAnsi="Calibri"/>
          <w:sz w:val="18"/>
          <w:szCs w:val="18"/>
          <w:u w:val="single"/>
        </w:rPr>
      </w:pPr>
      <w:r>
        <w:rPr>
          <w:rFonts w:ascii="Calibri" w:hAnsi="Calibri"/>
          <w:sz w:val="18"/>
          <w:szCs w:val="18"/>
          <w:u w:val="single"/>
        </w:rPr>
        <w:br w:type="page"/>
      </w:r>
    </w:p>
    <w:p w14:paraId="5AB26B03" w14:textId="648AD13A" w:rsidR="00D01C56" w:rsidRPr="00021C63" w:rsidRDefault="00D01C56" w:rsidP="00021C63">
      <w:pPr>
        <w:tabs>
          <w:tab w:val="num" w:pos="1062"/>
        </w:tabs>
        <w:ind w:left="360" w:right="-144"/>
        <w:rPr>
          <w:rFonts w:ascii="Calibri" w:hAnsi="Calibri"/>
          <w:b/>
          <w:sz w:val="18"/>
          <w:szCs w:val="18"/>
        </w:rPr>
      </w:pPr>
      <w:r w:rsidRPr="00021C63">
        <w:rPr>
          <w:rFonts w:ascii="Calibri" w:hAnsi="Calibri"/>
          <w:sz w:val="18"/>
          <w:szCs w:val="18"/>
          <w:u w:val="single"/>
        </w:rPr>
        <w:lastRenderedPageBreak/>
        <w:t>Post-Market Surveillance (PMS – MDR Art. 2 (60)</w:t>
      </w:r>
      <w:bookmarkStart w:id="2" w:name="_Hlk58935816"/>
      <w:r w:rsidRPr="00021C63">
        <w:rPr>
          <w:rFonts w:ascii="Calibri" w:hAnsi="Calibri"/>
          <w:sz w:val="18"/>
          <w:szCs w:val="18"/>
          <w:u w:val="single"/>
        </w:rPr>
        <w:t>/IVDR Art. 2 (63</w:t>
      </w:r>
      <w:bookmarkEnd w:id="2"/>
      <w:r w:rsidRPr="00021C63">
        <w:rPr>
          <w:rFonts w:ascii="Calibri" w:hAnsi="Calibri"/>
          <w:sz w:val="18"/>
          <w:szCs w:val="18"/>
          <w:u w:val="single"/>
        </w:rPr>
        <w:t>))</w:t>
      </w:r>
      <w:r w:rsidRPr="00021C63">
        <w:rPr>
          <w:rFonts w:ascii="Calibri" w:hAnsi="Calibri"/>
          <w:sz w:val="18"/>
          <w:szCs w:val="18"/>
        </w:rPr>
        <w:t>: All activities carried out by manufacturers in cooperation with other economic operators to institute and keep up to date a systematic procedure to proactively collect and review experience gained from devices they place on the market, make available on the market or put into service for the purpose of identifying any need to immediately apply any necessary corrective or preventive action.</w:t>
      </w:r>
      <w:r w:rsidRPr="00021C63">
        <w:rPr>
          <w:rFonts w:ascii="Calibri" w:hAnsi="Calibri"/>
          <w:sz w:val="18"/>
          <w:szCs w:val="18"/>
          <w:u w:val="single"/>
        </w:rPr>
        <w:t xml:space="preserve"> </w:t>
      </w:r>
    </w:p>
    <w:p w14:paraId="6C1E6162" w14:textId="77777777" w:rsidR="00021C63" w:rsidRDefault="00021C63" w:rsidP="00021C63">
      <w:pPr>
        <w:tabs>
          <w:tab w:val="num" w:pos="1062"/>
        </w:tabs>
        <w:ind w:left="360" w:right="-144"/>
        <w:rPr>
          <w:rFonts w:ascii="Calibri" w:hAnsi="Calibri"/>
          <w:sz w:val="18"/>
          <w:szCs w:val="18"/>
          <w:u w:val="single"/>
        </w:rPr>
      </w:pPr>
    </w:p>
    <w:p w14:paraId="305BAD5A" w14:textId="2D852184" w:rsidR="00D01C56" w:rsidRDefault="00D01C56" w:rsidP="00021C63">
      <w:pPr>
        <w:tabs>
          <w:tab w:val="num" w:pos="1062"/>
        </w:tabs>
        <w:ind w:left="360" w:right="-144"/>
        <w:rPr>
          <w:rFonts w:ascii="Calibri" w:hAnsi="Calibri"/>
          <w:sz w:val="18"/>
          <w:szCs w:val="18"/>
        </w:rPr>
      </w:pPr>
      <w:r w:rsidRPr="00021C63">
        <w:rPr>
          <w:rFonts w:ascii="Calibri" w:hAnsi="Calibri"/>
          <w:sz w:val="18"/>
          <w:szCs w:val="18"/>
          <w:u w:val="single"/>
        </w:rPr>
        <w:t xml:space="preserve">Post-Market Surveillance (ISO 13485): </w:t>
      </w:r>
      <w:r w:rsidRPr="00021C63">
        <w:rPr>
          <w:rFonts w:ascii="Calibri" w:hAnsi="Calibri"/>
          <w:sz w:val="18"/>
          <w:szCs w:val="18"/>
        </w:rPr>
        <w:t xml:space="preserve">Systematic process to collect and </w:t>
      </w:r>
      <w:r w:rsidR="00021C63" w:rsidRPr="00021C63">
        <w:rPr>
          <w:rFonts w:ascii="Calibri" w:hAnsi="Calibri"/>
          <w:sz w:val="18"/>
          <w:szCs w:val="18"/>
        </w:rPr>
        <w:t>analyze</w:t>
      </w:r>
      <w:r w:rsidRPr="00021C63">
        <w:rPr>
          <w:rFonts w:ascii="Calibri" w:hAnsi="Calibri"/>
          <w:sz w:val="18"/>
          <w:szCs w:val="18"/>
        </w:rPr>
        <w:t xml:space="preserve"> experience gained from medical devices that have been placed on the market.</w:t>
      </w:r>
    </w:p>
    <w:p w14:paraId="5C41EAE5" w14:textId="77777777" w:rsidR="00021C63" w:rsidRPr="00021C63" w:rsidRDefault="00021C63" w:rsidP="00021C63">
      <w:pPr>
        <w:tabs>
          <w:tab w:val="num" w:pos="1062"/>
        </w:tabs>
        <w:ind w:left="360" w:right="-144"/>
        <w:rPr>
          <w:rFonts w:ascii="Calibri" w:hAnsi="Calibri"/>
          <w:sz w:val="18"/>
          <w:szCs w:val="18"/>
        </w:rPr>
      </w:pPr>
    </w:p>
    <w:p w14:paraId="48162E09" w14:textId="77777777" w:rsidR="00D01C56" w:rsidRPr="00021C63" w:rsidRDefault="00D01C56" w:rsidP="00021C63">
      <w:pPr>
        <w:keepNext/>
        <w:numPr>
          <w:ilvl w:val="0"/>
          <w:numId w:val="1"/>
        </w:numPr>
        <w:tabs>
          <w:tab w:val="clear" w:pos="360"/>
        </w:tabs>
        <w:rPr>
          <w:rFonts w:ascii="Calibri" w:hAnsi="Calibri"/>
          <w:b/>
          <w:sz w:val="20"/>
        </w:rPr>
      </w:pPr>
      <w:r w:rsidRPr="00021C63">
        <w:rPr>
          <w:rFonts w:ascii="Calibri" w:hAnsi="Calibri"/>
          <w:b/>
          <w:sz w:val="20"/>
        </w:rPr>
        <w:t>ABBREVIATIONS</w:t>
      </w:r>
    </w:p>
    <w:p w14:paraId="15F0EF08" w14:textId="77777777" w:rsidR="00D01C56" w:rsidRPr="00021C63" w:rsidRDefault="00D01C56" w:rsidP="00021C63">
      <w:pPr>
        <w:keepNext/>
        <w:tabs>
          <w:tab w:val="num" w:pos="990"/>
          <w:tab w:val="num" w:pos="1062"/>
        </w:tabs>
        <w:ind w:left="360"/>
        <w:rPr>
          <w:rFonts w:ascii="Calibri" w:hAnsi="Calibri"/>
          <w:sz w:val="18"/>
          <w:szCs w:val="18"/>
        </w:rPr>
      </w:pPr>
      <w:r w:rsidRPr="00021C63">
        <w:rPr>
          <w:rFonts w:ascii="Calibri" w:hAnsi="Calibri"/>
          <w:sz w:val="18"/>
          <w:szCs w:val="18"/>
        </w:rPr>
        <w:t>AR – Authorized Representative</w:t>
      </w:r>
    </w:p>
    <w:p w14:paraId="570EBEA0"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CA – Competent Authority</w:t>
      </w:r>
    </w:p>
    <w:p w14:paraId="6BB3ED38"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CH-REP – Swiss Authorized Representative</w:t>
      </w:r>
    </w:p>
    <w:p w14:paraId="70A0692A"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EO – Economic Operator</w:t>
      </w:r>
    </w:p>
    <w:p w14:paraId="54EF58C8"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IVDR – In Vitro Diagnostic Devices Regulation (EU)</w:t>
      </w:r>
    </w:p>
    <w:p w14:paraId="7D2DD97A"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MDR – Medical Devices Regulation (EU)</w:t>
      </w:r>
    </w:p>
    <w:p w14:paraId="62FD21F1"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MR – Management Representative</w:t>
      </w:r>
    </w:p>
    <w:p w14:paraId="240C07E0"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NB – Notified Body</w:t>
      </w:r>
    </w:p>
    <w:p w14:paraId="2AFA03CB" w14:textId="22DDD4B7" w:rsidR="00F73090"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PMCF – Post-Market Clinical Follow-up</w:t>
      </w:r>
    </w:p>
    <w:p w14:paraId="40C4CEF6" w14:textId="7271B0C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PMPF – Post-</w:t>
      </w:r>
      <w:r w:rsidR="00527542" w:rsidRPr="00021C63">
        <w:rPr>
          <w:rFonts w:ascii="Calibri" w:hAnsi="Calibri"/>
          <w:sz w:val="18"/>
          <w:szCs w:val="18"/>
        </w:rPr>
        <w:t>Market</w:t>
      </w:r>
      <w:r w:rsidRPr="00021C63">
        <w:rPr>
          <w:rFonts w:ascii="Calibri" w:hAnsi="Calibri"/>
          <w:sz w:val="18"/>
          <w:szCs w:val="18"/>
        </w:rPr>
        <w:t xml:space="preserve"> Performance Follow-up </w:t>
      </w:r>
    </w:p>
    <w:p w14:paraId="59449659"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PMS – Post Market Surveillance</w:t>
      </w:r>
    </w:p>
    <w:p w14:paraId="6C6A395C" w14:textId="7A916D17" w:rsidR="00527542" w:rsidRPr="00021C63" w:rsidRDefault="00527542" w:rsidP="00021C63">
      <w:pPr>
        <w:tabs>
          <w:tab w:val="num" w:pos="990"/>
          <w:tab w:val="num" w:pos="1062"/>
        </w:tabs>
        <w:ind w:left="360"/>
        <w:rPr>
          <w:rFonts w:ascii="Calibri" w:hAnsi="Calibri"/>
          <w:sz w:val="18"/>
          <w:szCs w:val="18"/>
        </w:rPr>
      </w:pPr>
      <w:r w:rsidRPr="00021C63">
        <w:rPr>
          <w:rFonts w:ascii="Calibri" w:hAnsi="Calibri"/>
          <w:sz w:val="18"/>
          <w:szCs w:val="18"/>
        </w:rPr>
        <w:t>PMSR – Post Market Summary Report (Canada)</w:t>
      </w:r>
    </w:p>
    <w:p w14:paraId="3748AC26"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PRRC – Person Responsible for Regulatory Compliance (EU)</w:t>
      </w:r>
    </w:p>
    <w:p w14:paraId="7A010325"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PSUR – Periodic Safety Update Report</w:t>
      </w:r>
    </w:p>
    <w:p w14:paraId="13E29E60"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RMF – Risk Management File</w:t>
      </w:r>
    </w:p>
    <w:p w14:paraId="77E28D22"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 xml:space="preserve">SSCP – Summary </w:t>
      </w:r>
      <w:r w:rsidRPr="00021C63">
        <w:rPr>
          <w:rFonts w:ascii="Calibri" w:hAnsi="Calibri" w:cs="Arial"/>
          <w:sz w:val="18"/>
          <w:szCs w:val="18"/>
        </w:rPr>
        <w:t>of safety and clinical performance</w:t>
      </w:r>
    </w:p>
    <w:p w14:paraId="494D3D66"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 xml:space="preserve">SSP – Summary </w:t>
      </w:r>
      <w:r w:rsidRPr="00021C63">
        <w:rPr>
          <w:rFonts w:ascii="Calibri" w:hAnsi="Calibri" w:cs="Arial"/>
          <w:sz w:val="18"/>
          <w:szCs w:val="18"/>
        </w:rPr>
        <w:t>of safety and performance</w:t>
      </w:r>
    </w:p>
    <w:p w14:paraId="33394933" w14:textId="77777777" w:rsidR="00D01C56" w:rsidRPr="00021C63" w:rsidRDefault="00D01C56" w:rsidP="00021C63">
      <w:pPr>
        <w:tabs>
          <w:tab w:val="num" w:pos="990"/>
          <w:tab w:val="num" w:pos="1062"/>
        </w:tabs>
        <w:ind w:left="360"/>
        <w:rPr>
          <w:rFonts w:ascii="Calibri" w:hAnsi="Calibri"/>
          <w:sz w:val="18"/>
          <w:szCs w:val="18"/>
        </w:rPr>
      </w:pPr>
      <w:r w:rsidRPr="00021C63">
        <w:rPr>
          <w:rFonts w:ascii="Calibri" w:hAnsi="Calibri"/>
          <w:sz w:val="18"/>
          <w:szCs w:val="18"/>
        </w:rPr>
        <w:t xml:space="preserve">UK MDR – </w:t>
      </w:r>
      <w:r w:rsidRPr="00021C63">
        <w:rPr>
          <w:rFonts w:ascii="Calibri" w:hAnsi="Calibri" w:cs="Calibri"/>
          <w:color w:val="000000"/>
          <w:sz w:val="18"/>
          <w:szCs w:val="18"/>
        </w:rPr>
        <w:t>Medical Device Regulations 2002</w:t>
      </w:r>
    </w:p>
    <w:p w14:paraId="37B9E685" w14:textId="77777777" w:rsidR="00D01C56" w:rsidRDefault="00D01C56" w:rsidP="00021C63">
      <w:pPr>
        <w:tabs>
          <w:tab w:val="num" w:pos="990"/>
          <w:tab w:val="num" w:pos="1062"/>
        </w:tabs>
        <w:ind w:left="360"/>
        <w:rPr>
          <w:rFonts w:ascii="Calibri" w:hAnsi="Calibri"/>
          <w:sz w:val="18"/>
          <w:szCs w:val="18"/>
        </w:rPr>
      </w:pPr>
      <w:r w:rsidRPr="00021C63">
        <w:rPr>
          <w:rFonts w:ascii="Calibri" w:hAnsi="Calibri"/>
          <w:sz w:val="18"/>
          <w:szCs w:val="18"/>
        </w:rPr>
        <w:t>UKRP – UK Responsible Person</w:t>
      </w:r>
    </w:p>
    <w:p w14:paraId="1BAAE5C7" w14:textId="77777777" w:rsidR="00021C63" w:rsidRPr="00021C63" w:rsidRDefault="00021C63" w:rsidP="00021C63">
      <w:pPr>
        <w:tabs>
          <w:tab w:val="num" w:pos="990"/>
          <w:tab w:val="num" w:pos="1062"/>
        </w:tabs>
        <w:ind w:left="360"/>
        <w:rPr>
          <w:rFonts w:ascii="Calibri" w:hAnsi="Calibri"/>
          <w:sz w:val="18"/>
          <w:szCs w:val="18"/>
        </w:rPr>
      </w:pPr>
    </w:p>
    <w:p w14:paraId="71CD509C" w14:textId="77777777" w:rsidR="00D01C56" w:rsidRPr="00021C63" w:rsidRDefault="00D01C56" w:rsidP="00021C63">
      <w:pPr>
        <w:numPr>
          <w:ilvl w:val="0"/>
          <w:numId w:val="1"/>
        </w:numPr>
        <w:tabs>
          <w:tab w:val="left" w:pos="0"/>
        </w:tabs>
        <w:rPr>
          <w:rFonts w:ascii="Calibri" w:hAnsi="Calibri"/>
          <w:b/>
          <w:sz w:val="20"/>
        </w:rPr>
      </w:pPr>
      <w:r w:rsidRPr="00021C63">
        <w:rPr>
          <w:rFonts w:ascii="Calibri" w:hAnsi="Calibri"/>
          <w:b/>
          <w:sz w:val="20"/>
        </w:rPr>
        <w:t>RESPONSIBILITIES</w:t>
      </w:r>
    </w:p>
    <w:p w14:paraId="18B70E7F" w14:textId="77777777" w:rsidR="00261C0D" w:rsidRPr="00021C63" w:rsidRDefault="00261C0D" w:rsidP="00021C63">
      <w:pPr>
        <w:ind w:left="360" w:right="-54"/>
        <w:rPr>
          <w:rFonts w:ascii="Calibri" w:hAnsi="Calibri" w:cs="Calibri"/>
          <w:b/>
          <w:sz w:val="18"/>
          <w:szCs w:val="18"/>
        </w:rPr>
      </w:pPr>
      <w:bookmarkStart w:id="3" w:name="ga6"/>
      <w:bookmarkEnd w:id="3"/>
      <w:r w:rsidRPr="00021C63">
        <w:rPr>
          <w:rFonts w:ascii="Calibri" w:hAnsi="Calibri" w:cs="Calibri"/>
          <w:sz w:val="18"/>
          <w:szCs w:val="18"/>
        </w:rPr>
        <w:t xml:space="preserve">The </w:t>
      </w:r>
      <w:r w:rsidRPr="00021C63">
        <w:rPr>
          <w:rFonts w:ascii="Calibri" w:hAnsi="Calibri" w:cs="Calibri"/>
          <w:sz w:val="18"/>
          <w:szCs w:val="18"/>
          <w:u w:val="single"/>
        </w:rPr>
        <w:t xml:space="preserve">MR and/or PRRC </w:t>
      </w:r>
      <w:r w:rsidRPr="00021C63">
        <w:rPr>
          <w:rFonts w:ascii="Calibri" w:hAnsi="Calibri" w:cs="Calibri"/>
          <w:sz w:val="18"/>
          <w:szCs w:val="18"/>
        </w:rPr>
        <w:t>is responsible for maintaining this procedure in a current state. Use of MR vs. PRRC should be consistent throughout the document, based on role applicability</w:t>
      </w:r>
    </w:p>
    <w:p w14:paraId="4D57B4A2" w14:textId="77777777" w:rsidR="00021C63" w:rsidRPr="00021C63" w:rsidRDefault="00021C63" w:rsidP="00021C63">
      <w:pPr>
        <w:ind w:left="360" w:right="-54"/>
        <w:rPr>
          <w:rFonts w:ascii="Calibri" w:hAnsi="Calibri" w:cs="Calibri"/>
          <w:b/>
          <w:sz w:val="18"/>
          <w:szCs w:val="18"/>
        </w:rPr>
      </w:pPr>
    </w:p>
    <w:p w14:paraId="78261E5E" w14:textId="434E6984" w:rsidR="00D01C56" w:rsidRPr="00021C63" w:rsidRDefault="00D01C56" w:rsidP="00021C63">
      <w:pPr>
        <w:ind w:left="360" w:right="-54"/>
        <w:rPr>
          <w:rFonts w:ascii="Calibri" w:hAnsi="Calibri"/>
          <w:b/>
          <w:sz w:val="18"/>
          <w:szCs w:val="18"/>
        </w:rPr>
      </w:pPr>
      <w:r w:rsidRPr="00021C63">
        <w:rPr>
          <w:rFonts w:asciiTheme="majorHAnsi" w:hAnsiTheme="majorHAnsi"/>
          <w:sz w:val="18"/>
          <w:szCs w:val="18"/>
          <w:u w:val="single"/>
        </w:rPr>
        <w:t xml:space="preserve">Marketing or Product Development and the </w:t>
      </w:r>
      <w:r w:rsidRPr="00021C63">
        <w:rPr>
          <w:rFonts w:asciiTheme="majorHAnsi" w:hAnsiTheme="majorHAnsi"/>
          <w:bCs/>
          <w:sz w:val="18"/>
          <w:szCs w:val="18"/>
          <w:u w:val="single"/>
        </w:rPr>
        <w:t>MR and /or PRRC</w:t>
      </w:r>
      <w:r w:rsidRPr="00021C63">
        <w:rPr>
          <w:rFonts w:asciiTheme="majorHAnsi" w:hAnsiTheme="majorHAnsi"/>
          <w:sz w:val="18"/>
          <w:szCs w:val="18"/>
        </w:rPr>
        <w:t xml:space="preserve"> are responsible for creating an annual PMS Plan for Tulip Medical </w:t>
      </w:r>
      <w:r w:rsidR="00A136C1" w:rsidRPr="00021C63">
        <w:rPr>
          <w:rFonts w:asciiTheme="majorHAnsi" w:hAnsiTheme="majorHAnsi"/>
          <w:sz w:val="18"/>
          <w:szCs w:val="18"/>
        </w:rPr>
        <w:t>Products’</w:t>
      </w:r>
      <w:r w:rsidRPr="00021C63">
        <w:rPr>
          <w:rFonts w:asciiTheme="majorHAnsi" w:hAnsiTheme="majorHAnsi"/>
          <w:sz w:val="18"/>
          <w:szCs w:val="18"/>
        </w:rPr>
        <w:t xml:space="preserve"> devices using methodology and analysis of post-market activities.</w:t>
      </w:r>
    </w:p>
    <w:p w14:paraId="42D06D31" w14:textId="77777777" w:rsidR="00021C63" w:rsidRPr="00021C63" w:rsidRDefault="00021C63" w:rsidP="00021C63">
      <w:pPr>
        <w:ind w:left="360" w:right="-54"/>
        <w:rPr>
          <w:rFonts w:ascii="Calibri" w:hAnsi="Calibri"/>
          <w:b/>
          <w:sz w:val="18"/>
          <w:szCs w:val="18"/>
        </w:rPr>
      </w:pPr>
    </w:p>
    <w:p w14:paraId="6967FB73" w14:textId="576A7246" w:rsidR="00D01C56" w:rsidRPr="00021C63" w:rsidRDefault="00D01C56" w:rsidP="00021C63">
      <w:pPr>
        <w:ind w:left="360" w:right="-54"/>
        <w:rPr>
          <w:rFonts w:ascii="Calibri" w:hAnsi="Calibri"/>
          <w:b/>
          <w:sz w:val="18"/>
          <w:szCs w:val="18"/>
        </w:rPr>
      </w:pPr>
      <w:r w:rsidRPr="00021C63">
        <w:rPr>
          <w:rFonts w:ascii="Calibri" w:hAnsi="Calibri"/>
          <w:sz w:val="18"/>
          <w:szCs w:val="18"/>
          <w:u w:val="single"/>
        </w:rPr>
        <w:t>All employees</w:t>
      </w:r>
      <w:r w:rsidRPr="00021C63">
        <w:rPr>
          <w:rFonts w:ascii="Calibri" w:hAnsi="Calibri"/>
          <w:sz w:val="18"/>
          <w:szCs w:val="18"/>
        </w:rPr>
        <w:t xml:space="preserve"> are responsible for ensuring that any feedback regarding the medical devices provided by the company is passed back to the Regulatory Team in accordance with QSP 8.2-2 Customer Feedback and Complaints. </w:t>
      </w:r>
    </w:p>
    <w:p w14:paraId="4FB647F1" w14:textId="77777777" w:rsidR="00021C63" w:rsidRPr="00021C63" w:rsidRDefault="00021C63" w:rsidP="00021C63">
      <w:pPr>
        <w:ind w:left="360" w:right="-54"/>
        <w:rPr>
          <w:rFonts w:ascii="Calibri" w:hAnsi="Calibri"/>
          <w:b/>
          <w:sz w:val="18"/>
          <w:szCs w:val="18"/>
        </w:rPr>
      </w:pPr>
    </w:p>
    <w:p w14:paraId="55265BFE" w14:textId="4BFA2BAD" w:rsidR="00D01C56" w:rsidRPr="00021C63" w:rsidRDefault="00D01C56" w:rsidP="00021C63">
      <w:pPr>
        <w:ind w:left="360" w:right="-54"/>
        <w:rPr>
          <w:rFonts w:ascii="Calibri" w:hAnsi="Calibri"/>
          <w:b/>
          <w:sz w:val="18"/>
          <w:szCs w:val="18"/>
        </w:rPr>
      </w:pPr>
      <w:r w:rsidRPr="00021C63">
        <w:rPr>
          <w:rFonts w:ascii="Calibri" w:hAnsi="Calibri"/>
          <w:sz w:val="18"/>
          <w:szCs w:val="18"/>
        </w:rPr>
        <w:t xml:space="preserve">The </w:t>
      </w:r>
      <w:r w:rsidRPr="00021C63">
        <w:rPr>
          <w:rFonts w:ascii="Calibri" w:hAnsi="Calibri"/>
          <w:sz w:val="18"/>
          <w:szCs w:val="18"/>
          <w:u w:val="single"/>
        </w:rPr>
        <w:t>Quality Manager or Regulatory Team</w:t>
      </w:r>
      <w:r w:rsidRPr="00021C63">
        <w:rPr>
          <w:rFonts w:ascii="Calibri" w:hAnsi="Calibri"/>
          <w:sz w:val="18"/>
          <w:szCs w:val="18"/>
        </w:rPr>
        <w:t xml:space="preserve"> are responsible for evaluating production and quality data.</w:t>
      </w:r>
    </w:p>
    <w:p w14:paraId="7EB55475" w14:textId="77777777" w:rsidR="00021C63" w:rsidRPr="00021C63" w:rsidRDefault="00021C63" w:rsidP="00021C63">
      <w:pPr>
        <w:ind w:left="360" w:right="-54"/>
        <w:rPr>
          <w:rFonts w:ascii="Calibri" w:hAnsi="Calibri"/>
          <w:b/>
          <w:sz w:val="18"/>
          <w:szCs w:val="18"/>
        </w:rPr>
      </w:pPr>
    </w:p>
    <w:p w14:paraId="3BA40AB9" w14:textId="0E3CC264" w:rsidR="00D01C56" w:rsidRPr="00021C63" w:rsidRDefault="00D01C56" w:rsidP="00021C63">
      <w:pPr>
        <w:ind w:left="360" w:right="-54"/>
        <w:rPr>
          <w:rFonts w:ascii="Calibri" w:hAnsi="Calibri"/>
          <w:b/>
          <w:sz w:val="18"/>
          <w:szCs w:val="18"/>
        </w:rPr>
      </w:pPr>
      <w:r w:rsidRPr="00021C63">
        <w:rPr>
          <w:rFonts w:ascii="Calibri" w:hAnsi="Calibri"/>
          <w:sz w:val="18"/>
          <w:szCs w:val="18"/>
        </w:rPr>
        <w:t xml:space="preserve">The </w:t>
      </w:r>
      <w:r w:rsidRPr="00021C63">
        <w:rPr>
          <w:rFonts w:ascii="Calibri" w:hAnsi="Calibri"/>
          <w:sz w:val="18"/>
          <w:szCs w:val="18"/>
          <w:u w:val="single"/>
        </w:rPr>
        <w:t>Production Team or Purchasing Department</w:t>
      </w:r>
      <w:r w:rsidRPr="00021C63">
        <w:rPr>
          <w:rFonts w:ascii="Calibri" w:hAnsi="Calibri"/>
          <w:sz w:val="18"/>
          <w:szCs w:val="18"/>
        </w:rPr>
        <w:t xml:space="preserve"> are responsible for evaluating and monitoring Contract Manufacturers’ capability, reliability, quality, etc. </w:t>
      </w:r>
    </w:p>
    <w:p w14:paraId="54FC8FCF" w14:textId="77777777" w:rsidR="00021C63" w:rsidRPr="00021C63" w:rsidRDefault="00021C63" w:rsidP="00021C63">
      <w:pPr>
        <w:ind w:left="360" w:right="-54"/>
        <w:rPr>
          <w:rFonts w:ascii="Calibri" w:hAnsi="Calibri"/>
          <w:b/>
          <w:sz w:val="18"/>
          <w:szCs w:val="18"/>
        </w:rPr>
      </w:pPr>
    </w:p>
    <w:p w14:paraId="1F3C20D1" w14:textId="03CB2F55" w:rsidR="00D01C56" w:rsidRPr="00021C63" w:rsidRDefault="00D01C56" w:rsidP="00021C63">
      <w:pPr>
        <w:ind w:left="360" w:right="-54"/>
        <w:rPr>
          <w:rFonts w:ascii="Calibri" w:hAnsi="Calibri"/>
          <w:b/>
          <w:sz w:val="18"/>
          <w:szCs w:val="18"/>
        </w:rPr>
      </w:pPr>
      <w:r w:rsidRPr="00021C63">
        <w:rPr>
          <w:rFonts w:ascii="Calibri" w:hAnsi="Calibri"/>
          <w:sz w:val="18"/>
          <w:szCs w:val="18"/>
        </w:rPr>
        <w:t xml:space="preserve">The </w:t>
      </w:r>
      <w:r w:rsidRPr="00021C63">
        <w:rPr>
          <w:rFonts w:ascii="Calibri" w:hAnsi="Calibri"/>
          <w:sz w:val="18"/>
          <w:szCs w:val="18"/>
          <w:u w:val="single"/>
        </w:rPr>
        <w:t>Regulatory and Sales Teams</w:t>
      </w:r>
      <w:r w:rsidRPr="00021C63">
        <w:rPr>
          <w:rFonts w:ascii="Calibri" w:hAnsi="Calibri"/>
          <w:sz w:val="18"/>
          <w:szCs w:val="18"/>
        </w:rPr>
        <w:t xml:space="preserve"> are responsible for evaluating and monitoring trade shows and articles and publications such as Journals, Periodicals, etc. </w:t>
      </w:r>
    </w:p>
    <w:p w14:paraId="5CC6E903" w14:textId="77777777" w:rsidR="00021C63" w:rsidRPr="00021C63" w:rsidRDefault="00021C63" w:rsidP="00021C63">
      <w:pPr>
        <w:ind w:left="360" w:right="-54"/>
        <w:rPr>
          <w:rFonts w:ascii="Calibri" w:hAnsi="Calibri"/>
          <w:b/>
          <w:sz w:val="18"/>
          <w:szCs w:val="18"/>
        </w:rPr>
      </w:pPr>
    </w:p>
    <w:p w14:paraId="60C3C1F3" w14:textId="7F69400D" w:rsidR="00D01C56" w:rsidRPr="00021C63" w:rsidRDefault="00D01C56" w:rsidP="00021C63">
      <w:pPr>
        <w:ind w:left="360" w:right="-54"/>
        <w:rPr>
          <w:rFonts w:ascii="Calibri" w:hAnsi="Calibri"/>
          <w:b/>
          <w:sz w:val="18"/>
          <w:szCs w:val="18"/>
        </w:rPr>
      </w:pPr>
      <w:r w:rsidRPr="00021C63">
        <w:rPr>
          <w:rFonts w:ascii="Calibri" w:hAnsi="Calibri"/>
          <w:sz w:val="18"/>
          <w:szCs w:val="18"/>
        </w:rPr>
        <w:t xml:space="preserve">The </w:t>
      </w:r>
      <w:r w:rsidRPr="00021C63">
        <w:rPr>
          <w:rFonts w:ascii="Calibri" w:hAnsi="Calibri"/>
          <w:sz w:val="18"/>
          <w:szCs w:val="18"/>
          <w:u w:val="single"/>
        </w:rPr>
        <w:t>Regulatory Team</w:t>
      </w:r>
      <w:r w:rsidRPr="00021C63">
        <w:rPr>
          <w:rFonts w:ascii="Calibri" w:hAnsi="Calibri"/>
          <w:sz w:val="18"/>
          <w:szCs w:val="18"/>
        </w:rPr>
        <w:t xml:space="preserve"> is responsible for documenting clinical study</w:t>
      </w:r>
      <w:bookmarkStart w:id="4" w:name="_Hlk58935965"/>
      <w:r w:rsidRPr="00021C63">
        <w:rPr>
          <w:rFonts w:ascii="Calibri" w:hAnsi="Calibri"/>
          <w:sz w:val="18"/>
          <w:szCs w:val="18"/>
        </w:rPr>
        <w:t>/performance study</w:t>
      </w:r>
      <w:bookmarkEnd w:id="4"/>
      <w:r w:rsidRPr="00021C63">
        <w:rPr>
          <w:rFonts w:ascii="Calibri" w:hAnsi="Calibri"/>
          <w:sz w:val="18"/>
          <w:szCs w:val="18"/>
        </w:rPr>
        <w:t>, evaluating articles and publications and maintaining the Clinical Evaluation Report.</w:t>
      </w:r>
    </w:p>
    <w:p w14:paraId="73A6F04D" w14:textId="77777777" w:rsidR="00021C63" w:rsidRPr="00021C63" w:rsidRDefault="00021C63" w:rsidP="00021C63">
      <w:pPr>
        <w:ind w:left="360" w:right="-54"/>
        <w:rPr>
          <w:rFonts w:ascii="Calibri" w:hAnsi="Calibri"/>
          <w:b/>
          <w:sz w:val="18"/>
          <w:szCs w:val="18"/>
        </w:rPr>
      </w:pPr>
    </w:p>
    <w:p w14:paraId="50F460D1" w14:textId="665DA1BF" w:rsidR="00D01C56" w:rsidRDefault="00D01C56" w:rsidP="00021C63">
      <w:pPr>
        <w:ind w:left="360" w:right="-54"/>
        <w:rPr>
          <w:rFonts w:ascii="Calibri" w:hAnsi="Calibri"/>
          <w:sz w:val="18"/>
          <w:szCs w:val="18"/>
        </w:rPr>
      </w:pPr>
      <w:r w:rsidRPr="00021C63">
        <w:rPr>
          <w:rFonts w:ascii="Calibri" w:hAnsi="Calibri"/>
          <w:sz w:val="18"/>
          <w:szCs w:val="18"/>
        </w:rPr>
        <w:t xml:space="preserve">The </w:t>
      </w:r>
      <w:r w:rsidRPr="00021C63">
        <w:rPr>
          <w:rFonts w:ascii="Calibri" w:hAnsi="Calibri"/>
          <w:sz w:val="18"/>
          <w:szCs w:val="18"/>
          <w:u w:val="single"/>
        </w:rPr>
        <w:t>Regulatory, Sales, Marketing, and Management teams</w:t>
      </w:r>
      <w:r w:rsidRPr="00021C63">
        <w:rPr>
          <w:rFonts w:ascii="Calibri" w:hAnsi="Calibri"/>
          <w:sz w:val="18"/>
          <w:szCs w:val="18"/>
        </w:rPr>
        <w:t xml:space="preserve"> are responsible for evaluating Customer Surveys or Market Surveys that are performed as part of PMCF </w:t>
      </w:r>
      <w:bookmarkStart w:id="5" w:name="_Hlk58936020"/>
      <w:r w:rsidRPr="00021C63">
        <w:rPr>
          <w:rFonts w:ascii="Calibri" w:hAnsi="Calibri"/>
          <w:sz w:val="18"/>
          <w:szCs w:val="18"/>
        </w:rPr>
        <w:t>MEDDEV 2.12/2 rev.2</w:t>
      </w:r>
      <w:bookmarkEnd w:id="5"/>
    </w:p>
    <w:p w14:paraId="5BBA0646" w14:textId="77777777" w:rsidR="00C2542E" w:rsidRPr="00021C63" w:rsidRDefault="00C2542E" w:rsidP="00C2542E">
      <w:pPr>
        <w:ind w:left="360" w:right="-54"/>
        <w:rPr>
          <w:rFonts w:ascii="Calibri" w:hAnsi="Calibri"/>
          <w:b/>
          <w:sz w:val="18"/>
          <w:szCs w:val="18"/>
        </w:rPr>
      </w:pPr>
    </w:p>
    <w:p w14:paraId="4A330E16" w14:textId="77777777" w:rsidR="00D01C56" w:rsidRPr="00C2542E" w:rsidRDefault="00D01C56" w:rsidP="00C2542E">
      <w:pPr>
        <w:numPr>
          <w:ilvl w:val="0"/>
          <w:numId w:val="1"/>
        </w:numPr>
        <w:tabs>
          <w:tab w:val="left" w:pos="0"/>
        </w:tabs>
        <w:ind w:right="-144"/>
        <w:rPr>
          <w:rFonts w:ascii="Calibri" w:hAnsi="Calibri"/>
          <w:b/>
          <w:sz w:val="20"/>
        </w:rPr>
      </w:pPr>
      <w:r w:rsidRPr="00C2542E">
        <w:rPr>
          <w:rFonts w:ascii="Calibri" w:hAnsi="Calibri"/>
          <w:b/>
          <w:sz w:val="20"/>
        </w:rPr>
        <w:t>PROCEDURE</w:t>
      </w:r>
    </w:p>
    <w:p w14:paraId="23B04BDE" w14:textId="77777777" w:rsidR="00D01C56" w:rsidRPr="00C2542E" w:rsidRDefault="00D01C56" w:rsidP="00836B60">
      <w:pPr>
        <w:keepNext/>
        <w:numPr>
          <w:ilvl w:val="1"/>
          <w:numId w:val="1"/>
        </w:numPr>
        <w:tabs>
          <w:tab w:val="clear" w:pos="1062"/>
        </w:tabs>
        <w:ind w:left="900" w:right="-144" w:hanging="540"/>
        <w:rPr>
          <w:rFonts w:ascii="Calibri" w:hAnsi="Calibri"/>
          <w:b/>
          <w:bCs/>
          <w:sz w:val="18"/>
          <w:szCs w:val="18"/>
        </w:rPr>
      </w:pPr>
      <w:r w:rsidRPr="00C2542E">
        <w:rPr>
          <w:rFonts w:ascii="Calibri" w:hAnsi="Calibri"/>
          <w:b/>
          <w:bCs/>
          <w:sz w:val="18"/>
          <w:szCs w:val="18"/>
        </w:rPr>
        <w:t>Overall General Requirements</w:t>
      </w:r>
    </w:p>
    <w:p w14:paraId="3D5B5060" w14:textId="77777777" w:rsidR="00D01C56" w:rsidRPr="00C2542E" w:rsidRDefault="00D01C56" w:rsidP="00836B60">
      <w:pPr>
        <w:numPr>
          <w:ilvl w:val="2"/>
          <w:numId w:val="1"/>
        </w:numPr>
        <w:tabs>
          <w:tab w:val="clear" w:pos="1440"/>
        </w:tabs>
        <w:ind w:left="1530" w:right="-144" w:hanging="634"/>
        <w:rPr>
          <w:rFonts w:ascii="Calibri" w:hAnsi="Calibri"/>
          <w:sz w:val="18"/>
          <w:szCs w:val="18"/>
        </w:rPr>
      </w:pPr>
      <w:r w:rsidRPr="00C2542E">
        <w:rPr>
          <w:rFonts w:ascii="Calibri" w:hAnsi="Calibri"/>
          <w:sz w:val="18"/>
          <w:szCs w:val="18"/>
        </w:rPr>
        <w:t xml:space="preserve">Company must plan, document, implement, and update a PMS system that is proportionate to the risk class and appropriate for the type of device.  </w:t>
      </w:r>
    </w:p>
    <w:p w14:paraId="73274CB6" w14:textId="77777777" w:rsidR="00D01C56" w:rsidRPr="00C2542E" w:rsidRDefault="00D01C56" w:rsidP="00836B60">
      <w:pPr>
        <w:keepNext/>
        <w:numPr>
          <w:ilvl w:val="2"/>
          <w:numId w:val="1"/>
        </w:numPr>
        <w:tabs>
          <w:tab w:val="clear" w:pos="1440"/>
        </w:tabs>
        <w:ind w:left="1530" w:right="-144" w:hanging="630"/>
        <w:rPr>
          <w:rFonts w:ascii="Calibri" w:hAnsi="Calibri"/>
          <w:sz w:val="18"/>
          <w:szCs w:val="18"/>
        </w:rPr>
      </w:pPr>
      <w:r w:rsidRPr="00C2542E">
        <w:rPr>
          <w:rFonts w:ascii="Calibri" w:hAnsi="Calibri"/>
          <w:sz w:val="18"/>
          <w:szCs w:val="18"/>
        </w:rPr>
        <w:lastRenderedPageBreak/>
        <w:t xml:space="preserve">The PMS system must be an integral part of our QMS. </w:t>
      </w:r>
    </w:p>
    <w:p w14:paraId="45B6DA27"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Refer to Flowchart A for PMS Process.</w:t>
      </w:r>
    </w:p>
    <w:p w14:paraId="12DBE3B6"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 xml:space="preserve">Refer to Flowchart B for PMS Interaction with Product Technical Documentation. </w:t>
      </w:r>
    </w:p>
    <w:p w14:paraId="18BB72EB" w14:textId="77777777" w:rsidR="00D01C56" w:rsidRPr="00C2542E" w:rsidRDefault="00D01C56" w:rsidP="00836B60">
      <w:pPr>
        <w:numPr>
          <w:ilvl w:val="2"/>
          <w:numId w:val="1"/>
        </w:numPr>
        <w:tabs>
          <w:tab w:val="clear" w:pos="1440"/>
        </w:tabs>
        <w:ind w:left="1530" w:right="-144" w:hanging="630"/>
        <w:rPr>
          <w:rFonts w:ascii="Calibri" w:hAnsi="Calibri"/>
          <w:sz w:val="18"/>
          <w:szCs w:val="18"/>
        </w:rPr>
      </w:pPr>
      <w:r w:rsidRPr="00C2542E">
        <w:rPr>
          <w:rFonts w:ascii="Calibri" w:hAnsi="Calibri"/>
          <w:sz w:val="18"/>
          <w:szCs w:val="18"/>
        </w:rPr>
        <w:t>The PMS system must be planned to actively and systematically gather, record, and analyze pertinent data on the quality, performance and safety of a device through its lifetime to:</w:t>
      </w:r>
    </w:p>
    <w:p w14:paraId="6A3464E1"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 xml:space="preserve">Obtain the necessary conclusions, and </w:t>
      </w:r>
    </w:p>
    <w:p w14:paraId="770EFED3" w14:textId="77777777" w:rsidR="00D01C56"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Determine, implement and monitor any CAPA.</w:t>
      </w:r>
    </w:p>
    <w:p w14:paraId="3E431B09" w14:textId="77777777" w:rsidR="00C2542E" w:rsidRPr="00C2542E" w:rsidRDefault="00C2542E" w:rsidP="00836B60">
      <w:pPr>
        <w:ind w:left="2340" w:right="-144"/>
        <w:rPr>
          <w:rFonts w:ascii="Calibri" w:hAnsi="Calibri"/>
          <w:sz w:val="18"/>
          <w:szCs w:val="18"/>
        </w:rPr>
      </w:pPr>
    </w:p>
    <w:p w14:paraId="1552E4DC" w14:textId="77777777" w:rsidR="00D01C56" w:rsidRPr="00C2542E" w:rsidRDefault="00D01C56" w:rsidP="00836B60">
      <w:pPr>
        <w:keepNext/>
        <w:numPr>
          <w:ilvl w:val="1"/>
          <w:numId w:val="1"/>
        </w:numPr>
        <w:tabs>
          <w:tab w:val="clear" w:pos="1062"/>
        </w:tabs>
        <w:ind w:left="907" w:right="-144" w:hanging="547"/>
        <w:rPr>
          <w:rFonts w:ascii="Calibri" w:hAnsi="Calibri"/>
          <w:b/>
          <w:bCs/>
          <w:sz w:val="18"/>
          <w:szCs w:val="18"/>
        </w:rPr>
      </w:pPr>
      <w:r w:rsidRPr="00C2542E">
        <w:rPr>
          <w:rFonts w:ascii="Calibri" w:hAnsi="Calibri"/>
          <w:b/>
          <w:bCs/>
          <w:sz w:val="18"/>
          <w:szCs w:val="18"/>
        </w:rPr>
        <w:t xml:space="preserve">PMS Sources for Monitoring </w:t>
      </w:r>
    </w:p>
    <w:p w14:paraId="2822774F" w14:textId="77777777" w:rsidR="00D01C56" w:rsidRPr="00C2542E" w:rsidRDefault="00D01C56" w:rsidP="00836B60">
      <w:pPr>
        <w:keepNext/>
        <w:numPr>
          <w:ilvl w:val="2"/>
          <w:numId w:val="1"/>
        </w:numPr>
        <w:tabs>
          <w:tab w:val="clear" w:pos="1440"/>
        </w:tabs>
        <w:ind w:left="1530" w:right="-144" w:hanging="630"/>
        <w:rPr>
          <w:rFonts w:ascii="Calibri" w:hAnsi="Calibri"/>
          <w:sz w:val="18"/>
          <w:szCs w:val="18"/>
        </w:rPr>
      </w:pPr>
      <w:r w:rsidRPr="00C2542E">
        <w:rPr>
          <w:rFonts w:ascii="Calibri" w:hAnsi="Calibri"/>
          <w:sz w:val="18"/>
          <w:szCs w:val="18"/>
        </w:rPr>
        <w:t xml:space="preserve">The processes for collection of PMS data must be documented in the PMS Plan and include, in particular (per MDR/IVDR Annex III, 1.1 (a)): </w:t>
      </w:r>
    </w:p>
    <w:p w14:paraId="4D47CBB1"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Serious adverse incidents, including information from PSURs and FSN / FSCA,</w:t>
      </w:r>
    </w:p>
    <w:p w14:paraId="565E35C4" w14:textId="77777777" w:rsidR="00D01C56" w:rsidRPr="00C2542E" w:rsidRDefault="00D01C56" w:rsidP="00836B60">
      <w:pPr>
        <w:numPr>
          <w:ilvl w:val="3"/>
          <w:numId w:val="1"/>
        </w:numPr>
        <w:tabs>
          <w:tab w:val="clear" w:pos="2160"/>
          <w:tab w:val="num" w:pos="1980"/>
        </w:tabs>
        <w:ind w:left="2340" w:right="-144" w:hanging="810"/>
        <w:rPr>
          <w:rFonts w:ascii="Calibri" w:hAnsi="Calibri"/>
          <w:sz w:val="18"/>
          <w:szCs w:val="18"/>
        </w:rPr>
      </w:pPr>
      <w:r w:rsidRPr="00C2542E">
        <w:rPr>
          <w:rFonts w:ascii="Calibri" w:hAnsi="Calibri"/>
          <w:sz w:val="18"/>
          <w:szCs w:val="18"/>
        </w:rPr>
        <w:t>Records referring to non-serious incidents and data on undesirable side-effects,</w:t>
      </w:r>
    </w:p>
    <w:p w14:paraId="774192B1" w14:textId="77777777" w:rsidR="00D01C56" w:rsidRPr="00C2542E" w:rsidRDefault="00D01C56" w:rsidP="00836B60">
      <w:pPr>
        <w:numPr>
          <w:ilvl w:val="3"/>
          <w:numId w:val="1"/>
        </w:numPr>
        <w:tabs>
          <w:tab w:val="clear" w:pos="2160"/>
          <w:tab w:val="num" w:pos="1980"/>
        </w:tabs>
        <w:ind w:left="2340" w:right="-144" w:hanging="810"/>
        <w:rPr>
          <w:rFonts w:ascii="Calibri" w:hAnsi="Calibri"/>
          <w:sz w:val="18"/>
          <w:szCs w:val="18"/>
        </w:rPr>
      </w:pPr>
      <w:r w:rsidRPr="00C2542E">
        <w:rPr>
          <w:rFonts w:ascii="Calibri" w:hAnsi="Calibri"/>
          <w:sz w:val="18"/>
          <w:szCs w:val="18"/>
        </w:rPr>
        <w:t>Information from trend reporting,</w:t>
      </w:r>
    </w:p>
    <w:p w14:paraId="29A57F1F" w14:textId="77777777" w:rsidR="00D01C56" w:rsidRPr="00C2542E" w:rsidRDefault="00D01C56" w:rsidP="00836B60">
      <w:pPr>
        <w:numPr>
          <w:ilvl w:val="3"/>
          <w:numId w:val="1"/>
        </w:numPr>
        <w:tabs>
          <w:tab w:val="clear" w:pos="2160"/>
          <w:tab w:val="num" w:pos="1980"/>
        </w:tabs>
        <w:ind w:left="2340" w:right="-144" w:hanging="810"/>
        <w:rPr>
          <w:rFonts w:ascii="Calibri" w:hAnsi="Calibri"/>
          <w:sz w:val="18"/>
          <w:szCs w:val="18"/>
        </w:rPr>
      </w:pPr>
      <w:r w:rsidRPr="00C2542E">
        <w:rPr>
          <w:rFonts w:ascii="Calibri" w:hAnsi="Calibri"/>
          <w:sz w:val="18"/>
          <w:szCs w:val="18"/>
        </w:rPr>
        <w:t>Information from feedback and complaints provided by users, distributors and importers,</w:t>
      </w:r>
    </w:p>
    <w:p w14:paraId="4D0A949D" w14:textId="77777777" w:rsidR="00D01C56" w:rsidRPr="00C2542E" w:rsidRDefault="00D01C56" w:rsidP="00836B60">
      <w:pPr>
        <w:numPr>
          <w:ilvl w:val="3"/>
          <w:numId w:val="1"/>
        </w:numPr>
        <w:tabs>
          <w:tab w:val="clear" w:pos="2160"/>
          <w:tab w:val="num" w:pos="1980"/>
        </w:tabs>
        <w:ind w:left="2340" w:right="-144" w:hanging="810"/>
        <w:rPr>
          <w:rFonts w:ascii="Calibri" w:hAnsi="Calibri"/>
          <w:sz w:val="18"/>
          <w:szCs w:val="18"/>
        </w:rPr>
      </w:pPr>
      <w:r w:rsidRPr="00C2542E">
        <w:rPr>
          <w:rFonts w:ascii="Calibri" w:hAnsi="Calibri"/>
          <w:sz w:val="18"/>
          <w:szCs w:val="18"/>
        </w:rPr>
        <w:t xml:space="preserve">Relevant market research, literature, articles, journals, databases and/or registers, and </w:t>
      </w:r>
    </w:p>
    <w:p w14:paraId="29F42866" w14:textId="77777777" w:rsidR="00D01C56" w:rsidRPr="00C2542E" w:rsidRDefault="00D01C56" w:rsidP="00836B60">
      <w:pPr>
        <w:numPr>
          <w:ilvl w:val="3"/>
          <w:numId w:val="1"/>
        </w:numPr>
        <w:tabs>
          <w:tab w:val="clear" w:pos="2160"/>
          <w:tab w:val="num" w:pos="1980"/>
        </w:tabs>
        <w:ind w:left="2340" w:right="-144" w:hanging="810"/>
        <w:rPr>
          <w:rFonts w:ascii="Calibri" w:hAnsi="Calibri"/>
          <w:sz w:val="18"/>
          <w:szCs w:val="18"/>
        </w:rPr>
      </w:pPr>
      <w:r w:rsidRPr="00C2542E">
        <w:rPr>
          <w:rFonts w:ascii="Calibri" w:hAnsi="Calibri"/>
          <w:sz w:val="18"/>
          <w:szCs w:val="18"/>
        </w:rPr>
        <w:t>Publicly available information about similar devices.</w:t>
      </w:r>
    </w:p>
    <w:p w14:paraId="16BE90F9" w14:textId="77777777" w:rsidR="00D01C56" w:rsidRPr="00C2542E" w:rsidRDefault="00D01C56" w:rsidP="00836B60">
      <w:pPr>
        <w:keepNext/>
        <w:numPr>
          <w:ilvl w:val="2"/>
          <w:numId w:val="1"/>
        </w:numPr>
        <w:tabs>
          <w:tab w:val="clear" w:pos="1440"/>
        </w:tabs>
        <w:ind w:left="1530" w:right="-144" w:hanging="630"/>
        <w:rPr>
          <w:rFonts w:ascii="Calibri" w:hAnsi="Calibri"/>
          <w:sz w:val="18"/>
          <w:szCs w:val="18"/>
        </w:rPr>
      </w:pPr>
      <w:r w:rsidRPr="00C2542E">
        <w:rPr>
          <w:rFonts w:ascii="Calibri" w:hAnsi="Calibri"/>
          <w:sz w:val="18"/>
          <w:szCs w:val="18"/>
        </w:rPr>
        <w:t xml:space="preserve">Other PMS data may include, as applicable for the device / device family: </w:t>
      </w:r>
    </w:p>
    <w:p w14:paraId="27CC519D"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Information from service and installation activities,</w:t>
      </w:r>
    </w:p>
    <w:p w14:paraId="6463AD81"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Customer surveys or focus groups,</w:t>
      </w:r>
    </w:p>
    <w:p w14:paraId="5F0413EA"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Post-Production Risk Reviews,</w:t>
      </w:r>
    </w:p>
    <w:p w14:paraId="3A7CE0FC"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Field evaluations,</w:t>
      </w:r>
    </w:p>
    <w:p w14:paraId="63CFE961" w14:textId="77777777" w:rsidR="00D01C56" w:rsidRPr="00C2542E" w:rsidRDefault="00D01C56"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 xml:space="preserve">PMCF </w:t>
      </w:r>
      <w:bookmarkStart w:id="6" w:name="_Hlk58938584"/>
      <w:r w:rsidRPr="00C2542E">
        <w:rPr>
          <w:rFonts w:ascii="Calibri" w:hAnsi="Calibri"/>
          <w:sz w:val="18"/>
          <w:szCs w:val="18"/>
        </w:rPr>
        <w:t>MEDDEV 2.12/2 rev.2</w:t>
      </w:r>
      <w:bookmarkEnd w:id="6"/>
    </w:p>
    <w:p w14:paraId="643AAD9C" w14:textId="3FBBB67F" w:rsidR="00527542" w:rsidRDefault="00527542" w:rsidP="00836B60">
      <w:pPr>
        <w:numPr>
          <w:ilvl w:val="3"/>
          <w:numId w:val="1"/>
        </w:numPr>
        <w:tabs>
          <w:tab w:val="clear" w:pos="2160"/>
        </w:tabs>
        <w:ind w:left="2340" w:right="-144" w:hanging="810"/>
        <w:rPr>
          <w:rFonts w:ascii="Calibri" w:hAnsi="Calibri"/>
          <w:sz w:val="18"/>
          <w:szCs w:val="18"/>
        </w:rPr>
      </w:pPr>
      <w:r w:rsidRPr="00C2542E">
        <w:rPr>
          <w:rFonts w:ascii="Calibri" w:hAnsi="Calibri"/>
          <w:sz w:val="18"/>
          <w:szCs w:val="18"/>
        </w:rPr>
        <w:t>PMSR SOR-98-282 – subsection 61.4</w:t>
      </w:r>
    </w:p>
    <w:p w14:paraId="2FDC6CC2" w14:textId="77777777" w:rsidR="00C2542E" w:rsidRPr="00C2542E" w:rsidRDefault="00C2542E" w:rsidP="00836B60">
      <w:pPr>
        <w:ind w:left="2340" w:right="-144"/>
        <w:rPr>
          <w:rFonts w:ascii="Calibri" w:hAnsi="Calibri"/>
          <w:sz w:val="18"/>
          <w:szCs w:val="18"/>
        </w:rPr>
      </w:pPr>
    </w:p>
    <w:p w14:paraId="3A39132B" w14:textId="77777777" w:rsidR="00D01C56" w:rsidRPr="00C2542E" w:rsidRDefault="00D01C56" w:rsidP="00836B60">
      <w:pPr>
        <w:keepNext/>
        <w:numPr>
          <w:ilvl w:val="1"/>
          <w:numId w:val="1"/>
        </w:numPr>
        <w:tabs>
          <w:tab w:val="clear" w:pos="1062"/>
        </w:tabs>
        <w:ind w:left="900" w:right="-144" w:hanging="540"/>
        <w:rPr>
          <w:rFonts w:ascii="Calibri" w:hAnsi="Calibri"/>
          <w:b/>
          <w:bCs/>
          <w:sz w:val="18"/>
          <w:szCs w:val="18"/>
        </w:rPr>
      </w:pPr>
      <w:r w:rsidRPr="00C2542E">
        <w:rPr>
          <w:rFonts w:ascii="Calibri" w:hAnsi="Calibri"/>
          <w:b/>
          <w:bCs/>
          <w:sz w:val="18"/>
          <w:szCs w:val="18"/>
        </w:rPr>
        <w:t xml:space="preserve">PMS Plan </w:t>
      </w:r>
    </w:p>
    <w:p w14:paraId="3AA125CC" w14:textId="77777777" w:rsidR="00D01C56" w:rsidRPr="00C2542E" w:rsidRDefault="00D01C56" w:rsidP="00836B60">
      <w:pPr>
        <w:numPr>
          <w:ilvl w:val="2"/>
          <w:numId w:val="1"/>
        </w:numPr>
        <w:tabs>
          <w:tab w:val="clear" w:pos="1440"/>
        </w:tabs>
        <w:ind w:left="1530" w:right="-144" w:hanging="630"/>
        <w:rPr>
          <w:rFonts w:ascii="Calibri" w:hAnsi="Calibri"/>
          <w:sz w:val="18"/>
          <w:szCs w:val="18"/>
        </w:rPr>
      </w:pPr>
      <w:r w:rsidRPr="00C2542E">
        <w:rPr>
          <w:rFonts w:ascii="Calibri" w:hAnsi="Calibri"/>
          <w:sz w:val="18"/>
          <w:szCs w:val="18"/>
        </w:rPr>
        <w:t xml:space="preserve">Develop and document a PMS Plan for each device/device family. </w:t>
      </w:r>
    </w:p>
    <w:p w14:paraId="5333E065" w14:textId="77777777" w:rsidR="00D01C56" w:rsidRPr="00C2542E" w:rsidRDefault="00D01C56" w:rsidP="00836B60">
      <w:pPr>
        <w:keepNext/>
        <w:numPr>
          <w:ilvl w:val="2"/>
          <w:numId w:val="1"/>
        </w:numPr>
        <w:tabs>
          <w:tab w:val="clear" w:pos="1440"/>
        </w:tabs>
        <w:ind w:left="1530" w:right="-144" w:hanging="630"/>
        <w:rPr>
          <w:rFonts w:asciiTheme="majorHAnsi" w:hAnsiTheme="majorHAnsi" w:cstheme="majorHAnsi"/>
          <w:sz w:val="18"/>
          <w:szCs w:val="18"/>
        </w:rPr>
      </w:pPr>
      <w:r w:rsidRPr="00C2542E">
        <w:rPr>
          <w:rFonts w:ascii="Calibri" w:hAnsi="Calibri"/>
          <w:sz w:val="18"/>
          <w:szCs w:val="18"/>
        </w:rPr>
        <w:t xml:space="preserve">The PMS Plan shall </w:t>
      </w:r>
      <w:r w:rsidRPr="00C2542E">
        <w:rPr>
          <w:rFonts w:asciiTheme="majorHAnsi" w:hAnsiTheme="majorHAnsi" w:cstheme="majorHAnsi"/>
          <w:sz w:val="18"/>
          <w:szCs w:val="18"/>
        </w:rPr>
        <w:t>address the proactive and systemic process to collect the information from the criteria listed in Step 6.2 and per MDR/IVDR Annex III, 1.1 (b), and cover at least the following:</w:t>
      </w:r>
    </w:p>
    <w:p w14:paraId="08346201" w14:textId="77777777" w:rsidR="00D01C56" w:rsidRPr="00C2542E" w:rsidRDefault="00D01C56" w:rsidP="00836B60">
      <w:pPr>
        <w:pStyle w:val="ListParagraph"/>
        <w:numPr>
          <w:ilvl w:val="3"/>
          <w:numId w:val="1"/>
        </w:numPr>
        <w:tabs>
          <w:tab w:val="clear" w:pos="2160"/>
        </w:tabs>
        <w:ind w:left="2340" w:right="-144" w:hanging="810"/>
        <w:rPr>
          <w:rFonts w:asciiTheme="majorHAnsi" w:hAnsiTheme="majorHAnsi" w:cstheme="majorHAnsi"/>
          <w:sz w:val="18"/>
          <w:szCs w:val="18"/>
        </w:rPr>
      </w:pPr>
      <w:bookmarkStart w:id="7" w:name="_Hlk7164813"/>
      <w:r w:rsidRPr="00C2542E">
        <w:rPr>
          <w:rFonts w:asciiTheme="majorHAnsi" w:hAnsiTheme="majorHAnsi" w:cstheme="majorHAnsi"/>
          <w:sz w:val="18"/>
          <w:szCs w:val="18"/>
        </w:rPr>
        <w:t>Allow for a correct characterization of the performance of the devices, as well as a comparison to be made between the device and similar products available on the market,</w:t>
      </w:r>
    </w:p>
    <w:p w14:paraId="5CA075A3" w14:textId="77777777" w:rsidR="00D01C56" w:rsidRPr="00C2542E" w:rsidRDefault="00D01C56" w:rsidP="00836B60">
      <w:pPr>
        <w:numPr>
          <w:ilvl w:val="3"/>
          <w:numId w:val="1"/>
        </w:numPr>
        <w:tabs>
          <w:tab w:val="clear" w:pos="2160"/>
        </w:tabs>
        <w:ind w:left="2340" w:right="-144" w:hanging="810"/>
        <w:rPr>
          <w:rFonts w:asciiTheme="majorHAnsi" w:hAnsiTheme="majorHAnsi" w:cstheme="majorHAnsi"/>
          <w:sz w:val="18"/>
          <w:szCs w:val="18"/>
        </w:rPr>
      </w:pPr>
      <w:r w:rsidRPr="00C2542E">
        <w:rPr>
          <w:rFonts w:asciiTheme="majorHAnsi" w:hAnsiTheme="majorHAnsi" w:cstheme="majorHAnsi"/>
          <w:sz w:val="18"/>
          <w:szCs w:val="18"/>
        </w:rPr>
        <w:t>Determine effective and appropriate methods and processes to assess the collected data,</w:t>
      </w:r>
    </w:p>
    <w:p w14:paraId="12CDCDAD" w14:textId="77777777" w:rsidR="00D01C56" w:rsidRPr="00C2542E" w:rsidRDefault="00D01C56" w:rsidP="00836B60">
      <w:pPr>
        <w:numPr>
          <w:ilvl w:val="3"/>
          <w:numId w:val="1"/>
        </w:numPr>
        <w:tabs>
          <w:tab w:val="clear" w:pos="2160"/>
        </w:tabs>
        <w:ind w:left="2340" w:right="-144" w:hanging="810"/>
        <w:rPr>
          <w:rFonts w:asciiTheme="majorHAnsi" w:hAnsiTheme="majorHAnsi" w:cstheme="majorHAnsi"/>
          <w:sz w:val="18"/>
          <w:szCs w:val="18"/>
        </w:rPr>
      </w:pPr>
      <w:r w:rsidRPr="00C2542E">
        <w:rPr>
          <w:rFonts w:asciiTheme="majorHAnsi" w:hAnsiTheme="majorHAnsi" w:cstheme="majorHAnsi"/>
          <w:sz w:val="18"/>
          <w:szCs w:val="18"/>
        </w:rPr>
        <w:t>Establish suitable indicators and threshold values used in the continuous reassessment of the benefit-risk analysis and of the risk management for the device,</w:t>
      </w:r>
    </w:p>
    <w:p w14:paraId="7C58290E" w14:textId="77777777" w:rsidR="00D01C56" w:rsidRPr="00C2542E" w:rsidRDefault="00D01C56" w:rsidP="00836B60">
      <w:pPr>
        <w:numPr>
          <w:ilvl w:val="3"/>
          <w:numId w:val="1"/>
        </w:numPr>
        <w:tabs>
          <w:tab w:val="clear" w:pos="2160"/>
        </w:tabs>
        <w:ind w:left="2340" w:right="-144" w:hanging="810"/>
        <w:rPr>
          <w:rFonts w:asciiTheme="majorHAnsi" w:hAnsiTheme="majorHAnsi" w:cstheme="majorHAnsi"/>
          <w:sz w:val="18"/>
          <w:szCs w:val="18"/>
        </w:rPr>
      </w:pPr>
      <w:r w:rsidRPr="00C2542E">
        <w:rPr>
          <w:rFonts w:asciiTheme="majorHAnsi" w:hAnsiTheme="majorHAnsi" w:cstheme="majorHAnsi"/>
          <w:sz w:val="18"/>
          <w:szCs w:val="18"/>
        </w:rPr>
        <w:t>Reference effective and appropriate methods and tools to investigate complaints and analyze market-related experience collected in the field,</w:t>
      </w:r>
    </w:p>
    <w:p w14:paraId="5D2BFBAA" w14:textId="77777777" w:rsidR="00D01C56" w:rsidRPr="00C2542E" w:rsidRDefault="00D01C56" w:rsidP="00836B60">
      <w:pPr>
        <w:keepNext/>
        <w:numPr>
          <w:ilvl w:val="3"/>
          <w:numId w:val="1"/>
        </w:numPr>
        <w:tabs>
          <w:tab w:val="clear" w:pos="2160"/>
        </w:tabs>
        <w:ind w:left="2340" w:right="-144" w:hanging="810"/>
        <w:rPr>
          <w:rFonts w:asciiTheme="majorHAnsi" w:hAnsiTheme="majorHAnsi" w:cstheme="majorHAnsi"/>
          <w:sz w:val="18"/>
          <w:szCs w:val="18"/>
        </w:rPr>
      </w:pPr>
      <w:r w:rsidRPr="00C2542E">
        <w:rPr>
          <w:rFonts w:asciiTheme="majorHAnsi" w:hAnsiTheme="majorHAnsi" w:cstheme="majorHAnsi"/>
          <w:sz w:val="18"/>
          <w:szCs w:val="18"/>
        </w:rPr>
        <w:t>Specify methods and protocols to manage the events subject to trend reporting, related to any significant increase in frequency or severity of:</w:t>
      </w:r>
    </w:p>
    <w:p w14:paraId="7B629314" w14:textId="77777777" w:rsidR="00D01C56" w:rsidRPr="00C2542E" w:rsidRDefault="00D01C56" w:rsidP="00836B60">
      <w:pPr>
        <w:pStyle w:val="ListParagraph"/>
        <w:numPr>
          <w:ilvl w:val="0"/>
          <w:numId w:val="14"/>
        </w:numPr>
        <w:ind w:left="2610" w:right="-144" w:hanging="270"/>
        <w:contextualSpacing/>
        <w:rPr>
          <w:rFonts w:asciiTheme="majorHAnsi" w:hAnsiTheme="majorHAnsi" w:cstheme="majorHAnsi"/>
          <w:sz w:val="18"/>
          <w:szCs w:val="18"/>
        </w:rPr>
      </w:pPr>
      <w:r w:rsidRPr="00C2542E">
        <w:rPr>
          <w:rFonts w:asciiTheme="majorHAnsi" w:hAnsiTheme="majorHAnsi" w:cstheme="majorHAnsi"/>
          <w:sz w:val="18"/>
          <w:szCs w:val="18"/>
        </w:rPr>
        <w:t>Incidents that are not serious incidents</w:t>
      </w:r>
    </w:p>
    <w:p w14:paraId="0FB15CCE" w14:textId="0E6AA4E0" w:rsidR="00D01C56" w:rsidRPr="00C2542E" w:rsidRDefault="00D01C56" w:rsidP="00836B60">
      <w:pPr>
        <w:pStyle w:val="ListParagraph"/>
        <w:numPr>
          <w:ilvl w:val="0"/>
          <w:numId w:val="14"/>
        </w:numPr>
        <w:ind w:left="2610" w:right="-144" w:hanging="270"/>
        <w:rPr>
          <w:rFonts w:asciiTheme="majorHAnsi" w:hAnsiTheme="majorHAnsi" w:cstheme="majorHAnsi"/>
          <w:sz w:val="18"/>
          <w:szCs w:val="18"/>
        </w:rPr>
      </w:pPr>
      <w:r w:rsidRPr="00C2542E">
        <w:rPr>
          <w:rFonts w:asciiTheme="majorHAnsi" w:hAnsiTheme="majorHAnsi" w:cstheme="majorHAnsi"/>
          <w:sz w:val="18"/>
          <w:szCs w:val="18"/>
        </w:rPr>
        <w:t xml:space="preserve">Expected undesirable side-effects that could have a significant impact on the benefit-risk </w:t>
      </w:r>
      <w:r w:rsidR="00A136C1" w:rsidRPr="00C2542E">
        <w:rPr>
          <w:rFonts w:asciiTheme="majorHAnsi" w:hAnsiTheme="majorHAnsi" w:cstheme="majorHAnsi"/>
          <w:sz w:val="18"/>
          <w:szCs w:val="18"/>
        </w:rPr>
        <w:t>analysis,</w:t>
      </w:r>
      <w:r w:rsidRPr="00C2542E">
        <w:rPr>
          <w:rFonts w:asciiTheme="majorHAnsi" w:hAnsiTheme="majorHAnsi" w:cstheme="majorHAnsi"/>
          <w:sz w:val="18"/>
          <w:szCs w:val="18"/>
        </w:rPr>
        <w:t xml:space="preserve"> and which have led or may lead to risks to the health or safety of patients, users or other persons that are unacceptable when weighed against the intended benefits, including the methods and protocols to be used to establish any statistically significant increase in the frequency or severity of incidents as well as the observation period;</w:t>
      </w:r>
    </w:p>
    <w:p w14:paraId="22420C1A" w14:textId="77777777" w:rsidR="00D01C56" w:rsidRPr="00C2542E" w:rsidRDefault="00D01C56" w:rsidP="00836B60">
      <w:pPr>
        <w:keepNext/>
        <w:numPr>
          <w:ilvl w:val="3"/>
          <w:numId w:val="1"/>
        </w:numPr>
        <w:tabs>
          <w:tab w:val="clear" w:pos="2160"/>
        </w:tabs>
        <w:ind w:left="2340" w:right="-144" w:hanging="810"/>
        <w:rPr>
          <w:rFonts w:asciiTheme="majorHAnsi" w:hAnsiTheme="majorHAnsi" w:cstheme="majorHAnsi"/>
          <w:sz w:val="18"/>
          <w:szCs w:val="18"/>
        </w:rPr>
      </w:pPr>
      <w:r w:rsidRPr="00C2542E">
        <w:rPr>
          <w:rFonts w:asciiTheme="majorHAnsi" w:hAnsiTheme="majorHAnsi" w:cstheme="majorHAnsi"/>
          <w:sz w:val="18"/>
          <w:szCs w:val="18"/>
        </w:rPr>
        <w:t>Reference to:</w:t>
      </w:r>
    </w:p>
    <w:p w14:paraId="5AD6FCF0" w14:textId="77777777" w:rsidR="00D01C56" w:rsidRPr="00C2542E" w:rsidRDefault="00D01C56" w:rsidP="00836B60">
      <w:pPr>
        <w:keepNext/>
        <w:numPr>
          <w:ilvl w:val="4"/>
          <w:numId w:val="1"/>
        </w:numPr>
        <w:tabs>
          <w:tab w:val="clear" w:pos="2520"/>
        </w:tabs>
        <w:ind w:left="3240" w:right="-144" w:hanging="900"/>
        <w:rPr>
          <w:rFonts w:asciiTheme="majorHAnsi" w:hAnsiTheme="majorHAnsi" w:cstheme="majorHAnsi"/>
          <w:sz w:val="18"/>
          <w:szCs w:val="18"/>
        </w:rPr>
      </w:pPr>
      <w:r w:rsidRPr="00C2542E">
        <w:rPr>
          <w:rFonts w:asciiTheme="majorHAnsi" w:hAnsiTheme="majorHAnsi" w:cstheme="majorHAnsi"/>
          <w:sz w:val="18"/>
          <w:szCs w:val="18"/>
        </w:rPr>
        <w:t>Methods and protocols used to communicate effectively with CAs, NBs, EOs and users,</w:t>
      </w:r>
    </w:p>
    <w:p w14:paraId="04B26593" w14:textId="77777777" w:rsidR="00D01C56" w:rsidRPr="00C2542E" w:rsidRDefault="00D01C56" w:rsidP="00836B60">
      <w:pPr>
        <w:keepNext/>
        <w:numPr>
          <w:ilvl w:val="4"/>
          <w:numId w:val="1"/>
        </w:numPr>
        <w:tabs>
          <w:tab w:val="clear" w:pos="2520"/>
        </w:tabs>
        <w:ind w:left="3240" w:right="-144" w:hanging="900"/>
        <w:rPr>
          <w:rFonts w:asciiTheme="majorHAnsi" w:hAnsiTheme="majorHAnsi" w:cstheme="majorHAnsi"/>
          <w:sz w:val="18"/>
          <w:szCs w:val="18"/>
        </w:rPr>
      </w:pPr>
      <w:r w:rsidRPr="00C2542E">
        <w:rPr>
          <w:rFonts w:asciiTheme="majorHAnsi" w:hAnsiTheme="majorHAnsi" w:cstheme="majorHAnsi"/>
          <w:sz w:val="18"/>
          <w:szCs w:val="18"/>
        </w:rPr>
        <w:t>Procedures to fulfil the manufacturers obligations documented in the PMS system, PMS Plan and PSUR,</w:t>
      </w:r>
    </w:p>
    <w:p w14:paraId="4AEF5879" w14:textId="77777777" w:rsidR="00D01C56" w:rsidRPr="00C2542E" w:rsidRDefault="00D01C56" w:rsidP="00836B60">
      <w:pPr>
        <w:keepNext/>
        <w:numPr>
          <w:ilvl w:val="4"/>
          <w:numId w:val="1"/>
        </w:numPr>
        <w:tabs>
          <w:tab w:val="clear" w:pos="2520"/>
        </w:tabs>
        <w:ind w:left="3240" w:right="-144" w:hanging="900"/>
        <w:rPr>
          <w:rFonts w:asciiTheme="majorHAnsi" w:hAnsiTheme="majorHAnsi" w:cstheme="majorHAnsi"/>
          <w:sz w:val="18"/>
          <w:szCs w:val="18"/>
        </w:rPr>
      </w:pPr>
      <w:r w:rsidRPr="00C2542E">
        <w:rPr>
          <w:rFonts w:asciiTheme="majorHAnsi" w:hAnsiTheme="majorHAnsi" w:cstheme="majorHAnsi"/>
          <w:sz w:val="18"/>
          <w:szCs w:val="18"/>
        </w:rPr>
        <w:t>Procedures to identify and initiate appropriate measures including corrective actions,</w:t>
      </w:r>
    </w:p>
    <w:p w14:paraId="5B21E9E7" w14:textId="77777777" w:rsidR="00D01C56" w:rsidRPr="00C2542E" w:rsidRDefault="00D01C56" w:rsidP="00836B60">
      <w:pPr>
        <w:keepNext/>
        <w:numPr>
          <w:ilvl w:val="4"/>
          <w:numId w:val="1"/>
        </w:numPr>
        <w:tabs>
          <w:tab w:val="clear" w:pos="2520"/>
        </w:tabs>
        <w:ind w:left="3240" w:right="-144" w:hanging="900"/>
        <w:rPr>
          <w:rFonts w:asciiTheme="majorHAnsi" w:hAnsiTheme="majorHAnsi" w:cstheme="majorHAnsi"/>
          <w:sz w:val="18"/>
          <w:szCs w:val="18"/>
        </w:rPr>
      </w:pPr>
      <w:r w:rsidRPr="00C2542E">
        <w:rPr>
          <w:rFonts w:asciiTheme="majorHAnsi" w:hAnsiTheme="majorHAnsi" w:cstheme="majorHAnsi"/>
          <w:sz w:val="18"/>
          <w:szCs w:val="18"/>
        </w:rPr>
        <w:t>Effective tools for tracing and identifying devices for which corrective actions might be necessary.</w:t>
      </w:r>
    </w:p>
    <w:p w14:paraId="3F173BDA" w14:textId="5E46080E" w:rsidR="00D01C56" w:rsidRPr="00C2542E" w:rsidRDefault="0054690E" w:rsidP="00836B60">
      <w:pPr>
        <w:numPr>
          <w:ilvl w:val="3"/>
          <w:numId w:val="1"/>
        </w:numPr>
        <w:tabs>
          <w:tab w:val="clear" w:pos="2160"/>
        </w:tabs>
        <w:ind w:left="2340" w:right="-144" w:hanging="810"/>
        <w:rPr>
          <w:rFonts w:asciiTheme="majorHAnsi" w:hAnsiTheme="majorHAnsi" w:cstheme="majorHAnsi"/>
          <w:sz w:val="18"/>
          <w:szCs w:val="18"/>
        </w:rPr>
      </w:pPr>
      <w:r w:rsidRPr="00C2542E">
        <w:rPr>
          <w:rFonts w:ascii="Calibri" w:hAnsi="Calibri" w:cs="Calibri"/>
          <w:sz w:val="18"/>
          <w:szCs w:val="18"/>
        </w:rPr>
        <w:t>If PMCF is not required, a documented justification using Form 9.1-3-3 must be provided, consistent with MDR Annex XIV, Part B, 5.</w:t>
      </w:r>
      <w:r w:rsidR="00D01C56" w:rsidRPr="00C2542E">
        <w:rPr>
          <w:rFonts w:asciiTheme="majorHAnsi" w:hAnsiTheme="majorHAnsi" w:cstheme="majorHAnsi"/>
          <w:sz w:val="18"/>
          <w:szCs w:val="18"/>
        </w:rPr>
        <w:t xml:space="preserve"> </w:t>
      </w:r>
    </w:p>
    <w:bookmarkEnd w:id="7"/>
    <w:p w14:paraId="795FFA7A" w14:textId="1C74CF9D" w:rsidR="00C2542E" w:rsidRDefault="00D01C56" w:rsidP="00836B60">
      <w:pPr>
        <w:numPr>
          <w:ilvl w:val="2"/>
          <w:numId w:val="1"/>
        </w:numPr>
        <w:tabs>
          <w:tab w:val="clear" w:pos="1440"/>
        </w:tabs>
        <w:ind w:left="1530" w:right="-144" w:hanging="630"/>
        <w:rPr>
          <w:rFonts w:asciiTheme="majorHAnsi" w:hAnsiTheme="majorHAnsi" w:cstheme="majorHAnsi"/>
          <w:sz w:val="18"/>
          <w:szCs w:val="18"/>
        </w:rPr>
      </w:pPr>
      <w:r w:rsidRPr="00C2542E">
        <w:rPr>
          <w:rFonts w:asciiTheme="majorHAnsi" w:hAnsiTheme="majorHAnsi" w:cstheme="majorHAnsi"/>
          <w:sz w:val="18"/>
          <w:szCs w:val="18"/>
        </w:rPr>
        <w:t xml:space="preserve">Use PMS Plan Form to develop the PMS Plan and schedule for each device family. The evaluation of post-market activities is completed at least annually or within the </w:t>
      </w:r>
      <w:proofErr w:type="gramStart"/>
      <w:r w:rsidRPr="00C2542E">
        <w:rPr>
          <w:rFonts w:asciiTheme="majorHAnsi" w:hAnsiTheme="majorHAnsi" w:cstheme="majorHAnsi"/>
          <w:sz w:val="18"/>
          <w:szCs w:val="18"/>
        </w:rPr>
        <w:t>time period</w:t>
      </w:r>
      <w:proofErr w:type="gramEnd"/>
      <w:r w:rsidRPr="00C2542E">
        <w:rPr>
          <w:rFonts w:asciiTheme="majorHAnsi" w:hAnsiTheme="majorHAnsi" w:cstheme="majorHAnsi"/>
          <w:sz w:val="18"/>
          <w:szCs w:val="18"/>
        </w:rPr>
        <w:t xml:space="preserve"> established by the PMS Plan. </w:t>
      </w:r>
    </w:p>
    <w:p w14:paraId="2DDD438A" w14:textId="6099A7CA" w:rsidR="00D01C56" w:rsidRPr="00C2542E" w:rsidRDefault="00C2542E" w:rsidP="00836B60">
      <w:pPr>
        <w:ind w:right="-144"/>
        <w:rPr>
          <w:rFonts w:asciiTheme="majorHAnsi" w:hAnsiTheme="majorHAnsi" w:cstheme="majorHAnsi"/>
          <w:sz w:val="18"/>
          <w:szCs w:val="18"/>
        </w:rPr>
      </w:pPr>
      <w:r>
        <w:rPr>
          <w:rFonts w:asciiTheme="majorHAnsi" w:hAnsiTheme="majorHAnsi" w:cstheme="majorHAnsi"/>
          <w:sz w:val="18"/>
          <w:szCs w:val="18"/>
        </w:rPr>
        <w:br w:type="page"/>
      </w:r>
    </w:p>
    <w:p w14:paraId="721903D1" w14:textId="7AC96E8D" w:rsidR="00D01C56" w:rsidRDefault="00D01C56" w:rsidP="00836B60">
      <w:pPr>
        <w:ind w:left="1080" w:right="-144" w:hanging="720"/>
        <w:rPr>
          <w:rFonts w:asciiTheme="majorHAnsi" w:hAnsiTheme="majorHAnsi" w:cstheme="majorHAnsi"/>
          <w:sz w:val="18"/>
          <w:szCs w:val="18"/>
        </w:rPr>
      </w:pPr>
      <w:r w:rsidRPr="00C2542E">
        <w:rPr>
          <w:rFonts w:asciiTheme="majorHAnsi" w:hAnsiTheme="majorHAnsi" w:cstheme="majorHAnsi"/>
          <w:b/>
          <w:sz w:val="18"/>
          <w:szCs w:val="18"/>
        </w:rPr>
        <w:lastRenderedPageBreak/>
        <w:t>Note:</w:t>
      </w:r>
      <w:r w:rsidRPr="00C2542E">
        <w:rPr>
          <w:rFonts w:asciiTheme="majorHAnsi" w:hAnsiTheme="majorHAnsi" w:cstheme="majorHAnsi"/>
          <w:sz w:val="18"/>
          <w:szCs w:val="18"/>
        </w:rPr>
        <w:t xml:space="preserve"> </w:t>
      </w:r>
      <w:r w:rsidR="00C2542E">
        <w:rPr>
          <w:rFonts w:asciiTheme="majorHAnsi" w:hAnsiTheme="majorHAnsi" w:cstheme="majorHAnsi"/>
          <w:sz w:val="18"/>
          <w:szCs w:val="18"/>
        </w:rPr>
        <w:tab/>
      </w:r>
      <w:r w:rsidRPr="00C2542E">
        <w:rPr>
          <w:rFonts w:asciiTheme="majorHAnsi" w:hAnsiTheme="majorHAnsi" w:cstheme="majorHAnsi"/>
          <w:sz w:val="18"/>
          <w:szCs w:val="18"/>
        </w:rPr>
        <w:t xml:space="preserve">The PMS Plan may vary with each device family depending on the life cycle of the product, e.g., a new device release versus a device that has been on the market for years, sales volume, </w:t>
      </w:r>
      <w:r w:rsidR="00A136C1" w:rsidRPr="00C2542E">
        <w:rPr>
          <w:rFonts w:asciiTheme="majorHAnsi" w:hAnsiTheme="majorHAnsi" w:cstheme="majorHAnsi"/>
          <w:sz w:val="18"/>
          <w:szCs w:val="18"/>
        </w:rPr>
        <w:t>etc.</w:t>
      </w:r>
      <w:r w:rsidRPr="00C2542E">
        <w:rPr>
          <w:rFonts w:asciiTheme="majorHAnsi" w:hAnsiTheme="majorHAnsi" w:cstheme="majorHAnsi"/>
          <w:sz w:val="18"/>
          <w:szCs w:val="18"/>
        </w:rPr>
        <w:t xml:space="preserve"> </w:t>
      </w:r>
      <w:r w:rsidRPr="00C2542E">
        <w:rPr>
          <w:rFonts w:asciiTheme="majorHAnsi" w:hAnsiTheme="majorHAnsi" w:cstheme="majorHAnsi"/>
          <w:i/>
          <w:iCs/>
          <w:sz w:val="18"/>
          <w:szCs w:val="18"/>
        </w:rPr>
        <w:t xml:space="preserve">However, the plan must include the minimum PMS activities as listed in </w:t>
      </w:r>
      <w:r w:rsidRPr="00C2542E">
        <w:rPr>
          <w:rFonts w:asciiTheme="majorHAnsi" w:hAnsiTheme="majorHAnsi" w:cstheme="majorHAnsi"/>
          <w:b/>
          <w:bCs/>
          <w:i/>
          <w:iCs/>
          <w:sz w:val="18"/>
          <w:szCs w:val="18"/>
        </w:rPr>
        <w:t>Step 6.2.1</w:t>
      </w:r>
      <w:r w:rsidRPr="00C2542E">
        <w:rPr>
          <w:rFonts w:asciiTheme="majorHAnsi" w:hAnsiTheme="majorHAnsi" w:cstheme="majorHAnsi"/>
          <w:i/>
          <w:iCs/>
          <w:sz w:val="18"/>
          <w:szCs w:val="18"/>
        </w:rPr>
        <w:t>.</w:t>
      </w:r>
      <w:r w:rsidRPr="00C2542E">
        <w:rPr>
          <w:rFonts w:asciiTheme="majorHAnsi" w:hAnsiTheme="majorHAnsi" w:cstheme="majorHAnsi"/>
          <w:sz w:val="18"/>
          <w:szCs w:val="18"/>
        </w:rPr>
        <w:t xml:space="preserve"> PMS review for an established product may only need to be annual while a </w:t>
      </w:r>
      <w:r w:rsidR="00A136C1" w:rsidRPr="00C2542E">
        <w:rPr>
          <w:rFonts w:asciiTheme="majorHAnsi" w:hAnsiTheme="majorHAnsi" w:cstheme="majorHAnsi"/>
          <w:sz w:val="18"/>
          <w:szCs w:val="18"/>
        </w:rPr>
        <w:t>newly released</w:t>
      </w:r>
      <w:r w:rsidRPr="00C2542E">
        <w:rPr>
          <w:rFonts w:asciiTheme="majorHAnsi" w:hAnsiTheme="majorHAnsi" w:cstheme="majorHAnsi"/>
          <w:sz w:val="18"/>
          <w:szCs w:val="18"/>
        </w:rPr>
        <w:t xml:space="preserve"> product may need to be reviewed more frequently post-launch.  The rationale for frequencies shall be recorded on the PMS Plan.</w:t>
      </w:r>
    </w:p>
    <w:p w14:paraId="46481057" w14:textId="77777777" w:rsidR="00C2542E" w:rsidRPr="00C2542E" w:rsidRDefault="00C2542E" w:rsidP="00836B60">
      <w:pPr>
        <w:ind w:left="1080" w:right="-144" w:hanging="720"/>
        <w:rPr>
          <w:rFonts w:asciiTheme="majorHAnsi" w:hAnsiTheme="majorHAnsi" w:cstheme="majorHAnsi"/>
          <w:sz w:val="18"/>
          <w:szCs w:val="18"/>
        </w:rPr>
      </w:pPr>
    </w:p>
    <w:p w14:paraId="44B45F8A" w14:textId="55A7A9B5" w:rsidR="00D01C56" w:rsidRPr="00C2542E" w:rsidRDefault="00D01C56" w:rsidP="00836B60">
      <w:pPr>
        <w:ind w:left="1080" w:right="-144" w:hanging="720"/>
        <w:rPr>
          <w:rFonts w:asciiTheme="majorHAnsi" w:hAnsiTheme="majorHAnsi" w:cstheme="majorHAnsi"/>
          <w:sz w:val="18"/>
          <w:szCs w:val="18"/>
        </w:rPr>
      </w:pPr>
      <w:r w:rsidRPr="00C2542E">
        <w:rPr>
          <w:rFonts w:asciiTheme="majorHAnsi" w:hAnsiTheme="majorHAnsi" w:cstheme="majorHAnsi"/>
          <w:b/>
          <w:sz w:val="18"/>
          <w:szCs w:val="18"/>
        </w:rPr>
        <w:t>Note:</w:t>
      </w:r>
      <w:r w:rsidRPr="00C2542E">
        <w:rPr>
          <w:rFonts w:asciiTheme="majorHAnsi" w:hAnsiTheme="majorHAnsi" w:cstheme="majorHAnsi"/>
          <w:sz w:val="18"/>
          <w:szCs w:val="18"/>
        </w:rPr>
        <w:t xml:space="preserve"> </w:t>
      </w:r>
      <w:r w:rsidR="00C2542E">
        <w:rPr>
          <w:rFonts w:asciiTheme="majorHAnsi" w:hAnsiTheme="majorHAnsi" w:cstheme="majorHAnsi"/>
          <w:sz w:val="18"/>
          <w:szCs w:val="18"/>
        </w:rPr>
        <w:tab/>
      </w:r>
      <w:r w:rsidRPr="00C2542E">
        <w:rPr>
          <w:rFonts w:asciiTheme="majorHAnsi" w:hAnsiTheme="majorHAnsi" w:cstheme="majorHAnsi"/>
          <w:b/>
          <w:bCs/>
          <w:sz w:val="18"/>
          <w:szCs w:val="18"/>
        </w:rPr>
        <w:t>See Table A: PMS &amp; PSUR Reporting</w:t>
      </w:r>
    </w:p>
    <w:p w14:paraId="56C1F94A" w14:textId="77777777" w:rsidR="00D01C56" w:rsidRPr="00C2542E" w:rsidRDefault="00D01C56" w:rsidP="00836B60">
      <w:pPr>
        <w:ind w:left="1440" w:right="-144" w:hanging="360"/>
        <w:rPr>
          <w:rFonts w:asciiTheme="majorHAnsi" w:hAnsiTheme="majorHAnsi" w:cstheme="majorHAnsi"/>
          <w:i/>
          <w:iCs/>
          <w:sz w:val="18"/>
          <w:szCs w:val="18"/>
        </w:rPr>
      </w:pPr>
      <w:r w:rsidRPr="00C2542E">
        <w:rPr>
          <w:rFonts w:asciiTheme="majorHAnsi" w:hAnsiTheme="majorHAnsi" w:cstheme="majorHAnsi"/>
          <w:b/>
          <w:bCs/>
          <w:i/>
          <w:iCs/>
          <w:sz w:val="18"/>
          <w:szCs w:val="18"/>
        </w:rPr>
        <w:t xml:space="preserve">Manufacturers of Class I devices </w:t>
      </w:r>
      <w:r w:rsidRPr="00C2542E">
        <w:rPr>
          <w:rFonts w:asciiTheme="majorHAnsi" w:hAnsiTheme="majorHAnsi" w:cstheme="majorHAnsi"/>
          <w:i/>
          <w:iCs/>
          <w:sz w:val="18"/>
          <w:szCs w:val="18"/>
        </w:rPr>
        <w:t xml:space="preserve">must prepare a PMS report summarizing the results and conclusions of PMS data derived from the PMS Plan together with a rationale and description of any CAPA taken. The report must be updated when necessary and made available to CA upon request.  </w:t>
      </w:r>
    </w:p>
    <w:p w14:paraId="6A8562A6" w14:textId="77777777" w:rsidR="00D01C56" w:rsidRDefault="00D01C56" w:rsidP="00836B60">
      <w:pPr>
        <w:ind w:left="1440" w:right="-144" w:hanging="360"/>
        <w:rPr>
          <w:rFonts w:asciiTheme="majorHAnsi" w:hAnsiTheme="majorHAnsi" w:cstheme="majorHAnsi"/>
          <w:b/>
          <w:bCs/>
          <w:sz w:val="18"/>
          <w:szCs w:val="18"/>
        </w:rPr>
      </w:pPr>
      <w:r w:rsidRPr="00C2542E">
        <w:rPr>
          <w:rFonts w:asciiTheme="majorHAnsi" w:hAnsiTheme="majorHAnsi" w:cstheme="majorHAnsi"/>
          <w:b/>
          <w:bCs/>
          <w:i/>
          <w:iCs/>
          <w:sz w:val="18"/>
          <w:szCs w:val="18"/>
        </w:rPr>
        <w:t xml:space="preserve">Manufacturers for Class IIa, IIb and III devices </w:t>
      </w:r>
      <w:r w:rsidRPr="00C2542E">
        <w:rPr>
          <w:rFonts w:asciiTheme="majorHAnsi" w:hAnsiTheme="majorHAnsi" w:cstheme="majorHAnsi"/>
          <w:i/>
          <w:iCs/>
          <w:sz w:val="18"/>
          <w:szCs w:val="18"/>
        </w:rPr>
        <w:t xml:space="preserve">must prepare a PSUR for each device or each category or group of devices summarizing the results and conclusions of PMS data derived from the PMS Plan together with a rationale and description of any CAPA taken. </w:t>
      </w:r>
      <w:r w:rsidRPr="00C2542E">
        <w:rPr>
          <w:rFonts w:asciiTheme="majorHAnsi" w:hAnsiTheme="majorHAnsi" w:cstheme="majorHAnsi"/>
          <w:b/>
          <w:bCs/>
          <w:sz w:val="18"/>
          <w:szCs w:val="18"/>
        </w:rPr>
        <w:t>See Table A for reporting timeframes.</w:t>
      </w:r>
    </w:p>
    <w:p w14:paraId="05BA4DE5" w14:textId="77777777" w:rsidR="00C2542E" w:rsidRPr="00185BB0" w:rsidRDefault="00C2542E" w:rsidP="00836B60">
      <w:pPr>
        <w:ind w:left="1440" w:right="-144" w:hanging="360"/>
        <w:rPr>
          <w:rFonts w:asciiTheme="majorHAnsi" w:hAnsiTheme="majorHAnsi" w:cstheme="majorHAnsi"/>
          <w:b/>
          <w:bCs/>
          <w:sz w:val="18"/>
          <w:szCs w:val="18"/>
        </w:rPr>
      </w:pPr>
    </w:p>
    <w:p w14:paraId="1A26612F" w14:textId="77777777" w:rsidR="00D01C56" w:rsidRPr="00185BB0" w:rsidRDefault="00D01C56" w:rsidP="00836B60">
      <w:pPr>
        <w:keepNext/>
        <w:numPr>
          <w:ilvl w:val="1"/>
          <w:numId w:val="1"/>
        </w:numPr>
        <w:tabs>
          <w:tab w:val="clear" w:pos="1062"/>
        </w:tabs>
        <w:ind w:left="900" w:right="-144" w:hanging="540"/>
        <w:rPr>
          <w:rFonts w:asciiTheme="majorHAnsi" w:hAnsiTheme="majorHAnsi" w:cstheme="majorHAnsi"/>
          <w:b/>
          <w:bCs/>
          <w:sz w:val="18"/>
          <w:szCs w:val="18"/>
        </w:rPr>
      </w:pPr>
      <w:r w:rsidRPr="00185BB0">
        <w:rPr>
          <w:rFonts w:asciiTheme="majorHAnsi" w:hAnsiTheme="majorHAnsi" w:cstheme="majorHAnsi"/>
          <w:b/>
          <w:bCs/>
          <w:sz w:val="18"/>
          <w:szCs w:val="18"/>
        </w:rPr>
        <w:t xml:space="preserve">PMS Data Collection and Review </w:t>
      </w:r>
    </w:p>
    <w:p w14:paraId="4D6B0A9C" w14:textId="77777777" w:rsidR="00D01C56" w:rsidRDefault="00D01C56" w:rsidP="00836B60">
      <w:pPr>
        <w:pStyle w:val="ListParagraph"/>
        <w:numPr>
          <w:ilvl w:val="2"/>
          <w:numId w:val="1"/>
        </w:numPr>
        <w:tabs>
          <w:tab w:val="clear" w:pos="1440"/>
        </w:tabs>
        <w:ind w:left="1530" w:right="-144" w:hanging="630"/>
        <w:rPr>
          <w:rFonts w:asciiTheme="majorHAnsi" w:hAnsiTheme="majorHAnsi" w:cstheme="majorHAnsi"/>
          <w:sz w:val="18"/>
          <w:szCs w:val="18"/>
        </w:rPr>
      </w:pPr>
      <w:r w:rsidRPr="00185BB0">
        <w:rPr>
          <w:rFonts w:asciiTheme="majorHAnsi" w:hAnsiTheme="majorHAnsi" w:cstheme="majorHAnsi"/>
          <w:sz w:val="18"/>
          <w:szCs w:val="18"/>
        </w:rPr>
        <w:t>Data is collected in accordance with the PMS Plan and applicable company procedures. The life cycle analysis is defined in the PMS Plan to help determine when trends require action.</w:t>
      </w:r>
    </w:p>
    <w:p w14:paraId="0FE618AB" w14:textId="77777777" w:rsidR="00836B60" w:rsidRPr="00185BB0" w:rsidRDefault="00836B60" w:rsidP="00836B60">
      <w:pPr>
        <w:pStyle w:val="ListParagraph"/>
        <w:ind w:left="1530" w:right="-144"/>
        <w:rPr>
          <w:rFonts w:asciiTheme="majorHAnsi" w:hAnsiTheme="majorHAnsi" w:cstheme="majorHAnsi"/>
          <w:sz w:val="18"/>
          <w:szCs w:val="18"/>
        </w:rPr>
      </w:pPr>
    </w:p>
    <w:p w14:paraId="1E82E7E7" w14:textId="60A05077" w:rsidR="00D01C56" w:rsidRDefault="00D01C56" w:rsidP="00836B60">
      <w:pPr>
        <w:pStyle w:val="ListParagraph"/>
        <w:ind w:left="1080" w:right="-144" w:hanging="720"/>
        <w:rPr>
          <w:rFonts w:asciiTheme="majorHAnsi" w:hAnsiTheme="majorHAnsi" w:cstheme="majorHAnsi"/>
          <w:sz w:val="18"/>
          <w:szCs w:val="18"/>
        </w:rPr>
      </w:pPr>
      <w:r w:rsidRPr="00185BB0">
        <w:rPr>
          <w:rFonts w:asciiTheme="majorHAnsi" w:hAnsiTheme="majorHAnsi" w:cstheme="majorHAnsi"/>
          <w:b/>
          <w:bCs/>
          <w:sz w:val="18"/>
          <w:szCs w:val="18"/>
        </w:rPr>
        <w:t>Note</w:t>
      </w:r>
      <w:r w:rsidRPr="00185BB0">
        <w:rPr>
          <w:rFonts w:asciiTheme="majorHAnsi" w:hAnsiTheme="majorHAnsi" w:cstheme="majorHAnsi"/>
          <w:sz w:val="18"/>
          <w:szCs w:val="18"/>
        </w:rPr>
        <w:t xml:space="preserve">: </w:t>
      </w:r>
      <w:r w:rsidR="00836B60">
        <w:rPr>
          <w:rFonts w:asciiTheme="majorHAnsi" w:hAnsiTheme="majorHAnsi" w:cstheme="majorHAnsi"/>
          <w:sz w:val="18"/>
          <w:szCs w:val="18"/>
        </w:rPr>
        <w:tab/>
      </w:r>
      <w:r w:rsidRPr="00185BB0">
        <w:rPr>
          <w:rFonts w:asciiTheme="majorHAnsi" w:hAnsiTheme="majorHAnsi" w:cstheme="majorHAnsi"/>
          <w:b/>
          <w:bCs/>
          <w:sz w:val="18"/>
          <w:szCs w:val="18"/>
        </w:rPr>
        <w:t>See</w:t>
      </w:r>
      <w:r w:rsidRPr="00185BB0">
        <w:rPr>
          <w:rFonts w:asciiTheme="majorHAnsi" w:hAnsiTheme="majorHAnsi" w:cstheme="majorHAnsi"/>
          <w:sz w:val="18"/>
          <w:szCs w:val="18"/>
        </w:rPr>
        <w:t xml:space="preserve"> </w:t>
      </w:r>
      <w:r w:rsidRPr="00185BB0">
        <w:rPr>
          <w:rFonts w:asciiTheme="majorHAnsi" w:hAnsiTheme="majorHAnsi" w:cstheme="majorHAnsi"/>
          <w:b/>
          <w:bCs/>
          <w:sz w:val="18"/>
          <w:szCs w:val="18"/>
        </w:rPr>
        <w:t>Table B</w:t>
      </w:r>
      <w:r w:rsidRPr="00185BB0">
        <w:rPr>
          <w:rFonts w:asciiTheme="majorHAnsi" w:hAnsiTheme="majorHAnsi" w:cstheme="majorHAnsi"/>
          <w:sz w:val="18"/>
          <w:szCs w:val="18"/>
        </w:rPr>
        <w:t xml:space="preserve"> </w:t>
      </w:r>
      <w:r w:rsidRPr="00185BB0">
        <w:rPr>
          <w:rFonts w:asciiTheme="majorHAnsi" w:hAnsiTheme="majorHAnsi" w:cstheme="majorHAnsi"/>
          <w:b/>
          <w:bCs/>
          <w:sz w:val="18"/>
          <w:szCs w:val="18"/>
        </w:rPr>
        <w:t>for examples of gathering and documenting data</w:t>
      </w:r>
      <w:r w:rsidRPr="00185BB0">
        <w:rPr>
          <w:rFonts w:asciiTheme="majorHAnsi" w:hAnsiTheme="majorHAnsi" w:cstheme="majorHAnsi"/>
          <w:sz w:val="18"/>
          <w:szCs w:val="18"/>
        </w:rPr>
        <w:t>.</w:t>
      </w:r>
    </w:p>
    <w:p w14:paraId="4FCCAD24" w14:textId="77777777" w:rsidR="00836B60" w:rsidRPr="00185BB0" w:rsidRDefault="00836B60" w:rsidP="00836B60">
      <w:pPr>
        <w:pStyle w:val="ListParagraph"/>
        <w:ind w:left="1080" w:right="-144" w:hanging="720"/>
        <w:rPr>
          <w:rFonts w:asciiTheme="majorHAnsi" w:hAnsiTheme="majorHAnsi" w:cstheme="majorHAnsi"/>
          <w:sz w:val="18"/>
          <w:szCs w:val="18"/>
        </w:rPr>
      </w:pPr>
    </w:p>
    <w:p w14:paraId="1F074B9B" w14:textId="77777777" w:rsidR="00D01C56" w:rsidRPr="00185BB0" w:rsidRDefault="00D01C56" w:rsidP="00836B60">
      <w:pPr>
        <w:keepNext/>
        <w:numPr>
          <w:ilvl w:val="2"/>
          <w:numId w:val="1"/>
        </w:numPr>
        <w:tabs>
          <w:tab w:val="clear" w:pos="1440"/>
        </w:tabs>
        <w:ind w:left="1530" w:right="-144" w:hanging="630"/>
        <w:rPr>
          <w:rFonts w:asciiTheme="majorHAnsi" w:hAnsiTheme="majorHAnsi" w:cstheme="majorHAnsi"/>
          <w:sz w:val="18"/>
          <w:szCs w:val="18"/>
        </w:rPr>
      </w:pPr>
      <w:r w:rsidRPr="00185BB0">
        <w:rPr>
          <w:rFonts w:asciiTheme="majorHAnsi" w:hAnsiTheme="majorHAnsi" w:cstheme="majorHAnsi"/>
          <w:sz w:val="18"/>
          <w:szCs w:val="18"/>
        </w:rPr>
        <w:t>Data is gathered, summarized and used to:</w:t>
      </w:r>
    </w:p>
    <w:p w14:paraId="75EC461B" w14:textId="77777777" w:rsidR="00D01C56" w:rsidRPr="00185BB0" w:rsidRDefault="00D01C56" w:rsidP="00836B60">
      <w:pPr>
        <w:numPr>
          <w:ilvl w:val="3"/>
          <w:numId w:val="45"/>
        </w:numPr>
        <w:tabs>
          <w:tab w:val="clear" w:pos="2160"/>
        </w:tabs>
        <w:ind w:left="1800" w:right="-144" w:hanging="270"/>
        <w:contextualSpacing/>
        <w:rPr>
          <w:rFonts w:asciiTheme="majorHAnsi" w:hAnsiTheme="majorHAnsi" w:cstheme="majorHAnsi"/>
          <w:sz w:val="18"/>
          <w:szCs w:val="18"/>
        </w:rPr>
      </w:pPr>
      <w:r w:rsidRPr="00185BB0">
        <w:rPr>
          <w:rFonts w:asciiTheme="majorHAnsi" w:hAnsiTheme="majorHAnsi" w:cstheme="majorHAnsi"/>
          <w:sz w:val="18"/>
          <w:szCs w:val="18"/>
        </w:rPr>
        <w:t>Update:</w:t>
      </w:r>
    </w:p>
    <w:p w14:paraId="044A80FC"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Theme="majorHAnsi" w:hAnsiTheme="majorHAnsi" w:cstheme="majorHAnsi"/>
          <w:sz w:val="18"/>
          <w:szCs w:val="18"/>
        </w:rPr>
        <w:t>benefit-risk determination</w:t>
      </w:r>
      <w:r w:rsidRPr="00185BB0">
        <w:rPr>
          <w:rFonts w:ascii="Calibri" w:hAnsi="Calibri" w:cs="Arial"/>
          <w:sz w:val="18"/>
          <w:szCs w:val="18"/>
        </w:rPr>
        <w:t xml:space="preserve"> and risk management files,</w:t>
      </w:r>
    </w:p>
    <w:p w14:paraId="3942EABC"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Calibri" w:hAnsi="Calibri" w:cs="Arial"/>
          <w:sz w:val="18"/>
          <w:szCs w:val="18"/>
        </w:rPr>
        <w:t>the design and manufacturing information, instructions for use and labeling,</w:t>
      </w:r>
    </w:p>
    <w:p w14:paraId="5734080F"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Calibri" w:hAnsi="Calibri" w:cs="Arial"/>
          <w:sz w:val="18"/>
          <w:szCs w:val="18"/>
        </w:rPr>
        <w:t>the clinical evaluation report</w:t>
      </w:r>
    </w:p>
    <w:p w14:paraId="02261885" w14:textId="77777777" w:rsidR="00D01C56" w:rsidRPr="00185BB0" w:rsidRDefault="00D01C56" w:rsidP="00836B60">
      <w:pPr>
        <w:numPr>
          <w:ilvl w:val="3"/>
          <w:numId w:val="45"/>
        </w:numPr>
        <w:tabs>
          <w:tab w:val="clear" w:pos="2160"/>
        </w:tabs>
        <w:ind w:left="1800" w:right="-144" w:hanging="270"/>
        <w:contextualSpacing/>
        <w:rPr>
          <w:rFonts w:ascii="Calibri" w:hAnsi="Calibri" w:cs="Arial"/>
          <w:sz w:val="18"/>
          <w:szCs w:val="18"/>
        </w:rPr>
      </w:pPr>
      <w:r w:rsidRPr="00185BB0">
        <w:rPr>
          <w:rFonts w:ascii="Calibri" w:hAnsi="Calibri" w:cs="Arial"/>
          <w:sz w:val="18"/>
          <w:szCs w:val="18"/>
        </w:rPr>
        <w:t>Identify:</w:t>
      </w:r>
    </w:p>
    <w:p w14:paraId="0A875D78"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Calibri" w:hAnsi="Calibri" w:cs="Arial"/>
          <w:sz w:val="18"/>
          <w:szCs w:val="18"/>
        </w:rPr>
        <w:t>the need for CAPA or FSN / FSCA,</w:t>
      </w:r>
    </w:p>
    <w:p w14:paraId="06196C16"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Calibri" w:hAnsi="Calibri" w:cs="Arial"/>
          <w:sz w:val="18"/>
          <w:szCs w:val="18"/>
        </w:rPr>
        <w:t>possibilities to improve the device usability, performance and safety,</w:t>
      </w:r>
    </w:p>
    <w:p w14:paraId="185447E6" w14:textId="77777777" w:rsidR="00D01C56" w:rsidRPr="00185BB0" w:rsidRDefault="00D01C56" w:rsidP="00836B60">
      <w:pPr>
        <w:numPr>
          <w:ilvl w:val="3"/>
          <w:numId w:val="46"/>
        </w:numPr>
        <w:tabs>
          <w:tab w:val="clear" w:pos="2160"/>
        </w:tabs>
        <w:ind w:left="2160" w:right="-144" w:hanging="360"/>
        <w:contextualSpacing/>
        <w:rPr>
          <w:rFonts w:ascii="Calibri" w:hAnsi="Calibri" w:cs="Arial"/>
          <w:sz w:val="18"/>
          <w:szCs w:val="18"/>
        </w:rPr>
      </w:pPr>
      <w:r w:rsidRPr="00185BB0">
        <w:rPr>
          <w:rFonts w:ascii="Calibri" w:hAnsi="Calibri" w:cs="Arial"/>
          <w:sz w:val="18"/>
          <w:szCs w:val="18"/>
        </w:rPr>
        <w:t xml:space="preserve">when relevant, how data may contribute to the PMS of other devices, and </w:t>
      </w:r>
    </w:p>
    <w:p w14:paraId="74570AD0" w14:textId="77777777" w:rsidR="00D01C56" w:rsidRPr="00185BB0" w:rsidRDefault="00D01C56" w:rsidP="00836B60">
      <w:pPr>
        <w:numPr>
          <w:ilvl w:val="3"/>
          <w:numId w:val="45"/>
        </w:numPr>
        <w:tabs>
          <w:tab w:val="clear" w:pos="2160"/>
        </w:tabs>
        <w:ind w:left="1800" w:right="-144" w:hanging="270"/>
        <w:rPr>
          <w:rFonts w:ascii="Calibri" w:hAnsi="Calibri" w:cs="Arial"/>
          <w:sz w:val="18"/>
          <w:szCs w:val="18"/>
        </w:rPr>
      </w:pPr>
      <w:r w:rsidRPr="00185BB0">
        <w:rPr>
          <w:rFonts w:ascii="Calibri" w:hAnsi="Calibri" w:cs="Arial"/>
          <w:sz w:val="18"/>
          <w:szCs w:val="18"/>
        </w:rPr>
        <w:t xml:space="preserve">Detect and report trends per </w:t>
      </w:r>
      <w:r w:rsidRPr="00185BB0">
        <w:rPr>
          <w:rFonts w:ascii="Calibri" w:hAnsi="Calibri" w:cs="Arial"/>
          <w:b/>
          <w:bCs/>
          <w:sz w:val="18"/>
          <w:szCs w:val="18"/>
        </w:rPr>
        <w:t>Step 6.3.2.5</w:t>
      </w:r>
      <w:r w:rsidRPr="00185BB0">
        <w:rPr>
          <w:rFonts w:ascii="Calibri" w:hAnsi="Calibri" w:cs="Arial"/>
          <w:sz w:val="18"/>
          <w:szCs w:val="18"/>
        </w:rPr>
        <w:t>.</w:t>
      </w:r>
    </w:p>
    <w:p w14:paraId="4A46B2B7" w14:textId="77777777" w:rsidR="00D01C56" w:rsidRPr="00185BB0" w:rsidRDefault="00D01C56" w:rsidP="00836B60">
      <w:pPr>
        <w:numPr>
          <w:ilvl w:val="2"/>
          <w:numId w:val="1"/>
        </w:numPr>
        <w:tabs>
          <w:tab w:val="clear" w:pos="1440"/>
        </w:tabs>
        <w:ind w:left="1530" w:right="-144" w:hanging="630"/>
        <w:rPr>
          <w:rFonts w:ascii="Calibri" w:hAnsi="Calibri" w:cs="Arial"/>
          <w:sz w:val="18"/>
          <w:szCs w:val="18"/>
        </w:rPr>
      </w:pPr>
      <w:r w:rsidRPr="00185BB0">
        <w:rPr>
          <w:rFonts w:ascii="Calibri" w:hAnsi="Calibri" w:cs="Arial"/>
          <w:sz w:val="18"/>
          <w:szCs w:val="18"/>
        </w:rPr>
        <w:t xml:space="preserve">Data must be used to update the applicable Technical Documentation. </w:t>
      </w:r>
    </w:p>
    <w:p w14:paraId="1542F8B7" w14:textId="77777777" w:rsidR="00D01C56" w:rsidRDefault="00D01C56" w:rsidP="00836B60">
      <w:pPr>
        <w:numPr>
          <w:ilvl w:val="2"/>
          <w:numId w:val="1"/>
        </w:numPr>
        <w:tabs>
          <w:tab w:val="clear" w:pos="1440"/>
        </w:tabs>
        <w:ind w:left="1530" w:right="-144" w:hanging="630"/>
        <w:rPr>
          <w:rFonts w:ascii="Calibri" w:hAnsi="Calibri" w:cs="Arial"/>
          <w:sz w:val="18"/>
          <w:szCs w:val="18"/>
        </w:rPr>
      </w:pPr>
      <w:r w:rsidRPr="00185BB0">
        <w:rPr>
          <w:rFonts w:ascii="Calibri" w:hAnsi="Calibri" w:cs="Arial"/>
          <w:sz w:val="18"/>
          <w:szCs w:val="18"/>
        </w:rPr>
        <w:t>PMS Reports and/or PSURs, including summaries, and trending data and analysis, are reported to the Management Team at the Management Review meeting, reference Management Review Procedure and/or other applicable meetings.</w:t>
      </w:r>
    </w:p>
    <w:p w14:paraId="098DE847" w14:textId="77777777" w:rsidR="00836B60" w:rsidRPr="00836B60" w:rsidRDefault="00836B60" w:rsidP="00836B60">
      <w:pPr>
        <w:ind w:left="1530" w:right="-144"/>
        <w:rPr>
          <w:rFonts w:ascii="Calibri" w:hAnsi="Calibri" w:cs="Arial"/>
          <w:sz w:val="18"/>
          <w:szCs w:val="18"/>
        </w:rPr>
      </w:pPr>
    </w:p>
    <w:p w14:paraId="454C3CFA" w14:textId="77777777" w:rsidR="00D01C56" w:rsidRPr="00482886" w:rsidRDefault="00D01C56" w:rsidP="00482886">
      <w:pPr>
        <w:keepNext/>
        <w:numPr>
          <w:ilvl w:val="1"/>
          <w:numId w:val="1"/>
        </w:numPr>
        <w:tabs>
          <w:tab w:val="clear" w:pos="1062"/>
        </w:tabs>
        <w:ind w:left="900" w:right="-144" w:hanging="540"/>
        <w:rPr>
          <w:rFonts w:ascii="Calibri" w:hAnsi="Calibri"/>
          <w:b/>
          <w:sz w:val="18"/>
          <w:szCs w:val="18"/>
        </w:rPr>
      </w:pPr>
      <w:r w:rsidRPr="00482886">
        <w:rPr>
          <w:rFonts w:ascii="Calibri" w:hAnsi="Calibri"/>
          <w:b/>
          <w:sz w:val="18"/>
          <w:szCs w:val="18"/>
        </w:rPr>
        <w:t>Risk Management</w:t>
      </w:r>
    </w:p>
    <w:p w14:paraId="18CC1B03" w14:textId="77777777" w:rsidR="00D01C56" w:rsidRPr="00482886" w:rsidRDefault="00D01C56" w:rsidP="00482886">
      <w:pPr>
        <w:numPr>
          <w:ilvl w:val="2"/>
          <w:numId w:val="1"/>
        </w:numPr>
        <w:tabs>
          <w:tab w:val="clear" w:pos="1440"/>
        </w:tabs>
        <w:ind w:left="1530" w:right="-144" w:hanging="630"/>
        <w:rPr>
          <w:rFonts w:asciiTheme="majorHAnsi" w:hAnsiTheme="majorHAnsi" w:cstheme="majorHAnsi"/>
          <w:sz w:val="18"/>
          <w:szCs w:val="18"/>
        </w:rPr>
      </w:pPr>
      <w:r w:rsidRPr="00482886">
        <w:rPr>
          <w:rFonts w:ascii="Calibri" w:hAnsi="Calibri"/>
          <w:sz w:val="18"/>
          <w:szCs w:val="18"/>
        </w:rPr>
        <w:t>PMS is a critical component of the overall risk management process and each device’s life cycle in which information is gathered on the identified and unforeseen hazards associated with the finished device.</w:t>
      </w:r>
    </w:p>
    <w:p w14:paraId="693513E9" w14:textId="77777777" w:rsidR="00D01C56" w:rsidRPr="00482886" w:rsidRDefault="00D01C56" w:rsidP="00482886">
      <w:pPr>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Information gathered as part of this procedure is reviewed continuously against the applicable product / product family Risk Management File (RMF)</w:t>
      </w:r>
    </w:p>
    <w:p w14:paraId="3449B8F9" w14:textId="77777777" w:rsidR="00D01C56" w:rsidRPr="00482886" w:rsidRDefault="00D01C56" w:rsidP="00482886">
      <w:pPr>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Address any unidentified or previously unrecognized hazards by updating the RMF.  This may require conducting another risk assessment if a risk evaluation must be completed for the new hazard or risk.</w:t>
      </w:r>
    </w:p>
    <w:p w14:paraId="0B49EE72" w14:textId="77777777" w:rsidR="00D01C56" w:rsidRPr="00482886" w:rsidRDefault="00D01C56" w:rsidP="00482886">
      <w:pPr>
        <w:keepNext/>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New hazards or risks associated with the device may be generated from the following:</w:t>
      </w:r>
    </w:p>
    <w:p w14:paraId="2E4D318E" w14:textId="77777777" w:rsidR="00D01C56" w:rsidRPr="00482886" w:rsidRDefault="00D01C56" w:rsidP="00482886">
      <w:pPr>
        <w:numPr>
          <w:ilvl w:val="3"/>
          <w:numId w:val="2"/>
        </w:numPr>
        <w:tabs>
          <w:tab w:val="clear" w:pos="2160"/>
        </w:tabs>
        <w:ind w:left="1800" w:right="-144" w:hanging="270"/>
        <w:contextualSpacing/>
        <w:rPr>
          <w:rFonts w:asciiTheme="majorHAnsi" w:hAnsiTheme="majorHAnsi" w:cstheme="majorHAnsi"/>
          <w:sz w:val="18"/>
          <w:szCs w:val="18"/>
        </w:rPr>
      </w:pPr>
      <w:r w:rsidRPr="00482886">
        <w:rPr>
          <w:rFonts w:asciiTheme="majorHAnsi" w:hAnsiTheme="majorHAnsi" w:cstheme="majorHAnsi"/>
          <w:sz w:val="18"/>
          <w:szCs w:val="18"/>
        </w:rPr>
        <w:t>Complaint where the occurrence has not been observed before and has not been identified in the risk analysis.</w:t>
      </w:r>
    </w:p>
    <w:p w14:paraId="6272D985" w14:textId="77777777" w:rsidR="00D01C56" w:rsidRPr="00482886" w:rsidRDefault="00D01C56" w:rsidP="00482886">
      <w:pPr>
        <w:numPr>
          <w:ilvl w:val="3"/>
          <w:numId w:val="2"/>
        </w:numPr>
        <w:tabs>
          <w:tab w:val="clear" w:pos="2160"/>
        </w:tabs>
        <w:ind w:left="1800" w:right="-144" w:hanging="270"/>
        <w:contextualSpacing/>
        <w:rPr>
          <w:rFonts w:asciiTheme="majorHAnsi" w:hAnsiTheme="majorHAnsi" w:cstheme="majorHAnsi"/>
          <w:sz w:val="18"/>
          <w:szCs w:val="18"/>
        </w:rPr>
      </w:pPr>
      <w:r w:rsidRPr="00482886">
        <w:rPr>
          <w:rFonts w:asciiTheme="majorHAnsi" w:hAnsiTheme="majorHAnsi" w:cstheme="majorHAnsi"/>
          <w:sz w:val="18"/>
          <w:szCs w:val="18"/>
        </w:rPr>
        <w:t>Feedback on a new indication for use or new feature that may introduce a new unforeseen hazard.</w:t>
      </w:r>
    </w:p>
    <w:p w14:paraId="6B0FA159" w14:textId="77777777" w:rsidR="00D01C56" w:rsidRPr="00482886" w:rsidRDefault="00D01C56" w:rsidP="00482886">
      <w:pPr>
        <w:numPr>
          <w:ilvl w:val="3"/>
          <w:numId w:val="2"/>
        </w:numPr>
        <w:tabs>
          <w:tab w:val="clear" w:pos="2160"/>
        </w:tabs>
        <w:ind w:left="1800" w:right="-144" w:hanging="270"/>
        <w:contextualSpacing/>
        <w:rPr>
          <w:rFonts w:asciiTheme="majorHAnsi" w:hAnsiTheme="majorHAnsi" w:cstheme="majorHAnsi"/>
          <w:sz w:val="18"/>
          <w:szCs w:val="18"/>
        </w:rPr>
      </w:pPr>
      <w:r w:rsidRPr="00482886">
        <w:rPr>
          <w:rFonts w:asciiTheme="majorHAnsi" w:hAnsiTheme="majorHAnsi" w:cstheme="majorHAnsi"/>
          <w:sz w:val="18"/>
          <w:szCs w:val="18"/>
        </w:rPr>
        <w:t>A significant increase in the occurrence of a particular complaint or fault condition associated with the medical device.</w:t>
      </w:r>
    </w:p>
    <w:p w14:paraId="51ADD1F6" w14:textId="77777777" w:rsidR="00D01C56" w:rsidRPr="00482886" w:rsidRDefault="00D01C56" w:rsidP="00482886">
      <w:pPr>
        <w:numPr>
          <w:ilvl w:val="3"/>
          <w:numId w:val="2"/>
        </w:numPr>
        <w:tabs>
          <w:tab w:val="clear" w:pos="2160"/>
        </w:tabs>
        <w:ind w:left="1800" w:right="-144" w:hanging="270"/>
        <w:contextualSpacing/>
        <w:rPr>
          <w:rFonts w:asciiTheme="majorHAnsi" w:hAnsiTheme="majorHAnsi" w:cstheme="majorHAnsi"/>
          <w:sz w:val="18"/>
          <w:szCs w:val="18"/>
        </w:rPr>
      </w:pPr>
      <w:r w:rsidRPr="00482886">
        <w:rPr>
          <w:rFonts w:asciiTheme="majorHAnsi" w:hAnsiTheme="majorHAnsi" w:cstheme="majorHAnsi"/>
          <w:sz w:val="18"/>
          <w:szCs w:val="18"/>
        </w:rPr>
        <w:t>Complaint or feedback where the product has been misused, used abnormally, or not used as intended.</w:t>
      </w:r>
    </w:p>
    <w:p w14:paraId="145CA34F" w14:textId="77777777" w:rsidR="00D01C56" w:rsidRPr="00482886" w:rsidRDefault="00D01C56" w:rsidP="00482886">
      <w:pPr>
        <w:numPr>
          <w:ilvl w:val="3"/>
          <w:numId w:val="2"/>
        </w:numPr>
        <w:tabs>
          <w:tab w:val="clear" w:pos="2160"/>
        </w:tabs>
        <w:ind w:left="1800" w:right="-144" w:hanging="270"/>
        <w:contextualSpacing/>
        <w:rPr>
          <w:rFonts w:asciiTheme="majorHAnsi" w:hAnsiTheme="majorHAnsi" w:cstheme="majorHAnsi"/>
          <w:sz w:val="18"/>
          <w:szCs w:val="18"/>
        </w:rPr>
      </w:pPr>
      <w:r w:rsidRPr="00482886">
        <w:rPr>
          <w:rFonts w:asciiTheme="majorHAnsi" w:hAnsiTheme="majorHAnsi" w:cstheme="majorHAnsi"/>
          <w:sz w:val="18"/>
          <w:szCs w:val="18"/>
        </w:rPr>
        <w:t>Any references, indications of, or new indications of use that may introduce new hazards or risks that are identified in the customer surveys or publications.</w:t>
      </w:r>
    </w:p>
    <w:p w14:paraId="40F1D87A" w14:textId="77777777" w:rsidR="00D01C56" w:rsidRPr="00482886" w:rsidRDefault="00D01C56" w:rsidP="00482886">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Any adverse event reports, vigilance reports, product recalls, product corrections, or advisory notices must generate immediate review of the RMF.</w:t>
      </w:r>
    </w:p>
    <w:p w14:paraId="190AA4CD" w14:textId="77777777" w:rsidR="00D01C56" w:rsidRPr="00482886" w:rsidRDefault="00D01C56" w:rsidP="00482886">
      <w:pPr>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Enter any new hazards or risks that have been identified on the PMS Report or other applicable documentation.  Ensure the RMF has been reviewed and/or updated as required, including the benefit-risk determination for the device(s).</w:t>
      </w:r>
    </w:p>
    <w:p w14:paraId="48611634" w14:textId="77777777" w:rsidR="00D01C56" w:rsidRPr="00482886" w:rsidRDefault="00D01C56" w:rsidP="00482886">
      <w:pPr>
        <w:pStyle w:val="ListParagraph"/>
        <w:keepNext/>
        <w:numPr>
          <w:ilvl w:val="1"/>
          <w:numId w:val="1"/>
        </w:numPr>
        <w:tabs>
          <w:tab w:val="clear" w:pos="1062"/>
        </w:tabs>
        <w:ind w:left="900" w:right="-144" w:hanging="540"/>
        <w:rPr>
          <w:rFonts w:asciiTheme="majorHAnsi" w:hAnsiTheme="majorHAnsi" w:cstheme="majorHAnsi"/>
          <w:b/>
          <w:sz w:val="18"/>
          <w:szCs w:val="18"/>
        </w:rPr>
      </w:pPr>
      <w:r w:rsidRPr="00482886">
        <w:rPr>
          <w:rFonts w:asciiTheme="majorHAnsi" w:hAnsiTheme="majorHAnsi" w:cstheme="majorHAnsi"/>
          <w:b/>
          <w:sz w:val="18"/>
          <w:szCs w:val="18"/>
        </w:rPr>
        <w:lastRenderedPageBreak/>
        <w:t xml:space="preserve">Reporting Results and Initiation of Improvement, Corrective Action or Preventive Action (CAPA) </w:t>
      </w:r>
    </w:p>
    <w:p w14:paraId="4F9D988A" w14:textId="77777777" w:rsidR="00D01C56" w:rsidRPr="00482886" w:rsidRDefault="00D01C56" w:rsidP="00482886">
      <w:pPr>
        <w:keepNext/>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PMS data gathered in accordance with the PMS Plan is documented in the PMS Report, for Class I devices.</w:t>
      </w:r>
    </w:p>
    <w:p w14:paraId="5D9CE8B5" w14:textId="764648A9" w:rsidR="00C70C02" w:rsidRPr="00CF1272" w:rsidRDefault="00C70C02" w:rsidP="00482886">
      <w:pPr>
        <w:keepNext/>
        <w:numPr>
          <w:ilvl w:val="3"/>
          <w:numId w:val="1"/>
        </w:numPr>
        <w:tabs>
          <w:tab w:val="clear" w:pos="2160"/>
        </w:tabs>
        <w:ind w:left="2340" w:right="-144" w:hanging="810"/>
        <w:rPr>
          <w:rFonts w:asciiTheme="majorHAnsi" w:hAnsiTheme="majorHAnsi" w:cstheme="majorHAnsi"/>
          <w:sz w:val="18"/>
          <w:szCs w:val="18"/>
        </w:rPr>
      </w:pPr>
      <w:r w:rsidRPr="00482886">
        <w:rPr>
          <w:rFonts w:asciiTheme="majorHAnsi" w:eastAsiaTheme="minorEastAsia" w:hAnsiTheme="majorHAnsi" w:cstheme="majorHAnsi"/>
          <w:sz w:val="18"/>
          <w:szCs w:val="18"/>
        </w:rPr>
        <w:t>Canada - Tulip Medical’s regulatory team will</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prepare</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 xml:space="preserve">in the case of its Class II medical devices, on a biennial basis, a summary report PMSR </w:t>
      </w:r>
      <w:r w:rsidR="00021D2F" w:rsidRPr="00482886">
        <w:rPr>
          <w:rFonts w:asciiTheme="majorHAnsi" w:eastAsiaTheme="minorEastAsia" w:hAnsiTheme="majorHAnsi" w:cstheme="majorHAnsi"/>
          <w:sz w:val="18"/>
          <w:szCs w:val="18"/>
        </w:rPr>
        <w:t xml:space="preserve">(use Form 9.1-3-2-CMDR) </w:t>
      </w:r>
      <w:r w:rsidRPr="00482886">
        <w:rPr>
          <w:rFonts w:asciiTheme="majorHAnsi" w:eastAsiaTheme="minorEastAsia" w:hAnsiTheme="majorHAnsi" w:cstheme="majorHAnsi"/>
          <w:sz w:val="18"/>
          <w:szCs w:val="18"/>
        </w:rPr>
        <w:t>of the information referred to in subsection 6.6.2.1 that it received or became aware of during the previous 24 months.</w:t>
      </w:r>
    </w:p>
    <w:p w14:paraId="693F722C" w14:textId="77777777" w:rsidR="00F97B3D" w:rsidRPr="002C417E" w:rsidRDefault="00F97B3D" w:rsidP="00F97B3D">
      <w:pPr>
        <w:keepNext/>
        <w:numPr>
          <w:ilvl w:val="7"/>
          <w:numId w:val="1"/>
        </w:numPr>
        <w:ind w:left="2610" w:right="-144" w:hanging="270"/>
        <w:rPr>
          <w:rFonts w:asciiTheme="majorHAnsi" w:hAnsiTheme="majorHAnsi" w:cstheme="majorHAnsi"/>
          <w:sz w:val="18"/>
          <w:szCs w:val="18"/>
        </w:rPr>
      </w:pPr>
      <w:r w:rsidRPr="002C417E">
        <w:rPr>
          <w:rFonts w:asciiTheme="majorHAnsi" w:hAnsiTheme="majorHAnsi" w:cstheme="majorHAnsi"/>
          <w:sz w:val="18"/>
          <w:szCs w:val="18"/>
        </w:rPr>
        <w:t>Form 9.1-3-2-CMDR must document the precise start and end dates of the reporting period.</w:t>
      </w:r>
    </w:p>
    <w:p w14:paraId="504875D8" w14:textId="38E2A0CC" w:rsidR="00BB5EA4" w:rsidRPr="00482886" w:rsidRDefault="00C70C02" w:rsidP="00482886">
      <w:pPr>
        <w:keepNext/>
        <w:numPr>
          <w:ilvl w:val="4"/>
          <w:numId w:val="1"/>
        </w:numPr>
        <w:tabs>
          <w:tab w:val="clear" w:pos="2520"/>
        </w:tabs>
        <w:ind w:left="3240" w:right="-144" w:hanging="900"/>
        <w:rPr>
          <w:rFonts w:asciiTheme="majorHAnsi" w:hAnsiTheme="majorHAnsi" w:cstheme="majorHAnsi"/>
          <w:sz w:val="18"/>
          <w:szCs w:val="18"/>
        </w:rPr>
      </w:pPr>
      <w:r w:rsidRPr="00482886">
        <w:rPr>
          <w:rFonts w:asciiTheme="majorHAnsi" w:hAnsiTheme="majorHAnsi" w:cstheme="majorHAnsi"/>
          <w:sz w:val="18"/>
          <w:szCs w:val="18"/>
        </w:rPr>
        <w:t>The information to be covered by the summary report is that in respect of</w:t>
      </w:r>
      <w:r w:rsidR="00BB5EA4" w:rsidRPr="00482886">
        <w:rPr>
          <w:rFonts w:asciiTheme="majorHAnsi" w:hAnsiTheme="majorHAnsi" w:cstheme="majorHAnsi"/>
          <w:sz w:val="18"/>
          <w:szCs w:val="18"/>
        </w:rPr>
        <w:t xml:space="preserve"> </w:t>
      </w:r>
    </w:p>
    <w:p w14:paraId="7D936E55" w14:textId="359C8288"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adverse effects.</w:t>
      </w:r>
    </w:p>
    <w:p w14:paraId="0038617A"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eastAsiaTheme="minorEastAsia" w:hAnsiTheme="majorHAnsi" w:cstheme="majorHAnsi"/>
          <w:sz w:val="18"/>
          <w:szCs w:val="18"/>
        </w:rPr>
        <w:t>reported problems relating to the performance</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characteristics or safety of the device, including any</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consumer complaints, received by the manufacturer,</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importer or distributor after the device was first sold</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in Canada and</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all actions taken by the manufacturer, importer or</w:t>
      </w:r>
      <w:r w:rsidRPr="00482886">
        <w:rPr>
          <w:rFonts w:asciiTheme="majorHAnsi" w:hAnsiTheme="majorHAnsi" w:cstheme="majorHAnsi"/>
          <w:sz w:val="18"/>
          <w:szCs w:val="18"/>
        </w:rPr>
        <w:t xml:space="preserve"> </w:t>
      </w:r>
      <w:r w:rsidRPr="00482886">
        <w:rPr>
          <w:rFonts w:asciiTheme="majorHAnsi" w:eastAsiaTheme="minorEastAsia" w:hAnsiTheme="majorHAnsi" w:cstheme="majorHAnsi"/>
          <w:sz w:val="18"/>
          <w:szCs w:val="18"/>
        </w:rPr>
        <w:t>distributor in response to these problems.</w:t>
      </w:r>
    </w:p>
    <w:p w14:paraId="16ADF41F"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incidents referred to in SOR-98-282 subsection 59(1); and</w:t>
      </w:r>
    </w:p>
    <w:p w14:paraId="0B588F17"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serious risks of injury to human health that are relevant to the safety of the medical device and are referred to in SOR-98-282 subsection 61.2(2).</w:t>
      </w:r>
    </w:p>
    <w:p w14:paraId="2FA06809" w14:textId="60E005AA" w:rsidR="00C70C02" w:rsidRPr="00482886" w:rsidRDefault="00C70C02" w:rsidP="00B440F9">
      <w:pPr>
        <w:keepNext/>
        <w:numPr>
          <w:ilvl w:val="4"/>
          <w:numId w:val="1"/>
        </w:numPr>
        <w:tabs>
          <w:tab w:val="clear" w:pos="2520"/>
        </w:tabs>
        <w:ind w:left="3240" w:right="-144" w:hanging="900"/>
        <w:rPr>
          <w:rFonts w:asciiTheme="majorHAnsi" w:hAnsiTheme="majorHAnsi" w:cstheme="majorHAnsi"/>
          <w:sz w:val="18"/>
          <w:szCs w:val="18"/>
        </w:rPr>
      </w:pPr>
      <w:r w:rsidRPr="00482886">
        <w:rPr>
          <w:rFonts w:asciiTheme="majorHAnsi" w:hAnsiTheme="majorHAnsi" w:cstheme="majorHAnsi"/>
          <w:sz w:val="18"/>
          <w:szCs w:val="18"/>
        </w:rPr>
        <w:t>The summary report shall contain a concise critical analysis of the information referred to in section 6.6.2.1.</w:t>
      </w:r>
    </w:p>
    <w:p w14:paraId="69EA22CA" w14:textId="77777777" w:rsidR="00C70C02" w:rsidRPr="00482886" w:rsidRDefault="00C70C02" w:rsidP="00B440F9">
      <w:pPr>
        <w:keepNext/>
        <w:numPr>
          <w:ilvl w:val="4"/>
          <w:numId w:val="1"/>
        </w:numPr>
        <w:tabs>
          <w:tab w:val="clear" w:pos="2520"/>
        </w:tabs>
        <w:ind w:left="3240" w:right="-144" w:hanging="900"/>
        <w:rPr>
          <w:rFonts w:asciiTheme="majorHAnsi" w:hAnsiTheme="majorHAnsi" w:cstheme="majorHAnsi"/>
          <w:sz w:val="18"/>
          <w:szCs w:val="18"/>
        </w:rPr>
      </w:pPr>
      <w:r w:rsidRPr="00482886">
        <w:rPr>
          <w:rFonts w:asciiTheme="majorHAnsi" w:hAnsiTheme="majorHAnsi" w:cstheme="majorHAnsi"/>
          <w:sz w:val="18"/>
          <w:szCs w:val="18"/>
        </w:rPr>
        <w:t xml:space="preserve">In preparing the summary report, the holder shall determine, </w:t>
      </w:r>
      <w:proofErr w:type="gramStart"/>
      <w:r w:rsidRPr="00482886">
        <w:rPr>
          <w:rFonts w:asciiTheme="majorHAnsi" w:hAnsiTheme="majorHAnsi" w:cstheme="majorHAnsi"/>
          <w:sz w:val="18"/>
          <w:szCs w:val="18"/>
        </w:rPr>
        <w:t>on the basis of</w:t>
      </w:r>
      <w:proofErr w:type="gramEnd"/>
      <w:r w:rsidRPr="00482886">
        <w:rPr>
          <w:rFonts w:asciiTheme="majorHAnsi" w:hAnsiTheme="majorHAnsi" w:cstheme="majorHAnsi"/>
          <w:sz w:val="18"/>
          <w:szCs w:val="18"/>
        </w:rPr>
        <w:t xml:space="preserve"> the critical analysis, whether what is known about the benefits and risks associated with the medical device has changed in any of the following ways:</w:t>
      </w:r>
    </w:p>
    <w:p w14:paraId="51F12875"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 xml:space="preserve">the potential benefits for patients </w:t>
      </w:r>
      <w:proofErr w:type="gramStart"/>
      <w:r w:rsidRPr="00482886">
        <w:rPr>
          <w:rFonts w:asciiTheme="majorHAnsi" w:hAnsiTheme="majorHAnsi" w:cstheme="majorHAnsi"/>
          <w:sz w:val="18"/>
          <w:szCs w:val="18"/>
        </w:rPr>
        <w:t>through the use of</w:t>
      </w:r>
      <w:proofErr w:type="gramEnd"/>
      <w:r w:rsidRPr="00482886">
        <w:rPr>
          <w:rFonts w:asciiTheme="majorHAnsi" w:hAnsiTheme="majorHAnsi" w:cstheme="majorHAnsi"/>
          <w:sz w:val="18"/>
          <w:szCs w:val="18"/>
        </w:rPr>
        <w:t xml:space="preserve"> the device may be </w:t>
      </w:r>
      <w:proofErr w:type="gramStart"/>
      <w:r w:rsidRPr="00482886">
        <w:rPr>
          <w:rFonts w:asciiTheme="majorHAnsi" w:hAnsiTheme="majorHAnsi" w:cstheme="majorHAnsi"/>
          <w:sz w:val="18"/>
          <w:szCs w:val="18"/>
        </w:rPr>
        <w:t>less;</w:t>
      </w:r>
      <w:proofErr w:type="gramEnd"/>
    </w:p>
    <w:p w14:paraId="019A732F"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in respect of each of the risks,</w:t>
      </w:r>
    </w:p>
    <w:p w14:paraId="57C5D446"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the harm associated with the risk is more likely to occur, or</w:t>
      </w:r>
    </w:p>
    <w:p w14:paraId="757DDBA8"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if the harm associated with the risk occurs, the consequences for the health or safety of patients, users or other persons could be more serious; and</w:t>
      </w:r>
    </w:p>
    <w:p w14:paraId="32453F85" w14:textId="77777777" w:rsidR="00C70C02" w:rsidRPr="00482886" w:rsidRDefault="00C70C02" w:rsidP="00B440F9">
      <w:pPr>
        <w:keepNext/>
        <w:numPr>
          <w:ilvl w:val="5"/>
          <w:numId w:val="1"/>
        </w:numPr>
        <w:tabs>
          <w:tab w:val="clear" w:pos="3240"/>
        </w:tabs>
        <w:ind w:left="4320" w:right="-144" w:hanging="1080"/>
        <w:rPr>
          <w:rFonts w:asciiTheme="majorHAnsi" w:hAnsiTheme="majorHAnsi" w:cstheme="majorHAnsi"/>
          <w:sz w:val="18"/>
          <w:szCs w:val="18"/>
        </w:rPr>
      </w:pPr>
      <w:r w:rsidRPr="00482886">
        <w:rPr>
          <w:rFonts w:asciiTheme="majorHAnsi" w:hAnsiTheme="majorHAnsi" w:cstheme="majorHAnsi"/>
          <w:sz w:val="18"/>
          <w:szCs w:val="18"/>
        </w:rPr>
        <w:t>a new risk has been identified.</w:t>
      </w:r>
    </w:p>
    <w:p w14:paraId="34395AE3" w14:textId="1879E6EA" w:rsidR="00C70C02" w:rsidRPr="00482886" w:rsidRDefault="00FB3222" w:rsidP="00B440F9">
      <w:pPr>
        <w:keepNext/>
        <w:numPr>
          <w:ilvl w:val="4"/>
          <w:numId w:val="1"/>
        </w:numPr>
        <w:tabs>
          <w:tab w:val="clear" w:pos="2520"/>
        </w:tabs>
        <w:ind w:left="3240" w:right="-144" w:hanging="900"/>
        <w:rPr>
          <w:rFonts w:asciiTheme="majorHAnsi" w:hAnsiTheme="majorHAnsi" w:cstheme="majorHAnsi"/>
          <w:sz w:val="18"/>
          <w:szCs w:val="18"/>
        </w:rPr>
      </w:pPr>
      <w:r w:rsidRPr="00482886">
        <w:rPr>
          <w:rFonts w:asciiTheme="majorHAnsi" w:hAnsiTheme="majorHAnsi" w:cstheme="majorHAnsi"/>
          <w:sz w:val="18"/>
          <w:szCs w:val="18"/>
        </w:rPr>
        <w:t>I</w:t>
      </w:r>
      <w:r w:rsidR="00C70C02" w:rsidRPr="00482886">
        <w:rPr>
          <w:rFonts w:asciiTheme="majorHAnsi" w:hAnsiTheme="majorHAnsi" w:cstheme="majorHAnsi"/>
          <w:sz w:val="18"/>
          <w:szCs w:val="18"/>
        </w:rPr>
        <w:t>nclude the conclusions reach</w:t>
      </w:r>
      <w:r w:rsidR="00021D2F" w:rsidRPr="00482886">
        <w:rPr>
          <w:rFonts w:asciiTheme="majorHAnsi" w:hAnsiTheme="majorHAnsi" w:cstheme="majorHAnsi"/>
          <w:sz w:val="18"/>
          <w:szCs w:val="18"/>
        </w:rPr>
        <w:t>ed</w:t>
      </w:r>
      <w:r w:rsidR="00C70C02" w:rsidRPr="00482886">
        <w:rPr>
          <w:rFonts w:asciiTheme="majorHAnsi" w:hAnsiTheme="majorHAnsi" w:cstheme="majorHAnsi"/>
          <w:sz w:val="18"/>
          <w:szCs w:val="18"/>
        </w:rPr>
        <w:t xml:space="preserve"> </w:t>
      </w:r>
      <w:r w:rsidR="00021D2F" w:rsidRPr="00482886">
        <w:rPr>
          <w:rFonts w:asciiTheme="majorHAnsi" w:hAnsiTheme="majorHAnsi" w:cstheme="majorHAnsi"/>
          <w:sz w:val="18"/>
          <w:szCs w:val="18"/>
        </w:rPr>
        <w:t>in Overall Conclusion section of the PMSR.</w:t>
      </w:r>
    </w:p>
    <w:p w14:paraId="2141EABF" w14:textId="7AD09212" w:rsidR="00C12B64" w:rsidRPr="00B440F9" w:rsidRDefault="00C12B64" w:rsidP="00B440F9">
      <w:pPr>
        <w:keepNext/>
        <w:numPr>
          <w:ilvl w:val="4"/>
          <w:numId w:val="1"/>
        </w:numPr>
        <w:tabs>
          <w:tab w:val="clear" w:pos="2520"/>
        </w:tabs>
        <w:ind w:left="3240" w:right="-144" w:hanging="900"/>
        <w:rPr>
          <w:rFonts w:asciiTheme="majorHAnsi" w:hAnsiTheme="majorHAnsi" w:cstheme="majorHAnsi"/>
          <w:sz w:val="18"/>
          <w:szCs w:val="18"/>
        </w:rPr>
      </w:pPr>
      <w:r w:rsidRPr="00482886">
        <w:rPr>
          <w:rFonts w:ascii="Calibri" w:hAnsi="Calibri" w:cs="Calibri"/>
          <w:sz w:val="18"/>
          <w:szCs w:val="18"/>
        </w:rPr>
        <w:t>If, in preparing the summary report, the holder concludes that what is known about the benefits and risks associated with the medical device has changed in any of the ways referred to in paragraphs (4)(a) to (c), they shall notify the Minister, in writing, within 72 hours after having reached the conclusion, unless that has already been done</w:t>
      </w:r>
    </w:p>
    <w:p w14:paraId="0E04CA62" w14:textId="77777777" w:rsidR="00B440F9" w:rsidRPr="00482886" w:rsidRDefault="00B440F9" w:rsidP="00B440F9">
      <w:pPr>
        <w:keepNext/>
        <w:ind w:left="3240" w:right="-144"/>
        <w:rPr>
          <w:rFonts w:asciiTheme="majorHAnsi" w:hAnsiTheme="majorHAnsi" w:cstheme="majorHAnsi"/>
          <w:sz w:val="18"/>
          <w:szCs w:val="18"/>
        </w:rPr>
      </w:pPr>
    </w:p>
    <w:p w14:paraId="6BF1C331" w14:textId="73165FB9" w:rsidR="00D01C56" w:rsidRPr="00482886" w:rsidRDefault="00D01C56" w:rsidP="00B440F9">
      <w:pPr>
        <w:ind w:left="1080" w:right="-144" w:hanging="720"/>
        <w:rPr>
          <w:rFonts w:asciiTheme="majorHAnsi" w:hAnsiTheme="majorHAnsi" w:cstheme="majorHAnsi"/>
          <w:sz w:val="18"/>
          <w:szCs w:val="18"/>
        </w:rPr>
      </w:pPr>
      <w:r w:rsidRPr="00482886">
        <w:rPr>
          <w:rFonts w:asciiTheme="majorHAnsi" w:hAnsiTheme="majorHAnsi" w:cstheme="majorHAnsi"/>
          <w:b/>
          <w:bCs/>
          <w:sz w:val="18"/>
          <w:szCs w:val="18"/>
        </w:rPr>
        <w:t>Note:</w:t>
      </w:r>
      <w:r w:rsidRPr="00482886">
        <w:rPr>
          <w:rFonts w:asciiTheme="majorHAnsi" w:hAnsiTheme="majorHAnsi" w:cstheme="majorHAnsi"/>
          <w:sz w:val="18"/>
          <w:szCs w:val="18"/>
        </w:rPr>
        <w:t xml:space="preserve">  </w:t>
      </w:r>
      <w:r w:rsidR="00B440F9">
        <w:rPr>
          <w:rFonts w:asciiTheme="majorHAnsi" w:hAnsiTheme="majorHAnsi" w:cstheme="majorHAnsi"/>
          <w:sz w:val="18"/>
          <w:szCs w:val="18"/>
        </w:rPr>
        <w:tab/>
      </w:r>
      <w:r w:rsidRPr="00482886">
        <w:rPr>
          <w:rFonts w:asciiTheme="majorHAnsi" w:hAnsiTheme="majorHAnsi" w:cstheme="majorHAnsi"/>
          <w:sz w:val="18"/>
          <w:szCs w:val="18"/>
        </w:rPr>
        <w:t xml:space="preserve">For Class </w:t>
      </w:r>
      <w:proofErr w:type="spellStart"/>
      <w:r w:rsidRPr="00482886">
        <w:rPr>
          <w:rFonts w:asciiTheme="majorHAnsi" w:hAnsiTheme="majorHAnsi" w:cstheme="majorHAnsi"/>
          <w:sz w:val="18"/>
          <w:szCs w:val="18"/>
        </w:rPr>
        <w:t>IIa</w:t>
      </w:r>
      <w:proofErr w:type="spellEnd"/>
      <w:r w:rsidRPr="00482886">
        <w:rPr>
          <w:rFonts w:asciiTheme="majorHAnsi" w:hAnsiTheme="majorHAnsi" w:cstheme="majorHAnsi"/>
          <w:sz w:val="18"/>
          <w:szCs w:val="18"/>
        </w:rPr>
        <w:t>, IIb, III device(s) data can be gathered on the PMS Report</w:t>
      </w:r>
      <w:r w:rsidRPr="00482886">
        <w:rPr>
          <w:rFonts w:asciiTheme="majorHAnsi" w:hAnsiTheme="majorHAnsi" w:cstheme="majorHAnsi"/>
          <w:i/>
          <w:iCs/>
          <w:sz w:val="18"/>
          <w:szCs w:val="18"/>
        </w:rPr>
        <w:t xml:space="preserve"> </w:t>
      </w:r>
      <w:r w:rsidRPr="00482886">
        <w:rPr>
          <w:rFonts w:asciiTheme="majorHAnsi" w:hAnsiTheme="majorHAnsi" w:cstheme="majorHAnsi"/>
          <w:sz w:val="18"/>
          <w:szCs w:val="18"/>
        </w:rPr>
        <w:t xml:space="preserve">or via other means for later compilation on PSUR. </w:t>
      </w:r>
    </w:p>
    <w:p w14:paraId="5E8C9B96" w14:textId="77777777" w:rsidR="00B440F9" w:rsidRPr="00B440F9" w:rsidRDefault="00B440F9" w:rsidP="00B440F9">
      <w:pPr>
        <w:ind w:right="-144"/>
        <w:rPr>
          <w:rFonts w:asciiTheme="majorHAnsi" w:hAnsiTheme="majorHAnsi" w:cstheme="majorHAnsi"/>
          <w:sz w:val="18"/>
          <w:szCs w:val="18"/>
        </w:rPr>
      </w:pPr>
    </w:p>
    <w:p w14:paraId="34DA1F92" w14:textId="32576A0F" w:rsidR="00D01C56" w:rsidRPr="0048288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The results of the PMS data are trended (where applicable), evaluated for product improvements and/or CAPA.</w:t>
      </w:r>
    </w:p>
    <w:p w14:paraId="2EF9E5C1" w14:textId="77777777" w:rsidR="00D01C56" w:rsidRPr="0048288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Data is compared to quality targets, metrics and/or objectives, as identified in the PMS Plan.</w:t>
      </w:r>
    </w:p>
    <w:p w14:paraId="43EFDC0E" w14:textId="77777777" w:rsidR="00D01C56" w:rsidRPr="0048288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 xml:space="preserve">When applicable, product improvements and CAPAs are documented and processed in accordance with Document Control Procedure, Design and Development Procedure and/or CAPA Procedure. </w:t>
      </w:r>
    </w:p>
    <w:p w14:paraId="63D9CEBD" w14:textId="77777777" w:rsidR="00D01C56" w:rsidRPr="00482886" w:rsidRDefault="00D01C56" w:rsidP="00B440F9">
      <w:pPr>
        <w:pStyle w:val="ListParagraph"/>
        <w:keepNext/>
        <w:numPr>
          <w:ilvl w:val="2"/>
          <w:numId w:val="1"/>
        </w:numPr>
        <w:tabs>
          <w:tab w:val="clear" w:pos="1440"/>
        </w:tabs>
        <w:ind w:left="1530" w:right="-144" w:hanging="630"/>
        <w:rPr>
          <w:rFonts w:asciiTheme="majorHAnsi" w:hAnsiTheme="majorHAnsi" w:cstheme="majorHAnsi"/>
          <w:sz w:val="18"/>
          <w:szCs w:val="18"/>
        </w:rPr>
      </w:pPr>
      <w:r w:rsidRPr="00482886">
        <w:rPr>
          <w:rFonts w:asciiTheme="majorHAnsi" w:hAnsiTheme="majorHAnsi" w:cstheme="majorHAnsi"/>
          <w:sz w:val="18"/>
          <w:szCs w:val="18"/>
        </w:rPr>
        <w:t>PMS information must also be incorporated as part of each product’s:</w:t>
      </w:r>
    </w:p>
    <w:p w14:paraId="35DD17B4" w14:textId="77777777" w:rsidR="00D01C56" w:rsidRPr="0048288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 xml:space="preserve">RMF, refer to Risk Management Procedure and </w:t>
      </w:r>
      <w:r w:rsidRPr="00482886">
        <w:rPr>
          <w:rFonts w:asciiTheme="majorHAnsi" w:hAnsiTheme="majorHAnsi" w:cstheme="majorHAnsi"/>
          <w:b/>
          <w:bCs/>
          <w:sz w:val="18"/>
          <w:szCs w:val="18"/>
        </w:rPr>
        <w:t>Step 6.5</w:t>
      </w:r>
      <w:r w:rsidRPr="00482886">
        <w:rPr>
          <w:rFonts w:asciiTheme="majorHAnsi" w:hAnsiTheme="majorHAnsi" w:cstheme="majorHAnsi"/>
          <w:sz w:val="18"/>
          <w:szCs w:val="18"/>
        </w:rPr>
        <w:t xml:space="preserve"> for more details,</w:t>
      </w:r>
    </w:p>
    <w:p w14:paraId="7DE33592" w14:textId="77777777" w:rsidR="00D01C56" w:rsidRPr="0048288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Clinical</w:t>
      </w:r>
      <w:bookmarkStart w:id="8" w:name="_Hlk59012025"/>
      <w:r w:rsidRPr="00482886">
        <w:rPr>
          <w:rFonts w:asciiTheme="majorHAnsi" w:hAnsiTheme="majorHAnsi" w:cstheme="majorHAnsi"/>
          <w:sz w:val="18"/>
          <w:szCs w:val="18"/>
        </w:rPr>
        <w:t xml:space="preserve"> Evaluation </w:t>
      </w:r>
      <w:bookmarkEnd w:id="8"/>
      <w:r w:rsidRPr="00482886">
        <w:rPr>
          <w:rFonts w:asciiTheme="majorHAnsi" w:hAnsiTheme="majorHAnsi" w:cstheme="majorHAnsi"/>
          <w:sz w:val="18"/>
          <w:szCs w:val="18"/>
        </w:rPr>
        <w:t xml:space="preserve">Report, refer to QSP 9.1-4 Development of a CER regarding literature search </w:t>
      </w:r>
      <w:proofErr w:type="gramStart"/>
      <w:r w:rsidRPr="00482886">
        <w:rPr>
          <w:rFonts w:asciiTheme="majorHAnsi" w:hAnsiTheme="majorHAnsi" w:cstheme="majorHAnsi"/>
          <w:sz w:val="18"/>
          <w:szCs w:val="18"/>
        </w:rPr>
        <w:t>updates;</w:t>
      </w:r>
      <w:proofErr w:type="gramEnd"/>
    </w:p>
    <w:p w14:paraId="108B126F" w14:textId="77777777" w:rsidR="00D01C56" w:rsidRDefault="00D01C56" w:rsidP="00B440F9">
      <w:pPr>
        <w:pStyle w:val="ListParagraph"/>
        <w:numPr>
          <w:ilvl w:val="3"/>
          <w:numId w:val="1"/>
        </w:numPr>
        <w:tabs>
          <w:tab w:val="clear" w:pos="2160"/>
        </w:tabs>
        <w:ind w:left="2340" w:right="-144" w:hanging="810"/>
        <w:rPr>
          <w:rFonts w:asciiTheme="majorHAnsi" w:hAnsiTheme="majorHAnsi" w:cstheme="majorHAnsi"/>
          <w:sz w:val="18"/>
          <w:szCs w:val="18"/>
        </w:rPr>
      </w:pPr>
      <w:r w:rsidRPr="00482886">
        <w:rPr>
          <w:rFonts w:asciiTheme="majorHAnsi" w:hAnsiTheme="majorHAnsi" w:cstheme="majorHAnsi"/>
          <w:sz w:val="18"/>
          <w:szCs w:val="18"/>
        </w:rPr>
        <w:t xml:space="preserve">Technical Documentation and Design History File, when applicable, per QSP 9.1-3 Technical Documentation. </w:t>
      </w:r>
    </w:p>
    <w:p w14:paraId="51115AFD" w14:textId="77777777" w:rsidR="00B440F9" w:rsidRPr="00B440F9" w:rsidRDefault="00B440F9" w:rsidP="00B440F9">
      <w:pPr>
        <w:pStyle w:val="ListParagraph"/>
        <w:ind w:left="2340" w:right="-144"/>
        <w:rPr>
          <w:rFonts w:asciiTheme="majorHAnsi" w:hAnsiTheme="majorHAnsi" w:cstheme="majorHAnsi"/>
          <w:sz w:val="20"/>
          <w:szCs w:val="20"/>
        </w:rPr>
      </w:pPr>
    </w:p>
    <w:p w14:paraId="424EF17C" w14:textId="77777777" w:rsidR="00D01C56" w:rsidRPr="00B440F9" w:rsidRDefault="00D01C56" w:rsidP="00B440F9">
      <w:pPr>
        <w:keepNext/>
        <w:numPr>
          <w:ilvl w:val="0"/>
          <w:numId w:val="1"/>
        </w:numPr>
        <w:tabs>
          <w:tab w:val="clear" w:pos="360"/>
        </w:tabs>
        <w:ind w:right="-144"/>
        <w:rPr>
          <w:rFonts w:ascii="Calibri" w:hAnsi="Calibri"/>
          <w:b/>
          <w:sz w:val="20"/>
        </w:rPr>
      </w:pPr>
      <w:r w:rsidRPr="00B440F9">
        <w:rPr>
          <w:rFonts w:ascii="Calibri" w:hAnsi="Calibri"/>
          <w:b/>
          <w:sz w:val="20"/>
        </w:rPr>
        <w:t>QUALITY RECORDS</w:t>
      </w:r>
    </w:p>
    <w:p w14:paraId="6992EE9F" w14:textId="77777777" w:rsidR="00D01C56" w:rsidRPr="00482886" w:rsidRDefault="00D01C56" w:rsidP="00B440F9">
      <w:pPr>
        <w:numPr>
          <w:ilvl w:val="1"/>
          <w:numId w:val="1"/>
        </w:numPr>
        <w:tabs>
          <w:tab w:val="clear" w:pos="1062"/>
        </w:tabs>
        <w:ind w:left="900" w:right="-144" w:hanging="540"/>
        <w:rPr>
          <w:rFonts w:ascii="Calibri" w:hAnsi="Calibri"/>
          <w:sz w:val="18"/>
          <w:szCs w:val="18"/>
        </w:rPr>
      </w:pPr>
      <w:r w:rsidRPr="00482886">
        <w:rPr>
          <w:rFonts w:ascii="Calibri" w:hAnsi="Calibri"/>
          <w:sz w:val="18"/>
          <w:szCs w:val="18"/>
        </w:rPr>
        <w:t>The completed PMS Plan, PMS Report and/or PSUR including related supporting data, and applicable records are maintained according to QSP 4.2-1 Control of Records Procedure.</w:t>
      </w:r>
    </w:p>
    <w:p w14:paraId="44D93C07" w14:textId="77777777" w:rsidR="00D01C56" w:rsidRPr="00482886" w:rsidRDefault="00D01C56" w:rsidP="00B440F9">
      <w:pPr>
        <w:numPr>
          <w:ilvl w:val="1"/>
          <w:numId w:val="1"/>
        </w:numPr>
        <w:tabs>
          <w:tab w:val="clear" w:pos="1062"/>
        </w:tabs>
        <w:ind w:left="900" w:right="-144" w:hanging="540"/>
        <w:rPr>
          <w:rFonts w:ascii="Calibri" w:hAnsi="Calibri"/>
          <w:sz w:val="18"/>
          <w:szCs w:val="18"/>
        </w:rPr>
      </w:pPr>
      <w:r w:rsidRPr="00482886">
        <w:rPr>
          <w:rFonts w:ascii="Calibri" w:hAnsi="Calibri"/>
          <w:sz w:val="18"/>
          <w:szCs w:val="18"/>
        </w:rPr>
        <w:t>Information obtained from marketing surveys, sales contacts, or trade shows shall be maintained with the post-market activities file.</w:t>
      </w:r>
    </w:p>
    <w:p w14:paraId="7B4089E2" w14:textId="50AF7DC9" w:rsidR="00BB5EA4" w:rsidRPr="00482886" w:rsidRDefault="00BB5EA4" w:rsidP="00B440F9">
      <w:pPr>
        <w:numPr>
          <w:ilvl w:val="1"/>
          <w:numId w:val="1"/>
        </w:numPr>
        <w:tabs>
          <w:tab w:val="clear" w:pos="1062"/>
        </w:tabs>
        <w:ind w:left="900" w:right="-144" w:hanging="540"/>
        <w:rPr>
          <w:rFonts w:ascii="Calibri" w:hAnsi="Calibri" w:cs="Calibri"/>
          <w:sz w:val="18"/>
          <w:szCs w:val="18"/>
        </w:rPr>
      </w:pPr>
      <w:r w:rsidRPr="00482886">
        <w:rPr>
          <w:rFonts w:ascii="Calibri" w:hAnsi="Calibri" w:cs="Calibri"/>
          <w:sz w:val="18"/>
          <w:szCs w:val="18"/>
        </w:rPr>
        <w:t>All PMS documentation shall be reviewed and updated at least annually, or as specified in the device-specific PMS Plan.</w:t>
      </w:r>
    </w:p>
    <w:p w14:paraId="5CE0B275" w14:textId="77777777" w:rsidR="00D01C56" w:rsidRPr="00F62F8B" w:rsidRDefault="00D01C56" w:rsidP="00D01C56">
      <w:pPr>
        <w:pageBreakBefore/>
        <w:numPr>
          <w:ilvl w:val="0"/>
          <w:numId w:val="1"/>
        </w:numPr>
        <w:spacing w:after="120"/>
        <w:rPr>
          <w:rFonts w:ascii="Calibri" w:hAnsi="Calibri"/>
          <w:b/>
          <w:sz w:val="22"/>
          <w:szCs w:val="22"/>
        </w:rPr>
      </w:pPr>
      <w:r w:rsidRPr="00F62F8B">
        <w:rPr>
          <w:rFonts w:ascii="Calibri" w:hAnsi="Calibri"/>
          <w:b/>
          <w:sz w:val="22"/>
          <w:szCs w:val="22"/>
        </w:rPr>
        <w:lastRenderedPageBreak/>
        <w:t xml:space="preserve">PROCESS FLOWCHARTS </w:t>
      </w:r>
    </w:p>
    <w:p w14:paraId="332B0B25" w14:textId="77777777" w:rsidR="00D01C56" w:rsidRPr="00F62F8B" w:rsidRDefault="00D01C56" w:rsidP="00D01C56">
      <w:pPr>
        <w:spacing w:after="120"/>
        <w:jc w:val="center"/>
        <w:rPr>
          <w:rFonts w:ascii="Calibri" w:hAnsi="Calibri"/>
          <w:b/>
          <w:sz w:val="22"/>
          <w:szCs w:val="22"/>
        </w:rPr>
      </w:pPr>
      <w:r w:rsidRPr="00F62F8B">
        <w:rPr>
          <w:rFonts w:ascii="Calibri" w:hAnsi="Calibri"/>
          <w:noProof/>
          <w:sz w:val="22"/>
          <w:szCs w:val="22"/>
        </w:rPr>
        <mc:AlternateContent>
          <mc:Choice Requires="wpg">
            <w:drawing>
              <wp:anchor distT="0" distB="0" distL="114300" distR="114300" simplePos="0" relativeHeight="251659264" behindDoc="0" locked="0" layoutInCell="1" allowOverlap="1" wp14:anchorId="5B4B8DDA" wp14:editId="7C8DD82E">
                <wp:simplePos x="0" y="0"/>
                <wp:positionH relativeFrom="column">
                  <wp:posOffset>249555</wp:posOffset>
                </wp:positionH>
                <wp:positionV relativeFrom="paragraph">
                  <wp:posOffset>191135</wp:posOffset>
                </wp:positionV>
                <wp:extent cx="5458460" cy="6992127"/>
                <wp:effectExtent l="0" t="0" r="27940" b="18415"/>
                <wp:wrapNone/>
                <wp:docPr id="79" name="Group 79"/>
                <wp:cNvGraphicFramePr/>
                <a:graphic xmlns:a="http://schemas.openxmlformats.org/drawingml/2006/main">
                  <a:graphicData uri="http://schemas.microsoft.com/office/word/2010/wordprocessingGroup">
                    <wpg:wgp>
                      <wpg:cNvGrpSpPr/>
                      <wpg:grpSpPr>
                        <a:xfrm>
                          <a:off x="0" y="0"/>
                          <a:ext cx="5458460" cy="6992127"/>
                          <a:chOff x="0" y="0"/>
                          <a:chExt cx="5458823" cy="7110780"/>
                        </a:xfrm>
                      </wpg:grpSpPr>
                      <wpg:grpSp>
                        <wpg:cNvPr id="77" name="Group 77"/>
                        <wpg:cNvGrpSpPr/>
                        <wpg:grpSpPr>
                          <a:xfrm>
                            <a:off x="0" y="0"/>
                            <a:ext cx="5458823" cy="7110780"/>
                            <a:chOff x="0" y="0"/>
                            <a:chExt cx="5458823" cy="7110780"/>
                          </a:xfrm>
                        </wpg:grpSpPr>
                        <wpg:grpSp>
                          <wpg:cNvPr id="56" name="Group 56"/>
                          <wpg:cNvGrpSpPr/>
                          <wpg:grpSpPr>
                            <a:xfrm>
                              <a:off x="2057790" y="6307750"/>
                              <a:ext cx="1224280" cy="803030"/>
                              <a:chOff x="-10496" y="-1029222"/>
                              <a:chExt cx="1224280" cy="803030"/>
                            </a:xfrm>
                          </wpg:grpSpPr>
                          <wps:wsp>
                            <wps:cNvPr id="34" name="Flowchart: Document 34"/>
                            <wps:cNvSpPr/>
                            <wps:spPr>
                              <a:xfrm>
                                <a:off x="-10496" y="-1029222"/>
                                <a:ext cx="1224280" cy="803030"/>
                              </a:xfrm>
                              <a:prstGeom prst="flowChartDocumen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41"/>
                            <wps:cNvSpPr txBox="1"/>
                            <wps:spPr>
                              <a:xfrm>
                                <a:off x="-5030" y="-974030"/>
                                <a:ext cx="1204595" cy="615462"/>
                              </a:xfrm>
                              <a:prstGeom prst="rect">
                                <a:avLst/>
                              </a:prstGeom>
                              <a:noFill/>
                              <a:ln w="6350">
                                <a:noFill/>
                              </a:ln>
                            </wps:spPr>
                            <wps:txbx>
                              <w:txbxContent>
                                <w:p w14:paraId="45F853A0"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PMS records retained according to Control of Quality Records procedure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6" name="Straight Arrow Connector 66"/>
                          <wps:cNvCnPr/>
                          <wps:spPr>
                            <a:xfrm>
                              <a:off x="2667000" y="5932715"/>
                              <a:ext cx="0" cy="351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76" name="Group 76"/>
                          <wpg:cNvGrpSpPr/>
                          <wpg:grpSpPr>
                            <a:xfrm>
                              <a:off x="0" y="0"/>
                              <a:ext cx="5458823" cy="5927691"/>
                              <a:chOff x="0" y="0"/>
                              <a:chExt cx="5458823" cy="5927691"/>
                            </a:xfrm>
                          </wpg:grpSpPr>
                          <wps:wsp>
                            <wps:cNvPr id="32" name="Flowchart: Process 32"/>
                            <wps:cNvSpPr/>
                            <wps:spPr>
                              <a:xfrm>
                                <a:off x="2057400" y="5236029"/>
                                <a:ext cx="1224670" cy="691662"/>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6" name="Group 46"/>
                            <wpg:cNvGrpSpPr/>
                            <wpg:grpSpPr>
                              <a:xfrm>
                                <a:off x="2111829" y="4093029"/>
                                <a:ext cx="1120140" cy="863600"/>
                                <a:chOff x="0" y="0"/>
                                <a:chExt cx="1120140" cy="863600"/>
                              </a:xfrm>
                            </wpg:grpSpPr>
                            <wps:wsp>
                              <wps:cNvPr id="31" name="Flowchart: Decision 31"/>
                              <wps:cNvSpPr/>
                              <wps:spPr>
                                <a:xfrm>
                                  <a:off x="0" y="0"/>
                                  <a:ext cx="1120140" cy="863600"/>
                                </a:xfrm>
                                <a:prstGeom prst="flowChartDecision">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Text Box 38"/>
                              <wps:cNvSpPr txBox="1"/>
                              <wps:spPr>
                                <a:xfrm>
                                  <a:off x="211016" y="246184"/>
                                  <a:ext cx="697523" cy="375139"/>
                                </a:xfrm>
                                <a:prstGeom prst="rect">
                                  <a:avLst/>
                                </a:prstGeom>
                                <a:noFill/>
                                <a:ln w="6350">
                                  <a:noFill/>
                                </a:ln>
                              </wps:spPr>
                              <wps:txbx>
                                <w:txbxContent>
                                  <w:p w14:paraId="200AF414"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Any issues/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2" name="Group 52"/>
                            <wpg:cNvGrpSpPr/>
                            <wpg:grpSpPr>
                              <a:xfrm>
                                <a:off x="0" y="4169229"/>
                                <a:ext cx="1224280" cy="691515"/>
                                <a:chOff x="0" y="0"/>
                                <a:chExt cx="1224670" cy="691662"/>
                              </a:xfrm>
                            </wpg:grpSpPr>
                            <wps:wsp>
                              <wps:cNvPr id="53" name="Flowchart: Process 53"/>
                              <wps:cNvSpPr/>
                              <wps:spPr>
                                <a:xfrm>
                                  <a:off x="0" y="0"/>
                                  <a:ext cx="1224670" cy="691662"/>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54"/>
                              <wps:cNvSpPr txBox="1"/>
                              <wps:spPr>
                                <a:xfrm>
                                  <a:off x="0" y="39168"/>
                                  <a:ext cx="1224280" cy="620576"/>
                                </a:xfrm>
                                <a:prstGeom prst="rect">
                                  <a:avLst/>
                                </a:prstGeom>
                                <a:noFill/>
                                <a:ln w="6350">
                                  <a:noFill/>
                                </a:ln>
                              </wps:spPr>
                              <wps:txbx>
                                <w:txbxContent>
                                  <w:p w14:paraId="11FD668E" w14:textId="77777777" w:rsidR="00D01C56" w:rsidRDefault="00D01C56" w:rsidP="00D01C56">
                                    <w:pPr>
                                      <w:jc w:val="center"/>
                                      <w:rPr>
                                        <w:rFonts w:asciiTheme="majorHAnsi" w:hAnsiTheme="majorHAnsi" w:cstheme="majorHAnsi"/>
                                        <w:sz w:val="16"/>
                                        <w:szCs w:val="16"/>
                                      </w:rPr>
                                    </w:pPr>
                                    <w:r>
                                      <w:rPr>
                                        <w:rFonts w:asciiTheme="majorHAnsi" w:hAnsiTheme="majorHAnsi" w:cstheme="majorHAnsi"/>
                                        <w:sz w:val="16"/>
                                        <w:szCs w:val="16"/>
                                      </w:rPr>
                                      <w:t>Initiate as applicable:</w:t>
                                    </w:r>
                                  </w:p>
                                  <w:p w14:paraId="41542130" w14:textId="77777777" w:rsidR="00D01C56"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Improvement activities</w:t>
                                    </w:r>
                                  </w:p>
                                  <w:p w14:paraId="538A12D7" w14:textId="77777777" w:rsidR="00D01C56"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Preventive Action</w:t>
                                    </w:r>
                                  </w:p>
                                  <w:p w14:paraId="7301AB3A" w14:textId="77777777" w:rsidR="00D01C56" w:rsidRPr="00797C7A"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Corrective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2" name="Straight Arrow Connector 62"/>
                            <wps:cNvCnPr/>
                            <wps:spPr>
                              <a:xfrm>
                                <a:off x="2677886" y="3733800"/>
                                <a:ext cx="0" cy="3705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75" name="Group 75"/>
                            <wpg:cNvGrpSpPr/>
                            <wpg:grpSpPr>
                              <a:xfrm>
                                <a:off x="2046515" y="0"/>
                                <a:ext cx="3412308" cy="3739515"/>
                                <a:chOff x="0" y="0"/>
                                <a:chExt cx="3412308" cy="3739515"/>
                              </a:xfrm>
                            </wpg:grpSpPr>
                            <wpg:grpSp>
                              <wpg:cNvPr id="35" name="Group 35"/>
                              <wpg:cNvGrpSpPr/>
                              <wpg:grpSpPr>
                                <a:xfrm>
                                  <a:off x="0" y="0"/>
                                  <a:ext cx="1260231" cy="609600"/>
                                  <a:chOff x="0" y="0"/>
                                  <a:chExt cx="1260231" cy="609600"/>
                                </a:xfrm>
                              </wpg:grpSpPr>
                              <wps:wsp>
                                <wps:cNvPr id="25" name="Flowchart: Terminator 25"/>
                                <wps:cNvSpPr/>
                                <wps:spPr>
                                  <a:xfrm>
                                    <a:off x="0" y="0"/>
                                    <a:ext cx="1260231" cy="609600"/>
                                  </a:xfrm>
                                  <a:prstGeom prst="flowChartTerminator">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93668" y="82061"/>
                                    <a:ext cx="1096108" cy="451339"/>
                                  </a:xfrm>
                                  <a:prstGeom prst="rect">
                                    <a:avLst/>
                                  </a:prstGeom>
                                  <a:noFill/>
                                  <a:ln w="6350">
                                    <a:noFill/>
                                  </a:ln>
                                </wps:spPr>
                                <wps:txbx>
                                  <w:txbxContent>
                                    <w:p w14:paraId="45E409BA"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Identify PMS sources for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2" name="Group 42"/>
                              <wpg:cNvGrpSpPr/>
                              <wpg:grpSpPr>
                                <a:xfrm>
                                  <a:off x="10885" y="957943"/>
                                  <a:ext cx="1224670" cy="691662"/>
                                  <a:chOff x="0" y="0"/>
                                  <a:chExt cx="1224670" cy="691662"/>
                                </a:xfrm>
                              </wpg:grpSpPr>
                              <wps:wsp>
                                <wps:cNvPr id="27" name="Flowchart: Process 27"/>
                                <wps:cNvSpPr/>
                                <wps:spPr>
                                  <a:xfrm>
                                    <a:off x="0" y="0"/>
                                    <a:ext cx="1224670" cy="691662"/>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5856" y="35161"/>
                                    <a:ext cx="1212169" cy="621331"/>
                                  </a:xfrm>
                                  <a:prstGeom prst="rect">
                                    <a:avLst/>
                                  </a:prstGeom>
                                  <a:noFill/>
                                  <a:ln w="6350">
                                    <a:noFill/>
                                  </a:ln>
                                </wps:spPr>
                                <wps:txbx>
                                  <w:txbxContent>
                                    <w:p w14:paraId="765B7052"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Develop</w:t>
                                      </w:r>
                                      <w:r>
                                        <w:rPr>
                                          <w:rFonts w:asciiTheme="majorHAnsi" w:hAnsiTheme="majorHAnsi" w:cstheme="majorHAnsi"/>
                                          <w:sz w:val="16"/>
                                          <w:szCs w:val="16"/>
                                        </w:rPr>
                                        <w:t xml:space="preserve"> PMS plan for each device/ device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3" name="Group 43"/>
                              <wpg:cNvGrpSpPr/>
                              <wpg:grpSpPr>
                                <a:xfrm>
                                  <a:off x="10885" y="2002972"/>
                                  <a:ext cx="1224280" cy="691515"/>
                                  <a:chOff x="0" y="0"/>
                                  <a:chExt cx="1224280" cy="691515"/>
                                </a:xfrm>
                              </wpg:grpSpPr>
                              <wps:wsp>
                                <wps:cNvPr id="29" name="Flowchart: Process 29"/>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Text Box 36"/>
                                <wps:cNvSpPr txBox="1"/>
                                <wps:spPr>
                                  <a:xfrm>
                                    <a:off x="0" y="58615"/>
                                    <a:ext cx="1224280" cy="586153"/>
                                  </a:xfrm>
                                  <a:prstGeom prst="rect">
                                    <a:avLst/>
                                  </a:prstGeom>
                                  <a:noFill/>
                                  <a:ln w="6350">
                                    <a:noFill/>
                                  </a:ln>
                                </wps:spPr>
                                <wps:txbx>
                                  <w:txbxContent>
                                    <w:p w14:paraId="3434B120"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D</w:t>
                                      </w:r>
                                      <w:r>
                                        <w:rPr>
                                          <w:rFonts w:asciiTheme="majorHAnsi" w:hAnsiTheme="majorHAnsi" w:cstheme="majorHAnsi"/>
                                          <w:sz w:val="16"/>
                                          <w:szCs w:val="16"/>
                                        </w:rPr>
                                        <w:t>ata collected in accordance with PMS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4" name="Group 44"/>
                              <wpg:cNvGrpSpPr/>
                              <wpg:grpSpPr>
                                <a:xfrm>
                                  <a:off x="10885" y="3037115"/>
                                  <a:ext cx="1224280" cy="691515"/>
                                  <a:chOff x="0" y="0"/>
                                  <a:chExt cx="1224670" cy="691662"/>
                                </a:xfrm>
                              </wpg:grpSpPr>
                              <wps:wsp>
                                <wps:cNvPr id="30" name="Flowchart: Process 30"/>
                                <wps:cNvSpPr/>
                                <wps:spPr>
                                  <a:xfrm>
                                    <a:off x="0" y="0"/>
                                    <a:ext cx="1224670" cy="691662"/>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1" y="41040"/>
                                    <a:ext cx="1223498" cy="592142"/>
                                  </a:xfrm>
                                  <a:prstGeom prst="rect">
                                    <a:avLst/>
                                  </a:prstGeom>
                                  <a:noFill/>
                                  <a:ln w="6350">
                                    <a:noFill/>
                                  </a:ln>
                                </wps:spPr>
                                <wps:txbx>
                                  <w:txbxContent>
                                    <w:p w14:paraId="02F4A6B1"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PMS data reviewed and trend analysis performed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 name="Group 48"/>
                              <wpg:cNvGrpSpPr/>
                              <wpg:grpSpPr>
                                <a:xfrm>
                                  <a:off x="2188028" y="3048000"/>
                                  <a:ext cx="1224280" cy="691515"/>
                                  <a:chOff x="0" y="0"/>
                                  <a:chExt cx="1224670" cy="691662"/>
                                </a:xfrm>
                              </wpg:grpSpPr>
                              <wps:wsp>
                                <wps:cNvPr id="49" name="Flowchart: Process 49"/>
                                <wps:cNvSpPr/>
                                <wps:spPr>
                                  <a:xfrm>
                                    <a:off x="0" y="0"/>
                                    <a:ext cx="1224670" cy="691662"/>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Text Box 50"/>
                                <wps:cNvSpPr txBox="1"/>
                                <wps:spPr>
                                  <a:xfrm>
                                    <a:off x="0" y="39168"/>
                                    <a:ext cx="1224670" cy="620576"/>
                                  </a:xfrm>
                                  <a:prstGeom prst="rect">
                                    <a:avLst/>
                                  </a:prstGeom>
                                  <a:noFill/>
                                  <a:ln w="6350">
                                    <a:noFill/>
                                  </a:ln>
                                </wps:spPr>
                                <wps:txbx>
                                  <w:txbxContent>
                                    <w:p w14:paraId="12A7AFF3"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Results used to update Medical Device File (RM file, CER</w:t>
                                      </w:r>
                                      <w:r w:rsidRPr="00263193">
                                        <w:rPr>
                                          <w:rFonts w:asciiTheme="majorHAnsi" w:hAnsiTheme="majorHAnsi" w:cstheme="majorHAnsi"/>
                                          <w:sz w:val="16"/>
                                          <w:szCs w:val="16"/>
                                        </w:rPr>
                                        <w:t>,</w:t>
                                      </w:r>
                                      <w:r>
                                        <w:rPr>
                                          <w:rFonts w:asciiTheme="majorHAnsi" w:hAnsiTheme="majorHAnsi" w:cstheme="majorHAnsi"/>
                                          <w:sz w:val="16"/>
                                          <w:szCs w:val="16"/>
                                        </w:rPr>
                                        <w:t xml:space="preserve"> etc.) as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 name="Straight Arrow Connector 58"/>
                              <wps:cNvCnPr/>
                              <wps:spPr>
                                <a:xfrm>
                                  <a:off x="631371" y="620486"/>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9" name="Straight Arrow Connector 59"/>
                              <wps:cNvCnPr/>
                              <wps:spPr>
                                <a:xfrm>
                                  <a:off x="631371" y="1654629"/>
                                  <a:ext cx="0" cy="351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 name="Straight Arrow Connector 60"/>
                              <wps:cNvCnPr/>
                              <wps:spPr>
                                <a:xfrm>
                                  <a:off x="642257" y="2688772"/>
                                  <a:ext cx="0" cy="351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Straight Arrow Connector 64"/>
                              <wps:cNvCnPr/>
                              <wps:spPr>
                                <a:xfrm>
                                  <a:off x="1240971" y="3374572"/>
                                  <a:ext cx="9535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68" name="Straight Arrow Connector 68"/>
                            <wps:cNvCnPr/>
                            <wps:spPr>
                              <a:xfrm>
                                <a:off x="2677886" y="4953000"/>
                                <a:ext cx="0" cy="282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 name="Straight Arrow Connector 69"/>
                            <wps:cNvCnPr/>
                            <wps:spPr>
                              <a:xfrm flipH="1">
                                <a:off x="1230086" y="4517572"/>
                                <a:ext cx="88917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 name="Text Box 70"/>
                            <wps:cNvSpPr txBox="1"/>
                            <wps:spPr>
                              <a:xfrm>
                                <a:off x="1578429" y="4256315"/>
                                <a:ext cx="316865" cy="232410"/>
                              </a:xfrm>
                              <a:prstGeom prst="rect">
                                <a:avLst/>
                              </a:prstGeom>
                              <a:noFill/>
                              <a:ln w="6350">
                                <a:noFill/>
                              </a:ln>
                            </wps:spPr>
                            <wps:txbx>
                              <w:txbxContent>
                                <w:p w14:paraId="490DEF14" w14:textId="77777777" w:rsidR="00D01C56" w:rsidRPr="006A4406" w:rsidRDefault="00D01C56" w:rsidP="00D01C56">
                                  <w:pPr>
                                    <w:jc w:val="center"/>
                                    <w:rPr>
                                      <w:rFonts w:asciiTheme="majorHAnsi" w:hAnsiTheme="majorHAnsi" w:cstheme="majorHAnsi"/>
                                      <w:sz w:val="14"/>
                                      <w:szCs w:val="14"/>
                                    </w:rPr>
                                  </w:pPr>
                                  <w:r w:rsidRPr="006A4406">
                                    <w:rPr>
                                      <w:rFonts w:asciiTheme="majorHAnsi" w:hAnsiTheme="majorHAnsi" w:cstheme="majorHAnsi"/>
                                      <w:sz w:val="14"/>
                                      <w:szCs w:val="14"/>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Text Box 73"/>
                            <wps:cNvSpPr txBox="1"/>
                            <wps:spPr>
                              <a:xfrm>
                                <a:off x="2231572" y="4920343"/>
                                <a:ext cx="317435" cy="232410"/>
                              </a:xfrm>
                              <a:prstGeom prst="rect">
                                <a:avLst/>
                              </a:prstGeom>
                              <a:noFill/>
                              <a:ln w="6350">
                                <a:noFill/>
                              </a:ln>
                            </wps:spPr>
                            <wps:txbx>
                              <w:txbxContent>
                                <w:p w14:paraId="40C85558" w14:textId="77777777" w:rsidR="00D01C56" w:rsidRPr="006A4406" w:rsidRDefault="00D01C56" w:rsidP="00D01C56">
                                  <w:pPr>
                                    <w:jc w:val="center"/>
                                    <w:rPr>
                                      <w:rFonts w:asciiTheme="majorHAnsi" w:hAnsiTheme="majorHAnsi" w:cstheme="majorHAnsi"/>
                                      <w:sz w:val="14"/>
                                      <w:szCs w:val="14"/>
                                    </w:rPr>
                                  </w:pPr>
                                  <w:r>
                                    <w:rPr>
                                      <w:rFonts w:asciiTheme="majorHAnsi" w:hAnsiTheme="majorHAnsi" w:cstheme="majorHAnsi"/>
                                      <w:sz w:val="14"/>
                                      <w:szCs w:val="14"/>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Connector: Elbow 74"/>
                            <wps:cNvCnPr/>
                            <wps:spPr>
                              <a:xfrm>
                                <a:off x="587829" y="4865915"/>
                                <a:ext cx="1463987" cy="734570"/>
                              </a:xfrm>
                              <a:prstGeom prst="bentConnector3">
                                <a:avLst>
                                  <a:gd name="adj1" fmla="val 15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78" name="Text Box 78"/>
                        <wps:cNvSpPr txBox="1"/>
                        <wps:spPr>
                          <a:xfrm>
                            <a:off x="2081213" y="5281613"/>
                            <a:ext cx="1193994" cy="591185"/>
                          </a:xfrm>
                          <a:prstGeom prst="rect">
                            <a:avLst/>
                          </a:prstGeom>
                          <a:noFill/>
                          <a:ln w="6350">
                            <a:noFill/>
                          </a:ln>
                        </wps:spPr>
                        <wps:txbx>
                          <w:txbxContent>
                            <w:p w14:paraId="7D6DB69D" w14:textId="77777777" w:rsidR="00D01C56" w:rsidRPr="00E07E50" w:rsidRDefault="00D01C56" w:rsidP="00D01C56">
                              <w:pPr>
                                <w:jc w:val="center"/>
                                <w:rPr>
                                  <w:rFonts w:asciiTheme="majorHAnsi" w:hAnsiTheme="majorHAnsi" w:cstheme="majorHAnsi"/>
                                  <w:sz w:val="16"/>
                                  <w:szCs w:val="16"/>
                                </w:rPr>
                              </w:pPr>
                              <w:r w:rsidRPr="00E07E50">
                                <w:rPr>
                                  <w:rFonts w:asciiTheme="majorHAnsi" w:hAnsiTheme="majorHAnsi" w:cstheme="majorHAnsi"/>
                                  <w:sz w:val="16"/>
                                  <w:szCs w:val="16"/>
                                </w:rPr>
                                <w:t>Continue to monitor PMS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B4B8DDA" id="Group 79" o:spid="_x0000_s1026" style="position:absolute;left:0;text-align:left;margin-left:19.65pt;margin-top:15.05pt;width:429.8pt;height:550.55pt;z-index:251659264;mso-height-relative:margin" coordsize="54588,71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">
                <v:group id="Group 77" o:spid="_x0000_s1027" style="position:absolute;width:54588;height:71107" coordsize="54588,711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group id="Group 56" o:spid="_x0000_s1028" style="position:absolute;left:20577;top:63077;width:12243;height:8030" coordorigin="-104,-10292" coordsize="12242,8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W26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aHv0PhDMjVLwAAAP//AwBQSwECLQAUAAYACAAAACEA2+H2y+4AAACFAQAAEwAAAAAA&#13;&#10;AAAAAAAAAAAAAAAAW0NvbnRlbnRfVHlwZXNdLnhtbFBLAQItABQABgAIAAAAIQBa9CxbvwAAABUB&#13;&#10;AAALAAAAAAAAAAAAAAAAAB8BAABfcmVscy8ucmVsc1BLAQItABQABgAIAAAAIQAeEW26yAAAAOAA&#13;&#10;AAAPAAAAAAAAAAAAAAAAAAcCAABkcnMvZG93bnJldi54bWxQSwUGAAAAAAMAAwC3AAAA/AIAAAAA&#13;&#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4" o:spid="_x0000_s1029" type="#_x0000_t114" style="position:absolute;left:-104;top:-10292;width:12241;height:80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" fillcolor="white [3201]" strokecolor="black [3200]" strokeweight="1pt"/>
                    <v:shapetype id="_x0000_t202" coordsize="21600,21600" o:spt="202" path="m,l,21600r21600,l21600,xe">
                      <v:stroke joinstyle="miter"/>
                      <v:path gradientshapeok="t" o:connecttype="rect"/>
                    </v:shapetype>
                    <v:shape id="Text Box 41" o:spid="_x0000_s1030" type="#_x0000_t202" style="position:absolute;left:-50;top:-9740;width:12045;height:61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" filled="f" stroked="f" strokeweight=".5pt">
                      <v:textbox>
                        <w:txbxContent>
                          <w:p w14:paraId="45F853A0"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PMS records retained according to Control of Quality Records procedure</w:t>
                            </w:r>
                          </w:p>
                        </w:txbxContent>
                      </v:textbox>
                    </v:shape>
                  </v:group>
                  <v:shapetype id="_x0000_t32" coordsize="21600,21600" o:spt="32" o:oned="t" path="m,l21600,21600e" filled="f">
                    <v:path arrowok="t" fillok="f" o:connecttype="none"/>
                    <o:lock v:ext="edit" shapetype="t"/>
                  </v:shapetype>
                  <v:shape id="Straight Arrow Connector 66" o:spid="_x0000_s1031" type="#_x0000_t32" style="position:absolute;left:26670;top:59327;width:0;height:351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" strokecolor="black [3040]">
                    <v:stroke endarrow="block"/>
                  </v:shape>
                  <v:group id="Group 76" o:spid="_x0000_s1032" style="position:absolute;width:54588;height:59276" coordsize="54588,592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DHayAAAAOA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">
                    <v:shapetype id="_x0000_t109" coordsize="21600,21600" o:spt="109" path="m,l,21600r21600,l21600,xe">
                      <v:stroke joinstyle="miter"/>
                      <v:path gradientshapeok="t" o:connecttype="rect"/>
                    </v:shapetype>
                    <v:shape id="Flowchart: Process 32" o:spid="_x0000_s1033" type="#_x0000_t109" style="position:absolute;left:20574;top:52360;width:12246;height:6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" fillcolor="white [3201]" strokecolor="black [3200]" strokeweight="1pt"/>
                    <v:group id="Group 46" o:spid="_x0000_s1034" style="position:absolute;left:21118;top:40930;width:11201;height:8636" coordsize="11201,8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type id="_x0000_t110" coordsize="21600,21600" o:spt="110" path="m10800,l,10800,10800,21600,21600,10800xe">
                        <v:stroke joinstyle="miter"/>
                        <v:path gradientshapeok="t" o:connecttype="rect" textboxrect="5400,5400,16200,16200"/>
                      </v:shapetype>
                      <v:shape id="Flowchart: Decision 31" o:spid="_x0000_s1035" type="#_x0000_t110" style="position:absolute;width:11201;height:86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" fillcolor="white [3201]" strokecolor="black [3200]" strokeweight="1pt"/>
                      <v:shape id="Text Box 38" o:spid="_x0000_s1036" type="#_x0000_t202" style="position:absolute;left:2110;top:2461;width:6975;height:3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" filled="f" stroked="f" strokeweight=".5pt">
                        <v:textbox>
                          <w:txbxContent>
                            <w:p w14:paraId="200AF414"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Any issues/ trends?</w:t>
                              </w:r>
                            </w:p>
                          </w:txbxContent>
                        </v:textbox>
                      </v:shape>
                    </v:group>
                    <v:group id="Group 52" o:spid="_x0000_s1037" style="position:absolute;top:41692;width:12242;height:6915" coordsize="12246,6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shape id="Flowchart: Process 53" o:spid="_x0000_s1038" type="#_x0000_t109" style="position:absolute;width:12246;height:6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" fillcolor="white [3201]" strokecolor="black [3200]" strokeweight="1pt"/>
                      <v:shape id="Text Box 54" o:spid="_x0000_s1039" type="#_x0000_t202" style="position:absolute;top:391;width:12242;height:62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" filled="f" stroked="f" strokeweight=".5pt">
                        <v:textbox>
                          <w:txbxContent>
                            <w:p w14:paraId="11FD668E" w14:textId="77777777" w:rsidR="00D01C56" w:rsidRDefault="00D01C56" w:rsidP="00D01C56">
                              <w:pPr>
                                <w:jc w:val="center"/>
                                <w:rPr>
                                  <w:rFonts w:asciiTheme="majorHAnsi" w:hAnsiTheme="majorHAnsi" w:cstheme="majorHAnsi"/>
                                  <w:sz w:val="16"/>
                                  <w:szCs w:val="16"/>
                                </w:rPr>
                              </w:pPr>
                              <w:r>
                                <w:rPr>
                                  <w:rFonts w:asciiTheme="majorHAnsi" w:hAnsiTheme="majorHAnsi" w:cstheme="majorHAnsi"/>
                                  <w:sz w:val="16"/>
                                  <w:szCs w:val="16"/>
                                </w:rPr>
                                <w:t>Initiate as applicable:</w:t>
                              </w:r>
                            </w:p>
                            <w:p w14:paraId="41542130" w14:textId="77777777" w:rsidR="00D01C56"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Improvement activities</w:t>
                              </w:r>
                            </w:p>
                            <w:p w14:paraId="538A12D7" w14:textId="77777777" w:rsidR="00D01C56"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Preventive Action</w:t>
                              </w:r>
                            </w:p>
                            <w:p w14:paraId="7301AB3A" w14:textId="77777777" w:rsidR="00D01C56" w:rsidRPr="00797C7A" w:rsidRDefault="00D01C56" w:rsidP="00D01C56">
                              <w:pPr>
                                <w:pStyle w:val="ListParagraph"/>
                                <w:numPr>
                                  <w:ilvl w:val="0"/>
                                  <w:numId w:val="15"/>
                                </w:numPr>
                                <w:ind w:left="90" w:hanging="180"/>
                                <w:rPr>
                                  <w:rFonts w:asciiTheme="majorHAnsi" w:hAnsiTheme="majorHAnsi" w:cstheme="majorHAnsi"/>
                                  <w:sz w:val="16"/>
                                  <w:szCs w:val="16"/>
                                </w:rPr>
                              </w:pPr>
                              <w:r>
                                <w:rPr>
                                  <w:rFonts w:asciiTheme="majorHAnsi" w:hAnsiTheme="majorHAnsi" w:cstheme="majorHAnsi"/>
                                  <w:sz w:val="16"/>
                                  <w:szCs w:val="16"/>
                                </w:rPr>
                                <w:t>Corrective Action</w:t>
                              </w:r>
                            </w:p>
                          </w:txbxContent>
                        </v:textbox>
                      </v:shape>
                    </v:group>
                    <v:shape id="Straight Arrow Connector 62" o:spid="_x0000_s1040" type="#_x0000_t32" style="position:absolute;left:26778;top:37338;width:0;height:370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" strokecolor="black [3040]">
                      <v:stroke endarrow="block"/>
                    </v:shape>
                    <v:group id="Group 75" o:spid="_x0000_s1041" style="position:absolute;left:20465;width:34123;height:37395" coordsize="34123,37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q+t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">
                      <v:group id="Group 35" o:spid="_x0000_s1042" style="position:absolute;width:12602;height:6096" coordsize="12602,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BZt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">
                        <v:shapetype id="_x0000_t116" coordsize="21600,21600" o:spt="116" path="m3475,qx,10800,3475,21600l18125,21600qx21600,10800,18125,xe">
                          <v:stroke joinstyle="miter"/>
                          <v:path gradientshapeok="t" o:connecttype="rect" textboxrect="1018,3163,20582,18437"/>
                        </v:shapetype>
                        <v:shape id="Flowchart: Terminator 25" o:spid="_x0000_s1043" type="#_x0000_t116" style="position:absolute;width:12602;height:60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" fillcolor="white [3201]" strokecolor="black [3200]" strokeweight="1pt"/>
                        <v:shape id="Text Box 26" o:spid="_x0000_s1044" type="#_x0000_t202" style="position:absolute;left:936;top:820;width:10961;height:4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" filled="f" stroked="f" strokeweight=".5pt">
                          <v:textbox>
                            <w:txbxContent>
                              <w:p w14:paraId="45E409BA"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Identify PMS sources for monitoring</w:t>
                                </w:r>
                              </w:p>
                            </w:txbxContent>
                          </v:textbox>
                        </v:shape>
                      </v:group>
                      <v:group id="Group 42" o:spid="_x0000_s1045" style="position:absolute;left:108;top:9579;width:12247;height:6917" coordsize="12246,6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1k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">
                        <v:shape id="Flowchart: Process 27" o:spid="_x0000_s1046" type="#_x0000_t109" style="position:absolute;width:12246;height:6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" fillcolor="white [3201]" strokecolor="black [3200]" strokeweight="1pt"/>
                        <v:shape id="Text Box 28" o:spid="_x0000_s1047" type="#_x0000_t202" style="position:absolute;left:58;top:351;width:12122;height:62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" filled="f" stroked="f" strokeweight=".5pt">
                          <v:textbox>
                            <w:txbxContent>
                              <w:p w14:paraId="765B7052"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Develop</w:t>
                                </w:r>
                                <w:r>
                                  <w:rPr>
                                    <w:rFonts w:asciiTheme="majorHAnsi" w:hAnsiTheme="majorHAnsi" w:cstheme="majorHAnsi"/>
                                    <w:sz w:val="16"/>
                                    <w:szCs w:val="16"/>
                                  </w:rPr>
                                  <w:t xml:space="preserve"> PMS plan for each device/ device family</w:t>
                                </w:r>
                              </w:p>
                            </w:txbxContent>
                          </v:textbox>
                        </v:shape>
                      </v:group>
                      <v:group id="Group 43" o:spid="_x0000_s1048" style="position:absolute;left:108;top:20029;width:12243;height:6915" coordsize="12242,6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1j/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">
                        <v:shape id="Flowchart: Process 29" o:spid="_x0000_s1049" type="#_x0000_t109" style="position:absolute;width:12242;height:6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" fillcolor="white [3201]" strokecolor="black [3200]" strokeweight="1pt"/>
                        <v:shape id="Text Box 36" o:spid="_x0000_s1050" type="#_x0000_t202" style="position:absolute;top:586;width:12242;height:58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" filled="f" stroked="f" strokeweight=".5pt">
                          <v:textbox>
                            <w:txbxContent>
                              <w:p w14:paraId="3434B120" w14:textId="77777777" w:rsidR="00D01C56" w:rsidRPr="00797C7A" w:rsidRDefault="00D01C56" w:rsidP="00D01C56">
                                <w:pPr>
                                  <w:jc w:val="center"/>
                                  <w:rPr>
                                    <w:rFonts w:asciiTheme="majorHAnsi" w:hAnsiTheme="majorHAnsi" w:cstheme="majorHAnsi"/>
                                    <w:sz w:val="16"/>
                                    <w:szCs w:val="16"/>
                                  </w:rPr>
                                </w:pPr>
                                <w:r w:rsidRPr="00797C7A">
                                  <w:rPr>
                                    <w:rFonts w:asciiTheme="majorHAnsi" w:hAnsiTheme="majorHAnsi" w:cstheme="majorHAnsi"/>
                                    <w:sz w:val="16"/>
                                    <w:szCs w:val="16"/>
                                  </w:rPr>
                                  <w:t>D</w:t>
                                </w:r>
                                <w:r>
                                  <w:rPr>
                                    <w:rFonts w:asciiTheme="majorHAnsi" w:hAnsiTheme="majorHAnsi" w:cstheme="majorHAnsi"/>
                                    <w:sz w:val="16"/>
                                    <w:szCs w:val="16"/>
                                  </w:rPr>
                                  <w:t>ata collected in accordance with PMS plan</w:t>
                                </w:r>
                              </w:p>
                            </w:txbxContent>
                          </v:textbox>
                        </v:shape>
                      </v:group>
                      <v:group id="Group 44" o:spid="_x0000_s1051" style="position:absolute;left:108;top:30371;width:12243;height:6915" coordsize="12246,6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shape id="Flowchart: Process 30" o:spid="_x0000_s1052" type="#_x0000_t109" style="position:absolute;width:12246;height:6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" fillcolor="white [3201]" strokecolor="black [3200]" strokeweight="1pt"/>
                        <v:shape id="Text Box 37" o:spid="_x0000_s1053" type="#_x0000_t202" style="position:absolute;top:410;width:12234;height:59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" filled="f" stroked="f" strokeweight=".5pt">
                          <v:textbox>
                            <w:txbxContent>
                              <w:p w14:paraId="02F4A6B1"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PMS data reviewed and trend analysis performed</w:t>
                                </w:r>
                              </w:p>
                            </w:txbxContent>
                          </v:textbox>
                        </v:shape>
                      </v:group>
                      <v:group id="Group 48" o:spid="_x0000_s1054" style="position:absolute;left:21880;top:30480;width:12243;height:6915" coordsize="12246,6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">
                        <v:shape id="Flowchart: Process 49" o:spid="_x0000_s1055" type="#_x0000_t109" style="position:absolute;width:12246;height:6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" fillcolor="white [3201]" strokecolor="black [3200]" strokeweight="1pt"/>
                        <v:shape id="Text Box 50" o:spid="_x0000_s1056" type="#_x0000_t202" style="position:absolute;top:391;width:12246;height:62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" filled="f" stroked="f" strokeweight=".5pt">
                          <v:textbox>
                            <w:txbxContent>
                              <w:p w14:paraId="12A7AFF3" w14:textId="77777777" w:rsidR="00D01C56" w:rsidRPr="00797C7A" w:rsidRDefault="00D01C56" w:rsidP="00D01C56">
                                <w:pPr>
                                  <w:jc w:val="center"/>
                                  <w:rPr>
                                    <w:rFonts w:asciiTheme="majorHAnsi" w:hAnsiTheme="majorHAnsi" w:cstheme="majorHAnsi"/>
                                    <w:sz w:val="16"/>
                                    <w:szCs w:val="16"/>
                                  </w:rPr>
                                </w:pPr>
                                <w:r>
                                  <w:rPr>
                                    <w:rFonts w:asciiTheme="majorHAnsi" w:hAnsiTheme="majorHAnsi" w:cstheme="majorHAnsi"/>
                                    <w:sz w:val="16"/>
                                    <w:szCs w:val="16"/>
                                  </w:rPr>
                                  <w:t>Results used to update Medical Device File (RM file, CER</w:t>
                                </w:r>
                                <w:r w:rsidRPr="00263193">
                                  <w:rPr>
                                    <w:rFonts w:asciiTheme="majorHAnsi" w:hAnsiTheme="majorHAnsi" w:cstheme="majorHAnsi"/>
                                    <w:sz w:val="16"/>
                                    <w:szCs w:val="16"/>
                                  </w:rPr>
                                  <w:t>,</w:t>
                                </w:r>
                                <w:r>
                                  <w:rPr>
                                    <w:rFonts w:asciiTheme="majorHAnsi" w:hAnsiTheme="majorHAnsi" w:cstheme="majorHAnsi"/>
                                    <w:sz w:val="16"/>
                                    <w:szCs w:val="16"/>
                                  </w:rPr>
                                  <w:t xml:space="preserve"> etc.) as needed</w:t>
                                </w:r>
                              </w:p>
                            </w:txbxContent>
                          </v:textbox>
                        </v:shape>
                      </v:group>
                      <v:shape id="Straight Arrow Connector 58" o:spid="_x0000_s1057" type="#_x0000_t32" style="position:absolute;left:6313;top:6204;width:0;height:342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" strokecolor="black [3040]">
                        <v:stroke endarrow="block"/>
                      </v:shape>
                      <v:shape id="Straight Arrow Connector 59" o:spid="_x0000_s1058" type="#_x0000_t32" style="position:absolute;left:6313;top:16546;width:0;height:35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" strokecolor="black [3040]">
                        <v:stroke endarrow="block"/>
                      </v:shape>
                      <v:shape id="Straight Arrow Connector 60" o:spid="_x0000_s1059" type="#_x0000_t32" style="position:absolute;left:6422;top:26887;width:0;height:35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" strokecolor="black [3040]">
                        <v:stroke endarrow="block"/>
                      </v:shape>
                      <v:shape id="Straight Arrow Connector 64" o:spid="_x0000_s1060" type="#_x0000_t32" style="position:absolute;left:12409;top:33745;width:953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" strokecolor="black [3040]">
                        <v:stroke endarrow="block"/>
                      </v:shape>
                    </v:group>
                    <v:shape id="Straight Arrow Connector 68" o:spid="_x0000_s1061" type="#_x0000_t32" style="position:absolute;left:26778;top:49530;width:0;height:282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" strokecolor="black [3040]">
                      <v:stroke endarrow="block"/>
                    </v:shape>
                    <v:shape id="Straight Arrow Connector 69" o:spid="_x0000_s1062" type="#_x0000_t32" style="position:absolute;left:12300;top:45175;width:8892;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" strokecolor="black [3040]">
                      <v:stroke endarrow="block"/>
                    </v:shape>
                    <v:shape id="Text Box 70" o:spid="_x0000_s1063" type="#_x0000_t202" style="position:absolute;left:15784;top:42563;width:3168;height:2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" filled="f" stroked="f" strokeweight=".5pt">
                      <v:textbox>
                        <w:txbxContent>
                          <w:p w14:paraId="490DEF14" w14:textId="77777777" w:rsidR="00D01C56" w:rsidRPr="006A4406" w:rsidRDefault="00D01C56" w:rsidP="00D01C56">
                            <w:pPr>
                              <w:jc w:val="center"/>
                              <w:rPr>
                                <w:rFonts w:asciiTheme="majorHAnsi" w:hAnsiTheme="majorHAnsi" w:cstheme="majorHAnsi"/>
                                <w:sz w:val="14"/>
                                <w:szCs w:val="14"/>
                              </w:rPr>
                            </w:pPr>
                            <w:r w:rsidRPr="006A4406">
                              <w:rPr>
                                <w:rFonts w:asciiTheme="majorHAnsi" w:hAnsiTheme="majorHAnsi" w:cstheme="majorHAnsi"/>
                                <w:sz w:val="14"/>
                                <w:szCs w:val="14"/>
                              </w:rPr>
                              <w:t>Yes</w:t>
                            </w:r>
                          </w:p>
                        </w:txbxContent>
                      </v:textbox>
                    </v:shape>
                    <v:shape id="Text Box 73" o:spid="_x0000_s1064" type="#_x0000_t202" style="position:absolute;left:22315;top:49203;width:3175;height:2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" filled="f" stroked="f" strokeweight=".5pt">
                      <v:textbox>
                        <w:txbxContent>
                          <w:p w14:paraId="40C85558" w14:textId="77777777" w:rsidR="00D01C56" w:rsidRPr="006A4406" w:rsidRDefault="00D01C56" w:rsidP="00D01C56">
                            <w:pPr>
                              <w:jc w:val="center"/>
                              <w:rPr>
                                <w:rFonts w:asciiTheme="majorHAnsi" w:hAnsiTheme="majorHAnsi" w:cstheme="majorHAnsi"/>
                                <w:sz w:val="14"/>
                                <w:szCs w:val="14"/>
                              </w:rPr>
                            </w:pPr>
                            <w:r>
                              <w:rPr>
                                <w:rFonts w:asciiTheme="majorHAnsi" w:hAnsiTheme="majorHAnsi" w:cstheme="majorHAnsi"/>
                                <w:sz w:val="14"/>
                                <w:szCs w:val="14"/>
                              </w:rPr>
                              <w:t>No</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4" o:spid="_x0000_s1065" type="#_x0000_t34" style="position:absolute;left:5878;top:48659;width:14640;height:734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" adj="33" strokecolor="black [3040]">
                      <v:stroke endarrow="block"/>
                    </v:shape>
                  </v:group>
                </v:group>
                <v:shape id="Text Box 78" o:spid="_x0000_s1066" type="#_x0000_t202" style="position:absolute;left:20812;top:52816;width:11940;height:59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" filled="f" stroked="f" strokeweight=".5pt">
                  <v:textbox>
                    <w:txbxContent>
                      <w:p w14:paraId="7D6DB69D" w14:textId="77777777" w:rsidR="00D01C56" w:rsidRPr="00E07E50" w:rsidRDefault="00D01C56" w:rsidP="00D01C56">
                        <w:pPr>
                          <w:jc w:val="center"/>
                          <w:rPr>
                            <w:rFonts w:asciiTheme="majorHAnsi" w:hAnsiTheme="majorHAnsi" w:cstheme="majorHAnsi"/>
                            <w:sz w:val="16"/>
                            <w:szCs w:val="16"/>
                          </w:rPr>
                        </w:pPr>
                        <w:r w:rsidRPr="00E07E50">
                          <w:rPr>
                            <w:rFonts w:asciiTheme="majorHAnsi" w:hAnsiTheme="majorHAnsi" w:cstheme="majorHAnsi"/>
                            <w:sz w:val="16"/>
                            <w:szCs w:val="16"/>
                          </w:rPr>
                          <w:t>Continue to monitor PMS plan</w:t>
                        </w:r>
                      </w:p>
                    </w:txbxContent>
                  </v:textbox>
                </v:shape>
              </v:group>
            </w:pict>
          </mc:Fallback>
        </mc:AlternateContent>
      </w:r>
      <w:r w:rsidRPr="00F62F8B">
        <w:rPr>
          <w:rFonts w:ascii="Calibri" w:hAnsi="Calibri"/>
          <w:b/>
          <w:sz w:val="22"/>
          <w:szCs w:val="22"/>
        </w:rPr>
        <w:t xml:space="preserve">Flowchart A: PMS Process </w:t>
      </w:r>
    </w:p>
    <w:p w14:paraId="15575FB6" w14:textId="77777777" w:rsidR="00D01C56" w:rsidRPr="00F62F8B" w:rsidRDefault="00D01C56" w:rsidP="00D01C56">
      <w:pPr>
        <w:spacing w:after="120"/>
        <w:rPr>
          <w:rFonts w:ascii="Calibri" w:hAnsi="Calibri"/>
          <w:b/>
          <w:sz w:val="22"/>
          <w:szCs w:val="22"/>
        </w:rPr>
      </w:pPr>
    </w:p>
    <w:p w14:paraId="53FF97B7" w14:textId="77777777" w:rsidR="00D01C56" w:rsidRPr="00F62F8B" w:rsidRDefault="00D01C56" w:rsidP="00D01C56">
      <w:pPr>
        <w:spacing w:after="120"/>
        <w:rPr>
          <w:rFonts w:ascii="Calibri" w:hAnsi="Calibri"/>
          <w:b/>
          <w:sz w:val="22"/>
          <w:szCs w:val="22"/>
        </w:rPr>
      </w:pPr>
    </w:p>
    <w:p w14:paraId="0F6C3614" w14:textId="77777777" w:rsidR="00D01C56" w:rsidRPr="00F62F8B" w:rsidRDefault="00D01C56" w:rsidP="00D01C56">
      <w:pPr>
        <w:spacing w:after="120"/>
        <w:rPr>
          <w:rFonts w:ascii="Calibri" w:hAnsi="Calibri"/>
          <w:b/>
          <w:bCs/>
          <w:sz w:val="22"/>
        </w:rPr>
      </w:pPr>
    </w:p>
    <w:p w14:paraId="456354A3" w14:textId="77777777" w:rsidR="00D01C56" w:rsidRPr="00F62F8B" w:rsidRDefault="00D01C56" w:rsidP="00D01C56">
      <w:pPr>
        <w:spacing w:after="120"/>
        <w:rPr>
          <w:rFonts w:ascii="Calibri" w:hAnsi="Calibri"/>
          <w:b/>
          <w:bCs/>
          <w:sz w:val="22"/>
        </w:rPr>
      </w:pPr>
    </w:p>
    <w:p w14:paraId="0EB2D3F9" w14:textId="77777777" w:rsidR="00D01C56" w:rsidRPr="00F62F8B" w:rsidRDefault="00D01C56" w:rsidP="00D01C56">
      <w:pPr>
        <w:spacing w:after="120"/>
        <w:rPr>
          <w:rFonts w:ascii="Calibri" w:hAnsi="Calibri"/>
          <w:b/>
          <w:bCs/>
          <w:sz w:val="22"/>
        </w:rPr>
      </w:pPr>
    </w:p>
    <w:p w14:paraId="7D7ABA5D" w14:textId="77777777" w:rsidR="00D01C56" w:rsidRPr="00F62F8B" w:rsidRDefault="00D01C56" w:rsidP="00D01C56">
      <w:pPr>
        <w:spacing w:after="120"/>
        <w:rPr>
          <w:rFonts w:ascii="Calibri" w:hAnsi="Calibri"/>
          <w:b/>
          <w:bCs/>
          <w:sz w:val="22"/>
        </w:rPr>
      </w:pPr>
    </w:p>
    <w:p w14:paraId="684C89DA" w14:textId="77777777" w:rsidR="00D01C56" w:rsidRPr="00F62F8B" w:rsidRDefault="00D01C56" w:rsidP="00D01C56">
      <w:pPr>
        <w:spacing w:after="120"/>
        <w:rPr>
          <w:rFonts w:ascii="Calibri" w:hAnsi="Calibri"/>
          <w:b/>
          <w:bCs/>
          <w:sz w:val="22"/>
        </w:rPr>
      </w:pPr>
    </w:p>
    <w:p w14:paraId="5B516B00" w14:textId="77777777" w:rsidR="00D01C56" w:rsidRPr="00F62F8B" w:rsidRDefault="00D01C56" w:rsidP="00D01C56">
      <w:pPr>
        <w:spacing w:after="120"/>
        <w:rPr>
          <w:rFonts w:ascii="Calibri" w:hAnsi="Calibri"/>
          <w:b/>
          <w:bCs/>
          <w:sz w:val="22"/>
        </w:rPr>
      </w:pPr>
    </w:p>
    <w:p w14:paraId="5D82D409" w14:textId="77777777" w:rsidR="00D01C56" w:rsidRPr="00F62F8B" w:rsidRDefault="00D01C56" w:rsidP="00D01C56">
      <w:pPr>
        <w:spacing w:after="120"/>
        <w:rPr>
          <w:rFonts w:ascii="Calibri" w:hAnsi="Calibri"/>
          <w:b/>
          <w:bCs/>
          <w:sz w:val="22"/>
        </w:rPr>
      </w:pPr>
    </w:p>
    <w:p w14:paraId="7F0D52D4" w14:textId="77777777" w:rsidR="00D01C56" w:rsidRPr="00F62F8B" w:rsidRDefault="00D01C56" w:rsidP="00D01C56">
      <w:pPr>
        <w:spacing w:after="120"/>
        <w:rPr>
          <w:rFonts w:ascii="Calibri" w:hAnsi="Calibri"/>
          <w:b/>
          <w:bCs/>
          <w:sz w:val="22"/>
        </w:rPr>
      </w:pPr>
    </w:p>
    <w:p w14:paraId="3D2F8EFE" w14:textId="77777777" w:rsidR="00D01C56" w:rsidRPr="00F62F8B" w:rsidRDefault="00D01C56" w:rsidP="00D01C56">
      <w:pPr>
        <w:spacing w:after="120"/>
        <w:rPr>
          <w:rFonts w:ascii="Calibri" w:hAnsi="Calibri"/>
          <w:b/>
          <w:bCs/>
          <w:sz w:val="22"/>
        </w:rPr>
      </w:pPr>
    </w:p>
    <w:p w14:paraId="648D8967" w14:textId="77777777" w:rsidR="00D01C56" w:rsidRPr="00F62F8B" w:rsidRDefault="00D01C56" w:rsidP="00D01C56">
      <w:pPr>
        <w:spacing w:after="120"/>
        <w:rPr>
          <w:rFonts w:ascii="Calibri" w:hAnsi="Calibri"/>
          <w:b/>
          <w:bCs/>
          <w:sz w:val="22"/>
        </w:rPr>
      </w:pPr>
    </w:p>
    <w:p w14:paraId="24DD1A2C" w14:textId="77777777" w:rsidR="00D01C56" w:rsidRPr="00F62F8B" w:rsidRDefault="00D01C56" w:rsidP="00D01C56">
      <w:pPr>
        <w:spacing w:after="120"/>
        <w:rPr>
          <w:rFonts w:ascii="Calibri" w:hAnsi="Calibri"/>
          <w:b/>
          <w:bCs/>
          <w:sz w:val="22"/>
        </w:rPr>
      </w:pPr>
    </w:p>
    <w:p w14:paraId="5141D716" w14:textId="77777777" w:rsidR="00D01C56" w:rsidRPr="00F62F8B" w:rsidRDefault="00D01C56" w:rsidP="00D01C56">
      <w:pPr>
        <w:spacing w:after="120"/>
        <w:rPr>
          <w:rFonts w:ascii="Calibri" w:hAnsi="Calibri"/>
          <w:b/>
          <w:bCs/>
          <w:sz w:val="22"/>
        </w:rPr>
      </w:pPr>
    </w:p>
    <w:p w14:paraId="65E53D4F" w14:textId="77777777" w:rsidR="00D01C56" w:rsidRPr="00F62F8B" w:rsidRDefault="00D01C56" w:rsidP="00D01C56">
      <w:pPr>
        <w:spacing w:after="120"/>
        <w:rPr>
          <w:rFonts w:ascii="Calibri" w:hAnsi="Calibri"/>
          <w:b/>
          <w:bCs/>
          <w:sz w:val="22"/>
        </w:rPr>
      </w:pPr>
    </w:p>
    <w:p w14:paraId="266DE322" w14:textId="77777777" w:rsidR="00D01C56" w:rsidRPr="00F62F8B" w:rsidRDefault="00D01C56" w:rsidP="00D01C56">
      <w:pPr>
        <w:spacing w:after="120"/>
        <w:rPr>
          <w:rFonts w:ascii="Calibri" w:hAnsi="Calibri"/>
          <w:b/>
          <w:bCs/>
          <w:sz w:val="22"/>
        </w:rPr>
      </w:pPr>
    </w:p>
    <w:p w14:paraId="60AF4440" w14:textId="77777777" w:rsidR="00D01C56" w:rsidRPr="00F62F8B" w:rsidRDefault="00D01C56" w:rsidP="00D01C56">
      <w:pPr>
        <w:spacing w:after="120"/>
        <w:rPr>
          <w:rFonts w:ascii="Calibri" w:hAnsi="Calibri"/>
          <w:b/>
          <w:bCs/>
          <w:sz w:val="22"/>
        </w:rPr>
      </w:pPr>
    </w:p>
    <w:p w14:paraId="3EDA2E3B" w14:textId="77777777" w:rsidR="00D01C56" w:rsidRPr="00F62F8B" w:rsidRDefault="00D01C56" w:rsidP="00D01C56">
      <w:pPr>
        <w:spacing w:after="120"/>
        <w:rPr>
          <w:rFonts w:ascii="Calibri" w:hAnsi="Calibri"/>
          <w:b/>
          <w:bCs/>
          <w:sz w:val="22"/>
        </w:rPr>
      </w:pPr>
    </w:p>
    <w:p w14:paraId="532C6540" w14:textId="77777777" w:rsidR="00D01C56" w:rsidRPr="00F62F8B" w:rsidRDefault="00D01C56" w:rsidP="00D01C56">
      <w:pPr>
        <w:spacing w:after="120"/>
        <w:rPr>
          <w:rFonts w:ascii="Calibri" w:hAnsi="Calibri"/>
          <w:b/>
          <w:bCs/>
          <w:sz w:val="22"/>
        </w:rPr>
      </w:pPr>
    </w:p>
    <w:p w14:paraId="69351D97" w14:textId="77777777" w:rsidR="00D01C56" w:rsidRPr="00F62F8B" w:rsidRDefault="00D01C56" w:rsidP="00D01C56">
      <w:pPr>
        <w:spacing w:after="120"/>
        <w:rPr>
          <w:rFonts w:ascii="Calibri" w:hAnsi="Calibri"/>
          <w:b/>
          <w:bCs/>
          <w:sz w:val="22"/>
        </w:rPr>
      </w:pPr>
    </w:p>
    <w:p w14:paraId="35BD25CA" w14:textId="77777777" w:rsidR="00D01C56" w:rsidRPr="00F62F8B" w:rsidRDefault="00D01C56" w:rsidP="00D01C56">
      <w:pPr>
        <w:spacing w:after="120"/>
        <w:rPr>
          <w:rFonts w:ascii="Calibri" w:hAnsi="Calibri"/>
          <w:b/>
          <w:bCs/>
          <w:sz w:val="22"/>
        </w:rPr>
      </w:pPr>
    </w:p>
    <w:p w14:paraId="345F7A7E" w14:textId="77777777" w:rsidR="00D01C56" w:rsidRPr="00F62F8B" w:rsidRDefault="00D01C56" w:rsidP="00D01C56">
      <w:pPr>
        <w:spacing w:after="120"/>
        <w:rPr>
          <w:rFonts w:ascii="Calibri" w:hAnsi="Calibri"/>
          <w:b/>
          <w:bCs/>
          <w:sz w:val="22"/>
        </w:rPr>
      </w:pPr>
    </w:p>
    <w:p w14:paraId="4DEB11E2" w14:textId="77777777" w:rsidR="00D01C56" w:rsidRPr="00F62F8B" w:rsidRDefault="00D01C56" w:rsidP="00D01C56">
      <w:pPr>
        <w:spacing w:after="120"/>
        <w:rPr>
          <w:rFonts w:ascii="Calibri" w:hAnsi="Calibri"/>
          <w:b/>
          <w:bCs/>
          <w:sz w:val="22"/>
        </w:rPr>
      </w:pPr>
    </w:p>
    <w:p w14:paraId="4E19EA56" w14:textId="77777777" w:rsidR="00D01C56" w:rsidRPr="00F62F8B" w:rsidRDefault="00D01C56" w:rsidP="00D01C56">
      <w:pPr>
        <w:spacing w:after="120"/>
        <w:rPr>
          <w:rFonts w:ascii="Calibri" w:hAnsi="Calibri"/>
          <w:b/>
          <w:bCs/>
          <w:sz w:val="22"/>
        </w:rPr>
      </w:pPr>
    </w:p>
    <w:p w14:paraId="533FB9E9" w14:textId="77777777" w:rsidR="00D01C56" w:rsidRPr="00F62F8B" w:rsidRDefault="00D01C56" w:rsidP="00D01C56">
      <w:pPr>
        <w:spacing w:after="120"/>
        <w:rPr>
          <w:rFonts w:ascii="Calibri" w:hAnsi="Calibri"/>
          <w:b/>
          <w:bCs/>
          <w:sz w:val="22"/>
        </w:rPr>
      </w:pPr>
    </w:p>
    <w:p w14:paraId="4ECC0339" w14:textId="77777777" w:rsidR="00D01C56" w:rsidRPr="00F62F8B" w:rsidRDefault="00D01C56" w:rsidP="00D01C56">
      <w:pPr>
        <w:spacing w:after="120"/>
        <w:rPr>
          <w:rFonts w:ascii="Calibri" w:hAnsi="Calibri"/>
          <w:b/>
          <w:bCs/>
          <w:sz w:val="22"/>
        </w:rPr>
      </w:pPr>
    </w:p>
    <w:p w14:paraId="03A48AE9" w14:textId="77777777" w:rsidR="00D01C56" w:rsidRPr="00F62F8B" w:rsidRDefault="00D01C56" w:rsidP="00D01C56">
      <w:pPr>
        <w:spacing w:after="120"/>
        <w:rPr>
          <w:rFonts w:ascii="Calibri" w:hAnsi="Calibri"/>
          <w:b/>
          <w:bCs/>
          <w:sz w:val="22"/>
        </w:rPr>
      </w:pPr>
    </w:p>
    <w:p w14:paraId="5A71C105" w14:textId="77777777" w:rsidR="00D01C56" w:rsidRPr="00F62F8B" w:rsidRDefault="00D01C56" w:rsidP="00D01C56">
      <w:pPr>
        <w:spacing w:after="120"/>
        <w:rPr>
          <w:rFonts w:ascii="Calibri" w:hAnsi="Calibri"/>
          <w:b/>
          <w:bCs/>
          <w:sz w:val="22"/>
        </w:rPr>
      </w:pPr>
    </w:p>
    <w:p w14:paraId="5906B561" w14:textId="77777777" w:rsidR="00D01C56" w:rsidRPr="00F62F8B" w:rsidRDefault="00D01C56" w:rsidP="00D01C56">
      <w:pPr>
        <w:spacing w:after="120"/>
        <w:rPr>
          <w:rFonts w:ascii="Calibri" w:hAnsi="Calibri"/>
          <w:b/>
          <w:bCs/>
          <w:sz w:val="22"/>
        </w:rPr>
      </w:pPr>
    </w:p>
    <w:p w14:paraId="71693EE6" w14:textId="77777777" w:rsidR="00D01C56" w:rsidRPr="00F62F8B" w:rsidRDefault="00D01C56" w:rsidP="00D01C56">
      <w:pPr>
        <w:spacing w:after="120"/>
        <w:rPr>
          <w:rFonts w:ascii="Calibri" w:hAnsi="Calibri"/>
          <w:b/>
          <w:bCs/>
          <w:sz w:val="22"/>
        </w:rPr>
      </w:pPr>
    </w:p>
    <w:p w14:paraId="7A9EB8A7" w14:textId="77777777" w:rsidR="00D01C56" w:rsidRPr="00F62F8B" w:rsidRDefault="00D01C56" w:rsidP="00D01C56">
      <w:pPr>
        <w:rPr>
          <w:rFonts w:ascii="Calibri" w:hAnsi="Calibri"/>
          <w:b/>
          <w:bCs/>
          <w:sz w:val="22"/>
        </w:rPr>
      </w:pPr>
    </w:p>
    <w:p w14:paraId="361EDCFF" w14:textId="77777777" w:rsidR="00D01C56" w:rsidRPr="00F62F8B" w:rsidRDefault="00D01C56" w:rsidP="00D01C56">
      <w:pPr>
        <w:pageBreakBefore/>
        <w:spacing w:after="120"/>
        <w:jc w:val="center"/>
        <w:rPr>
          <w:rFonts w:ascii="Calibri" w:hAnsi="Calibri"/>
          <w:b/>
          <w:bCs/>
          <w:sz w:val="22"/>
          <w:szCs w:val="22"/>
        </w:rPr>
      </w:pPr>
      <w:r w:rsidRPr="00F62F8B">
        <w:rPr>
          <w:rFonts w:ascii="Calibri" w:hAnsi="Calibri"/>
          <w:b/>
          <w:bCs/>
          <w:sz w:val="22"/>
        </w:rPr>
        <w:lastRenderedPageBreak/>
        <w:t xml:space="preserve">Flowchart B: </w:t>
      </w:r>
      <w:r w:rsidRPr="00F62F8B">
        <w:rPr>
          <w:rFonts w:ascii="Calibri" w:hAnsi="Calibri"/>
          <w:b/>
          <w:bCs/>
          <w:sz w:val="22"/>
          <w:szCs w:val="22"/>
        </w:rPr>
        <w:t xml:space="preserve">PMS Interaction with Product Technical Documentation </w:t>
      </w:r>
    </w:p>
    <w:p w14:paraId="59110611" w14:textId="77777777" w:rsidR="00D01C56" w:rsidRPr="00F62F8B" w:rsidRDefault="00D01C56" w:rsidP="00D01C56">
      <w:pPr>
        <w:spacing w:after="120"/>
        <w:jc w:val="center"/>
        <w:rPr>
          <w:rFonts w:ascii="Calibri" w:hAnsi="Calibri"/>
          <w:b/>
          <w:bCs/>
          <w:sz w:val="22"/>
          <w:szCs w:val="22"/>
        </w:rPr>
      </w:pPr>
      <w:r w:rsidRPr="00F62F8B">
        <w:rPr>
          <w:noProof/>
        </w:rPr>
        <mc:AlternateContent>
          <mc:Choice Requires="wps">
            <w:drawing>
              <wp:anchor distT="0" distB="0" distL="114300" distR="114300" simplePos="0" relativeHeight="251671552" behindDoc="0" locked="0" layoutInCell="1" allowOverlap="1" wp14:anchorId="68AB63CE" wp14:editId="1220C2DC">
                <wp:simplePos x="0" y="0"/>
                <wp:positionH relativeFrom="column">
                  <wp:posOffset>1786964</wp:posOffset>
                </wp:positionH>
                <wp:positionV relativeFrom="paragraph">
                  <wp:posOffset>64172</wp:posOffset>
                </wp:positionV>
                <wp:extent cx="1224589" cy="691613"/>
                <wp:effectExtent l="0" t="0" r="13970" b="13335"/>
                <wp:wrapNone/>
                <wp:docPr id="12" name="Flowchart: Process 12"/>
                <wp:cNvGraphicFramePr/>
                <a:graphic xmlns:a="http://schemas.openxmlformats.org/drawingml/2006/main">
                  <a:graphicData uri="http://schemas.microsoft.com/office/word/2010/wordprocessingShape">
                    <wps:wsp>
                      <wps:cNvSpPr/>
                      <wps:spPr>
                        <a:xfrm>
                          <a:off x="0" y="0"/>
                          <a:ext cx="1224589" cy="69161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6267B15"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Technical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AB63CE" id="Flowchart: Process 12" o:spid="_x0000_s1067" type="#_x0000_t109" style="position:absolute;left:0;text-align:left;margin-left:140.7pt;margin-top:5.05pt;width:96.4pt;height:54.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" fillcolor="white [3201]" strokecolor="black [3200]" strokeweight="1pt">
                <v:textbox>
                  <w:txbxContent>
                    <w:p w14:paraId="26267B15"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Technical Documentation</w:t>
                      </w:r>
                    </w:p>
                  </w:txbxContent>
                </v:textbox>
              </v:shape>
            </w:pict>
          </mc:Fallback>
        </mc:AlternateContent>
      </w:r>
    </w:p>
    <w:p w14:paraId="7D22956F" w14:textId="77777777" w:rsidR="00D01C56" w:rsidRPr="00F62F8B" w:rsidRDefault="00D01C56" w:rsidP="00D01C56">
      <w:pPr>
        <w:rPr>
          <w:rFonts w:ascii="Calibri" w:hAnsi="Calibri"/>
          <w:b/>
          <w:bCs/>
          <w:sz w:val="22"/>
        </w:rPr>
      </w:pPr>
      <w:r w:rsidRPr="00F62F8B">
        <w:rPr>
          <w:rFonts w:ascii="Calibri" w:hAnsi="Calibri"/>
          <w:b/>
          <w:bCs/>
          <w:noProof/>
          <w:sz w:val="22"/>
        </w:rPr>
        <mc:AlternateContent>
          <mc:Choice Requires="wps">
            <w:drawing>
              <wp:anchor distT="45720" distB="45720" distL="114300" distR="114300" simplePos="0" relativeHeight="251696128" behindDoc="0" locked="0" layoutInCell="1" allowOverlap="1" wp14:anchorId="0DE0306A" wp14:editId="6CAE18B7">
                <wp:simplePos x="0" y="0"/>
                <wp:positionH relativeFrom="column">
                  <wp:posOffset>5412105</wp:posOffset>
                </wp:positionH>
                <wp:positionV relativeFrom="paragraph">
                  <wp:posOffset>620395</wp:posOffset>
                </wp:positionV>
                <wp:extent cx="1233805" cy="1404620"/>
                <wp:effectExtent l="0" t="0" r="23495" b="2032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3805" cy="1404620"/>
                        </a:xfrm>
                        <a:prstGeom prst="rect">
                          <a:avLst/>
                        </a:prstGeom>
                        <a:solidFill>
                          <a:schemeClr val="accent6">
                            <a:lumMod val="60000"/>
                            <a:lumOff val="40000"/>
                          </a:schemeClr>
                        </a:solidFill>
                        <a:ln w="9525">
                          <a:solidFill>
                            <a:srgbClr val="000000"/>
                          </a:solidFill>
                          <a:miter lim="800000"/>
                          <a:headEnd/>
                          <a:tailEnd/>
                        </a:ln>
                      </wps:spPr>
                      <wps:txbx>
                        <w:txbxContent>
                          <w:p w14:paraId="716687EB" w14:textId="77777777" w:rsidR="00D01C56" w:rsidRPr="00263193" w:rsidRDefault="00D01C56" w:rsidP="00D01C56">
                            <w:pPr>
                              <w:rPr>
                                <w:sz w:val="20"/>
                              </w:rPr>
                            </w:pPr>
                            <w:r w:rsidRPr="00263193">
                              <w:rPr>
                                <w:sz w:val="20"/>
                              </w:rPr>
                              <w:t>Public Information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E0306A" id="Text Box 2" o:spid="_x0000_s1068" type="#_x0000_t202" style="position:absolute;margin-left:426.15pt;margin-top:48.85pt;width:97.1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" fillcolor="#fabf8f [1945]">
                <v:textbox style="mso-fit-shape-to-text:t">
                  <w:txbxContent>
                    <w:p w14:paraId="716687EB" w14:textId="77777777" w:rsidR="00D01C56" w:rsidRPr="00263193" w:rsidRDefault="00D01C56" w:rsidP="00D01C56">
                      <w:pPr>
                        <w:rPr>
                          <w:sz w:val="20"/>
                        </w:rPr>
                      </w:pPr>
                      <w:r w:rsidRPr="00263193">
                        <w:rPr>
                          <w:sz w:val="20"/>
                        </w:rPr>
                        <w:t>Public Information</w:t>
                      </w:r>
                    </w:p>
                  </w:txbxContent>
                </v:textbox>
                <w10:wrap type="square"/>
              </v:shape>
            </w:pict>
          </mc:Fallback>
        </mc:AlternateContent>
      </w:r>
      <w:r w:rsidRPr="00F62F8B">
        <w:rPr>
          <w:noProof/>
        </w:rPr>
        <mc:AlternateContent>
          <mc:Choice Requires="wps">
            <w:drawing>
              <wp:anchor distT="0" distB="0" distL="114300" distR="114300" simplePos="0" relativeHeight="251695104" behindDoc="0" locked="0" layoutInCell="1" allowOverlap="1" wp14:anchorId="6DF705E3" wp14:editId="38A9B466">
                <wp:simplePos x="0" y="0"/>
                <wp:positionH relativeFrom="column">
                  <wp:posOffset>2414451</wp:posOffset>
                </wp:positionH>
                <wp:positionV relativeFrom="paragraph">
                  <wp:posOffset>2925717</wp:posOffset>
                </wp:positionV>
                <wp:extent cx="1796143" cy="554899"/>
                <wp:effectExtent l="38100" t="38100" r="13970" b="36195"/>
                <wp:wrapNone/>
                <wp:docPr id="83" name="Straight Arrow Connector 83"/>
                <wp:cNvGraphicFramePr/>
                <a:graphic xmlns:a="http://schemas.openxmlformats.org/drawingml/2006/main">
                  <a:graphicData uri="http://schemas.microsoft.com/office/word/2010/wordprocessingShape">
                    <wps:wsp>
                      <wps:cNvCnPr/>
                      <wps:spPr>
                        <a:xfrm flipH="1" flipV="1">
                          <a:off x="0" y="0"/>
                          <a:ext cx="1796143" cy="55489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B197A2" id="Straight Arrow Connector 83" o:spid="_x0000_s1026" type="#_x0000_t32" style="position:absolute;margin-left:190.1pt;margin-top:230.35pt;width:141.45pt;height:43.7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" strokecolor="#bc4542 [3045]">
                <v:stroke endarrow="block"/>
              </v:shape>
            </w:pict>
          </mc:Fallback>
        </mc:AlternateContent>
      </w:r>
      <w:r w:rsidRPr="00F62F8B">
        <w:rPr>
          <w:noProof/>
        </w:rPr>
        <mc:AlternateContent>
          <mc:Choice Requires="wps">
            <w:drawing>
              <wp:anchor distT="0" distB="0" distL="114300" distR="114300" simplePos="0" relativeHeight="251694080" behindDoc="0" locked="0" layoutInCell="1" allowOverlap="1" wp14:anchorId="617A8C49" wp14:editId="3564C78E">
                <wp:simplePos x="0" y="0"/>
                <wp:positionH relativeFrom="column">
                  <wp:posOffset>2419894</wp:posOffset>
                </wp:positionH>
                <wp:positionV relativeFrom="paragraph">
                  <wp:posOffset>508816</wp:posOffset>
                </wp:positionV>
                <wp:extent cx="1790700" cy="1725386"/>
                <wp:effectExtent l="38100" t="38100" r="19050" b="27305"/>
                <wp:wrapNone/>
                <wp:docPr id="82" name="Straight Arrow Connector 82"/>
                <wp:cNvGraphicFramePr/>
                <a:graphic xmlns:a="http://schemas.openxmlformats.org/drawingml/2006/main">
                  <a:graphicData uri="http://schemas.microsoft.com/office/word/2010/wordprocessingShape">
                    <wps:wsp>
                      <wps:cNvCnPr/>
                      <wps:spPr>
                        <a:xfrm flipH="1" flipV="1">
                          <a:off x="0" y="0"/>
                          <a:ext cx="1790700" cy="172538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01FD01B" id="Straight Arrow Connector 82" o:spid="_x0000_s1026" type="#_x0000_t32" style="position:absolute;margin-left:190.55pt;margin-top:40.05pt;width:141pt;height:135.8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" strokecolor="#bc4542 [3045]">
                <v:stroke endarrow="block"/>
              </v:shape>
            </w:pict>
          </mc:Fallback>
        </mc:AlternateContent>
      </w:r>
      <w:r w:rsidRPr="00F62F8B">
        <w:rPr>
          <w:noProof/>
        </w:rPr>
        <mc:AlternateContent>
          <mc:Choice Requires="wps">
            <w:drawing>
              <wp:anchor distT="0" distB="0" distL="114300" distR="114300" simplePos="0" relativeHeight="251693056" behindDoc="0" locked="0" layoutInCell="1" allowOverlap="1" wp14:anchorId="76484FCD" wp14:editId="4F2A54AC">
                <wp:simplePos x="0" y="0"/>
                <wp:positionH relativeFrom="column">
                  <wp:posOffset>2419894</wp:posOffset>
                </wp:positionH>
                <wp:positionV relativeFrom="paragraph">
                  <wp:posOffset>2925445</wp:posOffset>
                </wp:positionV>
                <wp:extent cx="1790700" cy="527594"/>
                <wp:effectExtent l="38100" t="0" r="19050" b="63500"/>
                <wp:wrapNone/>
                <wp:docPr id="81" name="Straight Arrow Connector 81"/>
                <wp:cNvGraphicFramePr/>
                <a:graphic xmlns:a="http://schemas.openxmlformats.org/drawingml/2006/main">
                  <a:graphicData uri="http://schemas.microsoft.com/office/word/2010/wordprocessingShape">
                    <wps:wsp>
                      <wps:cNvCnPr/>
                      <wps:spPr>
                        <a:xfrm flipH="1">
                          <a:off x="0" y="0"/>
                          <a:ext cx="1790700" cy="52759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13D088F" id="Straight Arrow Connector 81" o:spid="_x0000_s1026" type="#_x0000_t32" style="position:absolute;margin-left:190.55pt;margin-top:230.35pt;width:141pt;height:41.5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" strokecolor="#bc4542 [3045]">
                <v:stroke endarrow="block"/>
              </v:shape>
            </w:pict>
          </mc:Fallback>
        </mc:AlternateContent>
      </w:r>
      <w:r w:rsidRPr="00F62F8B">
        <w:rPr>
          <w:noProof/>
        </w:rPr>
        <mc:AlternateContent>
          <mc:Choice Requires="wps">
            <w:drawing>
              <wp:anchor distT="0" distB="0" distL="114300" distR="114300" simplePos="0" relativeHeight="251692032" behindDoc="1" locked="0" layoutInCell="1" allowOverlap="1" wp14:anchorId="25FF2539" wp14:editId="4843D446">
                <wp:simplePos x="0" y="0"/>
                <wp:positionH relativeFrom="column">
                  <wp:posOffset>3024051</wp:posOffset>
                </wp:positionH>
                <wp:positionV relativeFrom="paragraph">
                  <wp:posOffset>2571659</wp:posOffset>
                </wp:positionV>
                <wp:extent cx="2405199" cy="435429"/>
                <wp:effectExtent l="0" t="0" r="71755" b="79375"/>
                <wp:wrapNone/>
                <wp:docPr id="80" name="Straight Arrow Connector 80"/>
                <wp:cNvGraphicFramePr/>
                <a:graphic xmlns:a="http://schemas.openxmlformats.org/drawingml/2006/main">
                  <a:graphicData uri="http://schemas.microsoft.com/office/word/2010/wordprocessingShape">
                    <wps:wsp>
                      <wps:cNvCnPr/>
                      <wps:spPr>
                        <a:xfrm>
                          <a:off x="0" y="0"/>
                          <a:ext cx="2405199" cy="4354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9C918F" id="Straight Arrow Connector 80" o:spid="_x0000_s1026" type="#_x0000_t32" style="position:absolute;margin-left:238.1pt;margin-top:202.5pt;width:189.4pt;height:34.3pt;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" strokecolor="black [3040]">
                <v:stroke endarrow="block"/>
              </v:shape>
            </w:pict>
          </mc:Fallback>
        </mc:AlternateContent>
      </w:r>
      <w:r w:rsidRPr="00F62F8B">
        <w:rPr>
          <w:noProof/>
        </w:rPr>
        <mc:AlternateContent>
          <mc:Choice Requires="wps">
            <w:drawing>
              <wp:anchor distT="0" distB="0" distL="114300" distR="114300" simplePos="0" relativeHeight="251691008" behindDoc="1" locked="0" layoutInCell="1" allowOverlap="1" wp14:anchorId="6D334FBA" wp14:editId="64868BA7">
                <wp:simplePos x="0" y="0"/>
                <wp:positionH relativeFrom="column">
                  <wp:posOffset>3013166</wp:posOffset>
                </wp:positionH>
                <wp:positionV relativeFrom="paragraph">
                  <wp:posOffset>1374231</wp:posOffset>
                </wp:positionV>
                <wp:extent cx="2422434" cy="859971"/>
                <wp:effectExtent l="0" t="0" r="73660" b="73660"/>
                <wp:wrapNone/>
                <wp:docPr id="72" name="Straight Arrow Connector 72"/>
                <wp:cNvGraphicFramePr/>
                <a:graphic xmlns:a="http://schemas.openxmlformats.org/drawingml/2006/main">
                  <a:graphicData uri="http://schemas.microsoft.com/office/word/2010/wordprocessingShape">
                    <wps:wsp>
                      <wps:cNvCnPr/>
                      <wps:spPr>
                        <a:xfrm>
                          <a:off x="0" y="0"/>
                          <a:ext cx="2422434" cy="8599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97BC08" id="Straight Arrow Connector 72" o:spid="_x0000_s1026" type="#_x0000_t32" style="position:absolute;margin-left:237.25pt;margin-top:108.2pt;width:190.75pt;height:67.7pt;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" strokecolor="black [3040]">
                <v:stroke endarrow="block"/>
              </v:shape>
            </w:pict>
          </mc:Fallback>
        </mc:AlternateContent>
      </w:r>
      <w:r w:rsidRPr="00F62F8B">
        <w:rPr>
          <w:noProof/>
        </w:rPr>
        <mc:AlternateContent>
          <mc:Choice Requires="wps">
            <w:drawing>
              <wp:anchor distT="0" distB="0" distL="114300" distR="114300" simplePos="0" relativeHeight="251689984" behindDoc="0" locked="0" layoutInCell="1" allowOverlap="1" wp14:anchorId="18A873E4" wp14:editId="1172ACBA">
                <wp:simplePos x="0" y="0"/>
                <wp:positionH relativeFrom="column">
                  <wp:posOffset>558437</wp:posOffset>
                </wp:positionH>
                <wp:positionV relativeFrom="paragraph">
                  <wp:posOffset>2925717</wp:posOffset>
                </wp:positionV>
                <wp:extent cx="1861457" cy="544014"/>
                <wp:effectExtent l="38100" t="38100" r="24765" b="27940"/>
                <wp:wrapNone/>
                <wp:docPr id="71" name="Straight Arrow Connector 71"/>
                <wp:cNvGraphicFramePr/>
                <a:graphic xmlns:a="http://schemas.openxmlformats.org/drawingml/2006/main">
                  <a:graphicData uri="http://schemas.microsoft.com/office/word/2010/wordprocessingShape">
                    <wps:wsp>
                      <wps:cNvCnPr/>
                      <wps:spPr>
                        <a:xfrm flipH="1" flipV="1">
                          <a:off x="0" y="0"/>
                          <a:ext cx="1861457" cy="5440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E3B455" id="Straight Arrow Connector 71" o:spid="_x0000_s1026" type="#_x0000_t32" style="position:absolute;margin-left:43.95pt;margin-top:230.35pt;width:146.55pt;height:42.85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" strokecolor="black [3040]">
                <v:stroke endarrow="block"/>
              </v:shape>
            </w:pict>
          </mc:Fallback>
        </mc:AlternateContent>
      </w:r>
      <w:r w:rsidRPr="00F62F8B">
        <w:rPr>
          <w:noProof/>
        </w:rPr>
        <mc:AlternateContent>
          <mc:Choice Requires="wps">
            <w:drawing>
              <wp:anchor distT="0" distB="0" distL="114300" distR="114300" simplePos="0" relativeHeight="251688960" behindDoc="0" locked="0" layoutInCell="1" allowOverlap="1" wp14:anchorId="77590634" wp14:editId="2D4FE04B">
                <wp:simplePos x="0" y="0"/>
                <wp:positionH relativeFrom="column">
                  <wp:posOffset>4831080</wp:posOffset>
                </wp:positionH>
                <wp:positionV relativeFrom="paragraph">
                  <wp:posOffset>1374231</wp:posOffset>
                </wp:positionV>
                <wp:extent cx="598714" cy="849085"/>
                <wp:effectExtent l="0" t="0" r="68580" b="65405"/>
                <wp:wrapNone/>
                <wp:docPr id="65" name="Straight Arrow Connector 65"/>
                <wp:cNvGraphicFramePr/>
                <a:graphic xmlns:a="http://schemas.openxmlformats.org/drawingml/2006/main">
                  <a:graphicData uri="http://schemas.microsoft.com/office/word/2010/wordprocessingShape">
                    <wps:wsp>
                      <wps:cNvCnPr/>
                      <wps:spPr>
                        <a:xfrm>
                          <a:off x="0" y="0"/>
                          <a:ext cx="598714" cy="849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99B26F" id="Straight Arrow Connector 65" o:spid="_x0000_s1026" type="#_x0000_t32" style="position:absolute;margin-left:380.4pt;margin-top:108.2pt;width:47.15pt;height:66.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" strokecolor="black [3040]">
                <v:stroke endarrow="block"/>
              </v:shape>
            </w:pict>
          </mc:Fallback>
        </mc:AlternateContent>
      </w:r>
      <w:r w:rsidRPr="00F62F8B">
        <w:rPr>
          <w:noProof/>
        </w:rPr>
        <mc:AlternateContent>
          <mc:Choice Requires="wps">
            <w:drawing>
              <wp:anchor distT="0" distB="0" distL="114300" distR="114300" simplePos="0" relativeHeight="251687936" behindDoc="0" locked="0" layoutInCell="1" allowOverlap="1" wp14:anchorId="6C5C6A32" wp14:editId="3062EEE9">
                <wp:simplePos x="0" y="0"/>
                <wp:positionH relativeFrom="column">
                  <wp:posOffset>2479766</wp:posOffset>
                </wp:positionH>
                <wp:positionV relativeFrom="paragraph">
                  <wp:posOffset>509089</wp:posOffset>
                </wp:positionV>
                <wp:extent cx="1730828" cy="516799"/>
                <wp:effectExtent l="38100" t="38100" r="22225" b="36195"/>
                <wp:wrapNone/>
                <wp:docPr id="63" name="Straight Arrow Connector 63"/>
                <wp:cNvGraphicFramePr/>
                <a:graphic xmlns:a="http://schemas.openxmlformats.org/drawingml/2006/main">
                  <a:graphicData uri="http://schemas.microsoft.com/office/word/2010/wordprocessingShape">
                    <wps:wsp>
                      <wps:cNvCnPr/>
                      <wps:spPr>
                        <a:xfrm flipH="1" flipV="1">
                          <a:off x="0" y="0"/>
                          <a:ext cx="1730828" cy="5167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3424E9" id="Straight Arrow Connector 63" o:spid="_x0000_s1026" type="#_x0000_t32" style="position:absolute;margin-left:195.25pt;margin-top:40.1pt;width:136.3pt;height:40.7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" strokecolor="black [3040]">
                <v:stroke endarrow="block"/>
              </v:shape>
            </w:pict>
          </mc:Fallback>
        </mc:AlternateContent>
      </w:r>
      <w:r w:rsidRPr="00F62F8B">
        <w:rPr>
          <w:noProof/>
        </w:rPr>
        <mc:AlternateContent>
          <mc:Choice Requires="wps">
            <w:drawing>
              <wp:anchor distT="0" distB="0" distL="114300" distR="114300" simplePos="0" relativeHeight="251686912" behindDoc="0" locked="0" layoutInCell="1" allowOverlap="1" wp14:anchorId="5E74261A" wp14:editId="28E69BE6">
                <wp:simplePos x="0" y="0"/>
                <wp:positionH relativeFrom="column">
                  <wp:posOffset>547551</wp:posOffset>
                </wp:positionH>
                <wp:positionV relativeFrom="paragraph">
                  <wp:posOffset>509089</wp:posOffset>
                </wp:positionV>
                <wp:extent cx="1839686" cy="516799"/>
                <wp:effectExtent l="0" t="57150" r="0" b="36195"/>
                <wp:wrapNone/>
                <wp:docPr id="61" name="Straight Arrow Connector 61"/>
                <wp:cNvGraphicFramePr/>
                <a:graphic xmlns:a="http://schemas.openxmlformats.org/drawingml/2006/main">
                  <a:graphicData uri="http://schemas.microsoft.com/office/word/2010/wordprocessingShape">
                    <wps:wsp>
                      <wps:cNvCnPr/>
                      <wps:spPr>
                        <a:xfrm flipV="1">
                          <a:off x="0" y="0"/>
                          <a:ext cx="1839686" cy="5167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400870" id="Straight Arrow Connector 61" o:spid="_x0000_s1026" type="#_x0000_t32" style="position:absolute;margin-left:43.1pt;margin-top:40.1pt;width:144.85pt;height:40.7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" strokecolor="black [3040]">
                <v:stroke endarrow="block"/>
              </v:shape>
            </w:pict>
          </mc:Fallback>
        </mc:AlternateContent>
      </w:r>
      <w:r w:rsidRPr="00F62F8B">
        <w:rPr>
          <w:noProof/>
        </w:rPr>
        <mc:AlternateContent>
          <mc:Choice Requires="wps">
            <w:drawing>
              <wp:anchor distT="0" distB="0" distL="114300" distR="114300" simplePos="0" relativeHeight="251685888" behindDoc="0" locked="0" layoutInCell="1" allowOverlap="1" wp14:anchorId="31F781F9" wp14:editId="7F4208DE">
                <wp:simplePos x="0" y="0"/>
                <wp:positionH relativeFrom="column">
                  <wp:posOffset>4210594</wp:posOffset>
                </wp:positionH>
                <wp:positionV relativeFrom="paragraph">
                  <wp:posOffset>2925445</wp:posOffset>
                </wp:positionV>
                <wp:extent cx="0" cy="555171"/>
                <wp:effectExtent l="76200" t="0" r="57150" b="54610"/>
                <wp:wrapNone/>
                <wp:docPr id="57" name="Straight Arrow Connector 57"/>
                <wp:cNvGraphicFramePr/>
                <a:graphic xmlns:a="http://schemas.openxmlformats.org/drawingml/2006/main">
                  <a:graphicData uri="http://schemas.microsoft.com/office/word/2010/wordprocessingShape">
                    <wps:wsp>
                      <wps:cNvCnPr/>
                      <wps:spPr>
                        <a:xfrm>
                          <a:off x="0" y="0"/>
                          <a:ext cx="0" cy="55517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21D00F1" id="Straight Arrow Connector 57" o:spid="_x0000_s1026" type="#_x0000_t32" style="position:absolute;margin-left:331.55pt;margin-top:230.35pt;width:0;height:43.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" strokecolor="#bc4542 [3045]">
                <v:stroke endarrow="block"/>
              </v:shape>
            </w:pict>
          </mc:Fallback>
        </mc:AlternateContent>
      </w:r>
      <w:r w:rsidRPr="00F62F8B">
        <w:rPr>
          <w:noProof/>
        </w:rPr>
        <mc:AlternateContent>
          <mc:Choice Requires="wps">
            <w:drawing>
              <wp:anchor distT="0" distB="0" distL="114300" distR="114300" simplePos="0" relativeHeight="251684864" behindDoc="0" locked="0" layoutInCell="1" allowOverlap="1" wp14:anchorId="235B1D91" wp14:editId="798A1352">
                <wp:simplePos x="0" y="0"/>
                <wp:positionH relativeFrom="column">
                  <wp:posOffset>3023689</wp:posOffset>
                </wp:positionH>
                <wp:positionV relativeFrom="paragraph">
                  <wp:posOffset>2571659</wp:posOffset>
                </wp:positionV>
                <wp:extent cx="577305" cy="0"/>
                <wp:effectExtent l="0" t="76200" r="13335" b="95250"/>
                <wp:wrapNone/>
                <wp:docPr id="51" name="Straight Arrow Connector 51"/>
                <wp:cNvGraphicFramePr/>
                <a:graphic xmlns:a="http://schemas.openxmlformats.org/drawingml/2006/main">
                  <a:graphicData uri="http://schemas.microsoft.com/office/word/2010/wordprocessingShape">
                    <wps:wsp>
                      <wps:cNvCnPr/>
                      <wps:spPr>
                        <a:xfrm>
                          <a:off x="0" y="0"/>
                          <a:ext cx="577305"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D4A9676" id="Straight Arrow Connector 51" o:spid="_x0000_s1026" type="#_x0000_t32" style="position:absolute;margin-left:238.1pt;margin-top:202.5pt;width:45.4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" strokecolor="#bc4542 [3045]">
                <v:stroke endarrow="block"/>
              </v:shape>
            </w:pict>
          </mc:Fallback>
        </mc:AlternateContent>
      </w:r>
      <w:r w:rsidRPr="00F62F8B">
        <w:rPr>
          <w:noProof/>
        </w:rPr>
        <mc:AlternateContent>
          <mc:Choice Requires="wps">
            <w:drawing>
              <wp:anchor distT="0" distB="0" distL="114300" distR="114300" simplePos="0" relativeHeight="251683840" behindDoc="0" locked="0" layoutInCell="1" allowOverlap="1" wp14:anchorId="41143437" wp14:editId="3F23EC89">
                <wp:simplePos x="0" y="0"/>
                <wp:positionH relativeFrom="column">
                  <wp:posOffset>4830717</wp:posOffset>
                </wp:positionH>
                <wp:positionV relativeFrom="paragraph">
                  <wp:posOffset>1374231</wp:posOffset>
                </wp:positionV>
                <wp:extent cx="593634" cy="0"/>
                <wp:effectExtent l="0" t="76200" r="16510" b="95250"/>
                <wp:wrapNone/>
                <wp:docPr id="47" name="Straight Arrow Connector 47"/>
                <wp:cNvGraphicFramePr/>
                <a:graphic xmlns:a="http://schemas.openxmlformats.org/drawingml/2006/main">
                  <a:graphicData uri="http://schemas.microsoft.com/office/word/2010/wordprocessingShape">
                    <wps:wsp>
                      <wps:cNvCnPr/>
                      <wps:spPr>
                        <a:xfrm>
                          <a:off x="0" y="0"/>
                          <a:ext cx="5936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29738E" id="Straight Arrow Connector 47" o:spid="_x0000_s1026" type="#_x0000_t32" style="position:absolute;margin-left:380.35pt;margin-top:108.2pt;width:46.7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" strokecolor="black [3040]">
                <v:stroke endarrow="block"/>
              </v:shape>
            </w:pict>
          </mc:Fallback>
        </mc:AlternateContent>
      </w:r>
      <w:r w:rsidRPr="00F62F8B">
        <w:rPr>
          <w:noProof/>
        </w:rPr>
        <mc:AlternateContent>
          <mc:Choice Requires="wps">
            <w:drawing>
              <wp:anchor distT="0" distB="0" distL="114300" distR="114300" simplePos="0" relativeHeight="251682816" behindDoc="0" locked="0" layoutInCell="1" allowOverlap="1" wp14:anchorId="60361357" wp14:editId="1590ED10">
                <wp:simplePos x="0" y="0"/>
                <wp:positionH relativeFrom="column">
                  <wp:posOffset>3012803</wp:posOffset>
                </wp:positionH>
                <wp:positionV relativeFrom="paragraph">
                  <wp:posOffset>1374231</wp:posOffset>
                </wp:positionV>
                <wp:extent cx="588191" cy="0"/>
                <wp:effectExtent l="0" t="76200" r="21590" b="95250"/>
                <wp:wrapNone/>
                <wp:docPr id="45" name="Straight Arrow Connector 45"/>
                <wp:cNvGraphicFramePr/>
                <a:graphic xmlns:a="http://schemas.openxmlformats.org/drawingml/2006/main">
                  <a:graphicData uri="http://schemas.microsoft.com/office/word/2010/wordprocessingShape">
                    <wps:wsp>
                      <wps:cNvCnPr/>
                      <wps:spPr>
                        <a:xfrm>
                          <a:off x="0" y="0"/>
                          <a:ext cx="588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2EAD96" id="Straight Arrow Connector 45" o:spid="_x0000_s1026" type="#_x0000_t32" style="position:absolute;margin-left:237.25pt;margin-top:108.2pt;width:46.3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" strokecolor="black [3040]">
                <v:stroke endarrow="block"/>
              </v:shape>
            </w:pict>
          </mc:Fallback>
        </mc:AlternateContent>
      </w:r>
      <w:r w:rsidRPr="00F62F8B">
        <w:rPr>
          <w:noProof/>
        </w:rPr>
        <mc:AlternateContent>
          <mc:Choice Requires="wps">
            <w:drawing>
              <wp:anchor distT="0" distB="0" distL="114300" distR="114300" simplePos="0" relativeHeight="251681792" behindDoc="0" locked="0" layoutInCell="1" allowOverlap="1" wp14:anchorId="73E34D56" wp14:editId="721AC3DE">
                <wp:simplePos x="0" y="0"/>
                <wp:positionH relativeFrom="column">
                  <wp:posOffset>547007</wp:posOffset>
                </wp:positionH>
                <wp:positionV relativeFrom="paragraph">
                  <wp:posOffset>2914650</wp:posOffset>
                </wp:positionV>
                <wp:extent cx="0" cy="538571"/>
                <wp:effectExtent l="76200" t="38100" r="57150" b="13970"/>
                <wp:wrapNone/>
                <wp:docPr id="39" name="Straight Arrow Connector 39"/>
                <wp:cNvGraphicFramePr/>
                <a:graphic xmlns:a="http://schemas.openxmlformats.org/drawingml/2006/main">
                  <a:graphicData uri="http://schemas.microsoft.com/office/word/2010/wordprocessingShape">
                    <wps:wsp>
                      <wps:cNvCnPr/>
                      <wps:spPr>
                        <a:xfrm flipV="1">
                          <a:off x="0" y="0"/>
                          <a:ext cx="0" cy="5385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DDF48F" id="Straight Arrow Connector 39" o:spid="_x0000_s1026" type="#_x0000_t32" style="position:absolute;margin-left:43.05pt;margin-top:229.5pt;width:0;height:42.4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" strokecolor="black [3040]">
                <v:stroke endarrow="block"/>
              </v:shape>
            </w:pict>
          </mc:Fallback>
        </mc:AlternateContent>
      </w:r>
      <w:r w:rsidRPr="00F62F8B">
        <w:rPr>
          <w:noProof/>
        </w:rPr>
        <mc:AlternateContent>
          <mc:Choice Requires="wps">
            <w:drawing>
              <wp:anchor distT="0" distB="0" distL="114300" distR="114300" simplePos="0" relativeHeight="251680768" behindDoc="0" locked="0" layoutInCell="1" allowOverlap="1" wp14:anchorId="07D8FD95" wp14:editId="2A850031">
                <wp:simplePos x="0" y="0"/>
                <wp:positionH relativeFrom="column">
                  <wp:posOffset>2419894</wp:posOffset>
                </wp:positionH>
                <wp:positionV relativeFrom="paragraph">
                  <wp:posOffset>2925717</wp:posOffset>
                </wp:positionV>
                <wp:extent cx="0" cy="544014"/>
                <wp:effectExtent l="76200" t="38100" r="57150" b="27940"/>
                <wp:wrapNone/>
                <wp:docPr id="24" name="Straight Arrow Connector 24"/>
                <wp:cNvGraphicFramePr/>
                <a:graphic xmlns:a="http://schemas.openxmlformats.org/drawingml/2006/main">
                  <a:graphicData uri="http://schemas.microsoft.com/office/word/2010/wordprocessingShape">
                    <wps:wsp>
                      <wps:cNvCnPr/>
                      <wps:spPr>
                        <a:xfrm flipV="1">
                          <a:off x="0" y="0"/>
                          <a:ext cx="0" cy="54401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25C67B3" id="Straight Arrow Connector 24" o:spid="_x0000_s1026" type="#_x0000_t32" style="position:absolute;margin-left:190.55pt;margin-top:230.35pt;width:0;height:42.8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" strokecolor="#bc4542 [3045]">
                <v:stroke endarrow="block"/>
              </v:shape>
            </w:pict>
          </mc:Fallback>
        </mc:AlternateContent>
      </w:r>
      <w:r w:rsidRPr="00F62F8B">
        <w:rPr>
          <w:noProof/>
        </w:rPr>
        <mc:AlternateContent>
          <mc:Choice Requires="wps">
            <w:drawing>
              <wp:anchor distT="0" distB="0" distL="114300" distR="114300" simplePos="0" relativeHeight="251679744" behindDoc="0" locked="0" layoutInCell="1" allowOverlap="1" wp14:anchorId="4B652115" wp14:editId="01B2EED6">
                <wp:simplePos x="0" y="0"/>
                <wp:positionH relativeFrom="column">
                  <wp:posOffset>4825274</wp:posOffset>
                </wp:positionH>
                <wp:positionV relativeFrom="paragraph">
                  <wp:posOffset>3823516</wp:posOffset>
                </wp:positionV>
                <wp:extent cx="609963" cy="0"/>
                <wp:effectExtent l="0" t="76200" r="19050" b="95250"/>
                <wp:wrapNone/>
                <wp:docPr id="23" name="Straight Arrow Connector 23"/>
                <wp:cNvGraphicFramePr/>
                <a:graphic xmlns:a="http://schemas.openxmlformats.org/drawingml/2006/main">
                  <a:graphicData uri="http://schemas.microsoft.com/office/word/2010/wordprocessingShape">
                    <wps:wsp>
                      <wps:cNvCnPr/>
                      <wps:spPr>
                        <a:xfrm>
                          <a:off x="0" y="0"/>
                          <a:ext cx="6099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D1F538" id="Straight Arrow Connector 23" o:spid="_x0000_s1026" type="#_x0000_t32" style="position:absolute;margin-left:379.95pt;margin-top:301.05pt;width:48.0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" strokecolor="black [3040]">
                <v:stroke endarrow="block"/>
              </v:shape>
            </w:pict>
          </mc:Fallback>
        </mc:AlternateContent>
      </w:r>
      <w:r w:rsidRPr="00F62F8B">
        <w:rPr>
          <w:noProof/>
        </w:rPr>
        <mc:AlternateContent>
          <mc:Choice Requires="wps">
            <w:drawing>
              <wp:anchor distT="0" distB="0" distL="114300" distR="114300" simplePos="0" relativeHeight="251665408" behindDoc="0" locked="0" layoutInCell="1" allowOverlap="1" wp14:anchorId="488130CD" wp14:editId="1F3A16FF">
                <wp:simplePos x="0" y="0"/>
                <wp:positionH relativeFrom="column">
                  <wp:posOffset>1802130</wp:posOffset>
                </wp:positionH>
                <wp:positionV relativeFrom="paragraph">
                  <wp:posOffset>3469005</wp:posOffset>
                </wp:positionV>
                <wp:extent cx="1224280" cy="691515"/>
                <wp:effectExtent l="0" t="0" r="13970" b="13335"/>
                <wp:wrapNone/>
                <wp:docPr id="6" name="Flowchart: Process 6"/>
                <wp:cNvGraphicFramePr/>
                <a:graphic xmlns:a="http://schemas.openxmlformats.org/drawingml/2006/main">
                  <a:graphicData uri="http://schemas.microsoft.com/office/word/2010/wordprocessingShape">
                    <wps:wsp>
                      <wps:cNvSpPr/>
                      <wps:spPr>
                        <a:xfrm>
                          <a:off x="0" y="0"/>
                          <a:ext cx="1224280" cy="691515"/>
                        </a:xfrm>
                        <a:prstGeom prst="flowChartProcess">
                          <a:avLst/>
                        </a:prstGeom>
                        <a:solidFill>
                          <a:schemeClr val="accent1">
                            <a:lumMod val="20000"/>
                            <a:lumOff val="80000"/>
                          </a:schemeClr>
                        </a:solidFill>
                        <a:ln w="12700"/>
                      </wps:spPr>
                      <wps:style>
                        <a:lnRef idx="2">
                          <a:schemeClr val="dk1"/>
                        </a:lnRef>
                        <a:fillRef idx="1">
                          <a:schemeClr val="lt1"/>
                        </a:fillRef>
                        <a:effectRef idx="0">
                          <a:schemeClr val="dk1"/>
                        </a:effectRef>
                        <a:fontRef idx="minor">
                          <a:schemeClr val="dk1"/>
                        </a:fontRef>
                      </wps:style>
                      <wps:txbx>
                        <w:txbxContent>
                          <w:p w14:paraId="17271CB9"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Non-vigilance Related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8130CD" id="Flowchart: Process 6" o:spid="_x0000_s1069" type="#_x0000_t109" style="position:absolute;margin-left:141.9pt;margin-top:273.15pt;width:96.4pt;height:54.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" fillcolor="#dbe5f1 [660]" strokecolor="black [3200]" strokeweight="1pt">
                <v:textbox>
                  <w:txbxContent>
                    <w:p w14:paraId="17271CB9"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Non-vigilance Related Data</w:t>
                      </w:r>
                    </w:p>
                  </w:txbxContent>
                </v:textbox>
              </v:shape>
            </w:pict>
          </mc:Fallback>
        </mc:AlternateContent>
      </w:r>
      <w:r w:rsidRPr="00F62F8B">
        <w:rPr>
          <w:noProof/>
        </w:rPr>
        <mc:AlternateContent>
          <mc:Choice Requires="wps">
            <w:drawing>
              <wp:anchor distT="0" distB="0" distL="114300" distR="114300" simplePos="0" relativeHeight="251666432" behindDoc="0" locked="0" layoutInCell="1" allowOverlap="1" wp14:anchorId="1290FC0C" wp14:editId="5F220FCE">
                <wp:simplePos x="0" y="0"/>
                <wp:positionH relativeFrom="column">
                  <wp:posOffset>3600450</wp:posOffset>
                </wp:positionH>
                <wp:positionV relativeFrom="paragraph">
                  <wp:posOffset>3481128</wp:posOffset>
                </wp:positionV>
                <wp:extent cx="1224280" cy="691515"/>
                <wp:effectExtent l="0" t="0" r="13970" b="13335"/>
                <wp:wrapNone/>
                <wp:docPr id="7" name="Flowchart: Process 7"/>
                <wp:cNvGraphicFramePr/>
                <a:graphic xmlns:a="http://schemas.openxmlformats.org/drawingml/2006/main">
                  <a:graphicData uri="http://schemas.microsoft.com/office/word/2010/wordprocessingShape">
                    <wps:wsp>
                      <wps:cNvSpPr/>
                      <wps:spPr>
                        <a:xfrm>
                          <a:off x="0" y="0"/>
                          <a:ext cx="1224280" cy="691515"/>
                        </a:xfrm>
                        <a:prstGeom prst="flowChartProcess">
                          <a:avLst/>
                        </a:prstGeom>
                        <a:solidFill>
                          <a:schemeClr val="accent1">
                            <a:lumMod val="20000"/>
                            <a:lumOff val="80000"/>
                          </a:schemeClr>
                        </a:solidFill>
                        <a:ln w="12700"/>
                      </wps:spPr>
                      <wps:style>
                        <a:lnRef idx="2">
                          <a:schemeClr val="dk1"/>
                        </a:lnRef>
                        <a:fillRef idx="1">
                          <a:schemeClr val="lt1"/>
                        </a:fillRef>
                        <a:effectRef idx="0">
                          <a:schemeClr val="dk1"/>
                        </a:effectRef>
                        <a:fontRef idx="minor">
                          <a:schemeClr val="dk1"/>
                        </a:fontRef>
                      </wps:style>
                      <wps:txbx>
                        <w:txbxContent>
                          <w:p w14:paraId="6AEE9B5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Vigilance-related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90FC0C" id="Flowchart: Process 7" o:spid="_x0000_s1070" type="#_x0000_t109" style="position:absolute;margin-left:283.5pt;margin-top:274.1pt;width:96.4pt;height:54.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" fillcolor="#dbe5f1 [660]" strokecolor="black [3200]" strokeweight="1pt">
                <v:textbox>
                  <w:txbxContent>
                    <w:p w14:paraId="6AEE9B5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Vigilance-related Data</w:t>
                      </w:r>
                    </w:p>
                  </w:txbxContent>
                </v:textbox>
              </v:shape>
            </w:pict>
          </mc:Fallback>
        </mc:AlternateContent>
      </w:r>
      <w:r w:rsidRPr="00F62F8B">
        <w:rPr>
          <w:noProof/>
        </w:rPr>
        <mc:AlternateContent>
          <mc:Choice Requires="wps">
            <w:drawing>
              <wp:anchor distT="0" distB="0" distL="114300" distR="114300" simplePos="0" relativeHeight="251664384" behindDoc="0" locked="0" layoutInCell="1" allowOverlap="1" wp14:anchorId="38C53B8F" wp14:editId="018AC21B">
                <wp:simplePos x="0" y="0"/>
                <wp:positionH relativeFrom="column">
                  <wp:posOffset>-46355</wp:posOffset>
                </wp:positionH>
                <wp:positionV relativeFrom="paragraph">
                  <wp:posOffset>3454977</wp:posOffset>
                </wp:positionV>
                <wp:extent cx="1224280" cy="691515"/>
                <wp:effectExtent l="0" t="0" r="13970" b="13335"/>
                <wp:wrapNone/>
                <wp:docPr id="5" name="Flowchart: Process 5"/>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77E0B8A"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PMCF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C53B8F" id="Flowchart: Process 5" o:spid="_x0000_s1071" type="#_x0000_t109" style="position:absolute;margin-left:-3.65pt;margin-top:272.05pt;width:96.4pt;height:5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" fillcolor="white [3201]" strokecolor="black [3200]" strokeweight="1pt">
                <v:textbox>
                  <w:txbxContent>
                    <w:p w14:paraId="277E0B8A"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PMCF Studies</w:t>
                      </w:r>
                    </w:p>
                  </w:txbxContent>
                </v:textbox>
              </v:shape>
            </w:pict>
          </mc:Fallback>
        </mc:AlternateContent>
      </w:r>
      <w:r w:rsidRPr="00F62F8B">
        <w:rPr>
          <w:noProof/>
        </w:rPr>
        <mc:AlternateContent>
          <mc:Choice Requires="wps">
            <w:drawing>
              <wp:anchor distT="0" distB="0" distL="114300" distR="114300" simplePos="0" relativeHeight="251667456" behindDoc="0" locked="0" layoutInCell="1" allowOverlap="1" wp14:anchorId="43454187" wp14:editId="52EFA8F7">
                <wp:simplePos x="0" y="0"/>
                <wp:positionH relativeFrom="column">
                  <wp:posOffset>3602143</wp:posOffset>
                </wp:positionH>
                <wp:positionV relativeFrom="paragraph">
                  <wp:posOffset>2234565</wp:posOffset>
                </wp:positionV>
                <wp:extent cx="1224280" cy="691515"/>
                <wp:effectExtent l="0" t="0" r="13970" b="13335"/>
                <wp:wrapNone/>
                <wp:docPr id="8" name="Flowchart: Process 8"/>
                <wp:cNvGraphicFramePr/>
                <a:graphic xmlns:a="http://schemas.openxmlformats.org/drawingml/2006/main">
                  <a:graphicData uri="http://schemas.microsoft.com/office/word/2010/wordprocessingShape">
                    <wps:wsp>
                      <wps:cNvSpPr/>
                      <wps:spPr>
                        <a:xfrm>
                          <a:off x="0" y="0"/>
                          <a:ext cx="1224280" cy="691515"/>
                        </a:xfrm>
                        <a:prstGeom prst="flowChartProcess">
                          <a:avLst/>
                        </a:prstGeom>
                        <a:solidFill>
                          <a:schemeClr val="accent2">
                            <a:lumMod val="20000"/>
                            <a:lumOff val="80000"/>
                          </a:schemeClr>
                        </a:solidFill>
                        <a:ln w="12700"/>
                      </wps:spPr>
                      <wps:style>
                        <a:lnRef idx="2">
                          <a:schemeClr val="dk1"/>
                        </a:lnRef>
                        <a:fillRef idx="1">
                          <a:schemeClr val="lt1"/>
                        </a:fillRef>
                        <a:effectRef idx="0">
                          <a:schemeClr val="dk1"/>
                        </a:effectRef>
                        <a:fontRef idx="minor">
                          <a:schemeClr val="dk1"/>
                        </a:fontRef>
                      </wps:style>
                      <wps:txbx>
                        <w:txbxContent>
                          <w:p w14:paraId="32079817"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PMS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454187" id="Flowchart: Process 8" o:spid="_x0000_s1072" type="#_x0000_t109" style="position:absolute;margin-left:283.65pt;margin-top:175.95pt;width:96.4pt;height:54.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" fillcolor="#f2dbdb [661]" strokecolor="black [3200]" strokeweight="1pt">
                <v:textbox>
                  <w:txbxContent>
                    <w:p w14:paraId="32079817"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PMS Plan</w:t>
                      </w:r>
                    </w:p>
                  </w:txbxContent>
                </v:textbox>
              </v:shape>
            </w:pict>
          </mc:Fallback>
        </mc:AlternateContent>
      </w:r>
      <w:r w:rsidRPr="00F62F8B">
        <w:rPr>
          <w:noProof/>
        </w:rPr>
        <mc:AlternateContent>
          <mc:Choice Requires="wps">
            <w:drawing>
              <wp:anchor distT="0" distB="0" distL="114300" distR="114300" simplePos="0" relativeHeight="251678720" behindDoc="0" locked="0" layoutInCell="1" allowOverlap="1" wp14:anchorId="4F31F7A0" wp14:editId="4AF5A48B">
                <wp:simplePos x="0" y="0"/>
                <wp:positionH relativeFrom="column">
                  <wp:posOffset>1177713</wp:posOffset>
                </wp:positionH>
                <wp:positionV relativeFrom="paragraph">
                  <wp:posOffset>2569845</wp:posOffset>
                </wp:positionV>
                <wp:extent cx="622300" cy="0"/>
                <wp:effectExtent l="0" t="76200" r="25400" b="95250"/>
                <wp:wrapNone/>
                <wp:docPr id="22" name="Straight Arrow Connector 22"/>
                <wp:cNvGraphicFramePr/>
                <a:graphic xmlns:a="http://schemas.openxmlformats.org/drawingml/2006/main">
                  <a:graphicData uri="http://schemas.microsoft.com/office/word/2010/wordprocessingShape">
                    <wps:wsp>
                      <wps:cNvCnPr/>
                      <wps:spPr>
                        <a:xfrm>
                          <a:off x="0" y="0"/>
                          <a:ext cx="622300" cy="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39B44B" id="Straight Arrow Connector 22" o:spid="_x0000_s1026" type="#_x0000_t32" style="position:absolute;margin-left:92.75pt;margin-top:202.35pt;width:49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" strokecolor="#4f81bd [3204]">
                <v:stroke endarrow="block"/>
              </v:shape>
            </w:pict>
          </mc:Fallback>
        </mc:AlternateContent>
      </w:r>
      <w:r w:rsidRPr="00F62F8B">
        <w:rPr>
          <w:noProof/>
        </w:rPr>
        <mc:AlternateContent>
          <mc:Choice Requires="wps">
            <w:drawing>
              <wp:anchor distT="0" distB="0" distL="114300" distR="114300" simplePos="0" relativeHeight="251677696" behindDoc="0" locked="0" layoutInCell="1" allowOverlap="1" wp14:anchorId="4CB64628" wp14:editId="07AE4852">
                <wp:simplePos x="0" y="0"/>
                <wp:positionH relativeFrom="column">
                  <wp:posOffset>1178560</wp:posOffset>
                </wp:positionH>
                <wp:positionV relativeFrom="paragraph">
                  <wp:posOffset>1376045</wp:posOffset>
                </wp:positionV>
                <wp:extent cx="608753" cy="0"/>
                <wp:effectExtent l="38100" t="76200" r="0" b="95250"/>
                <wp:wrapNone/>
                <wp:docPr id="21" name="Straight Arrow Connector 21"/>
                <wp:cNvGraphicFramePr/>
                <a:graphic xmlns:a="http://schemas.openxmlformats.org/drawingml/2006/main">
                  <a:graphicData uri="http://schemas.microsoft.com/office/word/2010/wordprocessingShape">
                    <wps:wsp>
                      <wps:cNvCnPr/>
                      <wps:spPr>
                        <a:xfrm flipH="1">
                          <a:off x="0" y="0"/>
                          <a:ext cx="60875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C2831F" id="Straight Arrow Connector 21" o:spid="_x0000_s1026" type="#_x0000_t32" style="position:absolute;margin-left:92.8pt;margin-top:108.35pt;width:47.9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" strokecolor="black [3040]">
                <v:stroke endarrow="block"/>
              </v:shape>
            </w:pict>
          </mc:Fallback>
        </mc:AlternateContent>
      </w:r>
      <w:r w:rsidRPr="00F62F8B">
        <w:rPr>
          <w:noProof/>
        </w:rPr>
        <mc:AlternateContent>
          <mc:Choice Requires="wps">
            <w:drawing>
              <wp:anchor distT="0" distB="0" distL="114300" distR="114300" simplePos="0" relativeHeight="251676672" behindDoc="0" locked="0" layoutInCell="1" allowOverlap="1" wp14:anchorId="441938D2" wp14:editId="16A5B1A0">
                <wp:simplePos x="0" y="0"/>
                <wp:positionH relativeFrom="column">
                  <wp:posOffset>559647</wp:posOffset>
                </wp:positionH>
                <wp:positionV relativeFrom="paragraph">
                  <wp:posOffset>1724660</wp:posOffset>
                </wp:positionV>
                <wp:extent cx="0" cy="509058"/>
                <wp:effectExtent l="76200" t="38100" r="57150" b="24765"/>
                <wp:wrapNone/>
                <wp:docPr id="20" name="Straight Arrow Connector 20"/>
                <wp:cNvGraphicFramePr/>
                <a:graphic xmlns:a="http://schemas.openxmlformats.org/drawingml/2006/main">
                  <a:graphicData uri="http://schemas.microsoft.com/office/word/2010/wordprocessingShape">
                    <wps:wsp>
                      <wps:cNvCnPr/>
                      <wps:spPr>
                        <a:xfrm flipV="1">
                          <a:off x="0" y="0"/>
                          <a:ext cx="0" cy="5090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E8B3BF" id="Straight Arrow Connector 20" o:spid="_x0000_s1026" type="#_x0000_t32" style="position:absolute;margin-left:44.05pt;margin-top:135.8pt;width:0;height:40.1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" strokecolor="black [3040]">
                <v:stroke endarrow="block"/>
              </v:shape>
            </w:pict>
          </mc:Fallback>
        </mc:AlternateContent>
      </w:r>
      <w:r w:rsidRPr="00F62F8B">
        <w:rPr>
          <w:noProof/>
        </w:rPr>
        <mc:AlternateContent>
          <mc:Choice Requires="wps">
            <w:drawing>
              <wp:anchor distT="0" distB="0" distL="114300" distR="114300" simplePos="0" relativeHeight="251662336" behindDoc="0" locked="0" layoutInCell="1" allowOverlap="1" wp14:anchorId="6D9BF8BA" wp14:editId="13A1DADA">
                <wp:simplePos x="0" y="0"/>
                <wp:positionH relativeFrom="column">
                  <wp:posOffset>-44662</wp:posOffset>
                </wp:positionH>
                <wp:positionV relativeFrom="paragraph">
                  <wp:posOffset>2226310</wp:posOffset>
                </wp:positionV>
                <wp:extent cx="1224280" cy="691515"/>
                <wp:effectExtent l="0" t="0" r="13970" b="13335"/>
                <wp:wrapNone/>
                <wp:docPr id="3" name="Flowchart: Process 3"/>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78197CF"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PMCF Evaluation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9BF8BA" id="Flowchart: Process 3" o:spid="_x0000_s1073" type="#_x0000_t109" style="position:absolute;margin-left:-3.5pt;margin-top:175.3pt;width:96.4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" fillcolor="white [3201]" strokecolor="black [3200]" strokeweight="1pt">
                <v:textbox>
                  <w:txbxContent>
                    <w:p w14:paraId="278197CF"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PMCF Evaluation Report</w:t>
                      </w:r>
                    </w:p>
                  </w:txbxContent>
                </v:textbox>
              </v:shape>
            </w:pict>
          </mc:Fallback>
        </mc:AlternateContent>
      </w:r>
      <w:r w:rsidRPr="00F62F8B">
        <w:rPr>
          <w:noProof/>
        </w:rPr>
        <mc:AlternateContent>
          <mc:Choice Requires="wps">
            <w:drawing>
              <wp:anchor distT="0" distB="0" distL="114300" distR="114300" simplePos="0" relativeHeight="251663360" behindDoc="0" locked="0" layoutInCell="1" allowOverlap="1" wp14:anchorId="4355AA99" wp14:editId="487E7B69">
                <wp:simplePos x="0" y="0"/>
                <wp:positionH relativeFrom="column">
                  <wp:posOffset>1799378</wp:posOffset>
                </wp:positionH>
                <wp:positionV relativeFrom="paragraph">
                  <wp:posOffset>2237105</wp:posOffset>
                </wp:positionV>
                <wp:extent cx="1224280" cy="691515"/>
                <wp:effectExtent l="0" t="0" r="13970" b="13335"/>
                <wp:wrapNone/>
                <wp:docPr id="4" name="Flowchart: Process 4"/>
                <wp:cNvGraphicFramePr/>
                <a:graphic xmlns:a="http://schemas.openxmlformats.org/drawingml/2006/main">
                  <a:graphicData uri="http://schemas.microsoft.com/office/word/2010/wordprocessingShape">
                    <wps:wsp>
                      <wps:cNvSpPr/>
                      <wps:spPr>
                        <a:xfrm>
                          <a:off x="0" y="0"/>
                          <a:ext cx="1224280" cy="691515"/>
                        </a:xfrm>
                        <a:prstGeom prst="flowChartProcess">
                          <a:avLst/>
                        </a:prstGeom>
                        <a:solidFill>
                          <a:schemeClr val="accent1">
                            <a:lumMod val="20000"/>
                            <a:lumOff val="80000"/>
                          </a:schemeClr>
                        </a:solidFill>
                        <a:ln w="12700"/>
                      </wps:spPr>
                      <wps:style>
                        <a:lnRef idx="2">
                          <a:schemeClr val="dk1"/>
                        </a:lnRef>
                        <a:fillRef idx="1">
                          <a:schemeClr val="lt1"/>
                        </a:fillRef>
                        <a:effectRef idx="0">
                          <a:schemeClr val="dk1"/>
                        </a:effectRef>
                        <a:fontRef idx="minor">
                          <a:schemeClr val="dk1"/>
                        </a:fontRef>
                      </wps:style>
                      <wps:txbx>
                        <w:txbxContent>
                          <w:p w14:paraId="5750036F"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 xml:space="preserve">PMS Report / PSUR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55AA99" id="Flowchart: Process 4" o:spid="_x0000_s1074" type="#_x0000_t109" style="position:absolute;margin-left:141.7pt;margin-top:176.15pt;width:96.4pt;height:54.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" fillcolor="#dbe5f1 [660]" strokecolor="black [3200]" strokeweight="1pt">
                <v:textbox>
                  <w:txbxContent>
                    <w:p w14:paraId="5750036F"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 xml:space="preserve">PMS Report / PSUR </w:t>
                      </w:r>
                    </w:p>
                  </w:txbxContent>
                </v:textbox>
              </v:shape>
            </w:pict>
          </mc:Fallback>
        </mc:AlternateContent>
      </w:r>
      <w:r w:rsidRPr="00F62F8B">
        <w:rPr>
          <w:noProof/>
        </w:rPr>
        <mc:AlternateContent>
          <mc:Choice Requires="wps">
            <w:drawing>
              <wp:anchor distT="0" distB="0" distL="114300" distR="114300" simplePos="0" relativeHeight="251675648" behindDoc="0" locked="0" layoutInCell="1" allowOverlap="1" wp14:anchorId="37513E17" wp14:editId="42C7D51E">
                <wp:simplePos x="0" y="0"/>
                <wp:positionH relativeFrom="column">
                  <wp:posOffset>2417233</wp:posOffset>
                </wp:positionH>
                <wp:positionV relativeFrom="paragraph">
                  <wp:posOffset>1724660</wp:posOffset>
                </wp:positionV>
                <wp:extent cx="0" cy="510752"/>
                <wp:effectExtent l="76200" t="38100" r="57150" b="22860"/>
                <wp:wrapNone/>
                <wp:docPr id="17" name="Straight Arrow Connector 17"/>
                <wp:cNvGraphicFramePr/>
                <a:graphic xmlns:a="http://schemas.openxmlformats.org/drawingml/2006/main">
                  <a:graphicData uri="http://schemas.microsoft.com/office/word/2010/wordprocessingShape">
                    <wps:wsp>
                      <wps:cNvCnPr/>
                      <wps:spPr>
                        <a:xfrm flipV="1">
                          <a:off x="0" y="0"/>
                          <a:ext cx="0" cy="5107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5218F3" id="Straight Arrow Connector 17" o:spid="_x0000_s1026" type="#_x0000_t32" style="position:absolute;margin-left:190.35pt;margin-top:135.8pt;width:0;height:40.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" strokecolor="black [3040]">
                <v:stroke endarrow="block"/>
              </v:shape>
            </w:pict>
          </mc:Fallback>
        </mc:AlternateContent>
      </w:r>
      <w:r w:rsidRPr="00F62F8B">
        <w:rPr>
          <w:noProof/>
        </w:rPr>
        <mc:AlternateContent>
          <mc:Choice Requires="wps">
            <w:drawing>
              <wp:anchor distT="0" distB="0" distL="114300" distR="114300" simplePos="0" relativeHeight="251674624" behindDoc="0" locked="0" layoutInCell="1" allowOverlap="1" wp14:anchorId="0747B4CC" wp14:editId="64EFA1DE">
                <wp:simplePos x="0" y="0"/>
                <wp:positionH relativeFrom="column">
                  <wp:posOffset>2418080</wp:posOffset>
                </wp:positionH>
                <wp:positionV relativeFrom="paragraph">
                  <wp:posOffset>509693</wp:posOffset>
                </wp:positionV>
                <wp:extent cx="0" cy="519219"/>
                <wp:effectExtent l="76200" t="38100" r="57150" b="14605"/>
                <wp:wrapNone/>
                <wp:docPr id="16" name="Straight Arrow Connector 16"/>
                <wp:cNvGraphicFramePr/>
                <a:graphic xmlns:a="http://schemas.openxmlformats.org/drawingml/2006/main">
                  <a:graphicData uri="http://schemas.microsoft.com/office/word/2010/wordprocessingShape">
                    <wps:wsp>
                      <wps:cNvCnPr/>
                      <wps:spPr>
                        <a:xfrm flipV="1">
                          <a:off x="0" y="0"/>
                          <a:ext cx="0" cy="5192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2C8DCB" id="Straight Arrow Connector 16" o:spid="_x0000_s1026" type="#_x0000_t32" style="position:absolute;margin-left:190.4pt;margin-top:40.15pt;width:0;height:40.9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" strokecolor="black [3040]">
                <v:stroke endarrow="block"/>
              </v:shape>
            </w:pict>
          </mc:Fallback>
        </mc:AlternateContent>
      </w:r>
      <w:r w:rsidRPr="00F62F8B">
        <w:rPr>
          <w:noProof/>
        </w:rPr>
        <mc:AlternateContent>
          <mc:Choice Requires="wps">
            <w:drawing>
              <wp:anchor distT="0" distB="0" distL="114300" distR="114300" simplePos="0" relativeHeight="251670528" behindDoc="0" locked="0" layoutInCell="1" allowOverlap="1" wp14:anchorId="58219E7C" wp14:editId="1CC9D6E9">
                <wp:simplePos x="0" y="0"/>
                <wp:positionH relativeFrom="column">
                  <wp:posOffset>5422900</wp:posOffset>
                </wp:positionH>
                <wp:positionV relativeFrom="paragraph">
                  <wp:posOffset>3500755</wp:posOffset>
                </wp:positionV>
                <wp:extent cx="1224589" cy="691613"/>
                <wp:effectExtent l="0" t="0" r="13970" b="13335"/>
                <wp:wrapNone/>
                <wp:docPr id="11" name="Flowchart: Process 11"/>
                <wp:cNvGraphicFramePr/>
                <a:graphic xmlns:a="http://schemas.openxmlformats.org/drawingml/2006/main">
                  <a:graphicData uri="http://schemas.microsoft.com/office/word/2010/wordprocessingShape">
                    <wps:wsp>
                      <wps:cNvSpPr/>
                      <wps:spPr>
                        <a:xfrm>
                          <a:off x="0" y="0"/>
                          <a:ext cx="1224589" cy="69161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32C75D98"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Incident Reports, Trend Reports, FSCAs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19E7C" id="Flowchart: Process 11" o:spid="_x0000_s1075" type="#_x0000_t109" style="position:absolute;margin-left:427pt;margin-top:275.65pt;width:96.4pt;height:54.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" fillcolor="white [3201]" strokecolor="black [3200]" strokeweight="1pt">
                <v:textbox>
                  <w:txbxContent>
                    <w:p w14:paraId="32C75D98"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Incident Reports, Trend Reports, FSCAs</w:t>
                      </w:r>
                    </w:p>
                  </w:txbxContent>
                </v:textbox>
              </v:shape>
            </w:pict>
          </mc:Fallback>
        </mc:AlternateContent>
      </w:r>
      <w:r w:rsidRPr="00F62F8B">
        <w:rPr>
          <w:noProof/>
        </w:rPr>
        <mc:AlternateContent>
          <mc:Choice Requires="wps">
            <w:drawing>
              <wp:anchor distT="0" distB="0" distL="114300" distR="114300" simplePos="0" relativeHeight="251673600" behindDoc="0" locked="0" layoutInCell="1" allowOverlap="1" wp14:anchorId="064676A6" wp14:editId="58427527">
                <wp:simplePos x="0" y="0"/>
                <wp:positionH relativeFrom="column">
                  <wp:posOffset>5425440</wp:posOffset>
                </wp:positionH>
                <wp:positionV relativeFrom="paragraph">
                  <wp:posOffset>2672080</wp:posOffset>
                </wp:positionV>
                <wp:extent cx="1224589" cy="691613"/>
                <wp:effectExtent l="0" t="0" r="13970" b="13335"/>
                <wp:wrapNone/>
                <wp:docPr id="14" name="Flowchart: Process 14"/>
                <wp:cNvGraphicFramePr/>
                <a:graphic xmlns:a="http://schemas.openxmlformats.org/drawingml/2006/main">
                  <a:graphicData uri="http://schemas.microsoft.com/office/word/2010/wordprocessingShape">
                    <wps:wsp>
                      <wps:cNvSpPr/>
                      <wps:spPr>
                        <a:xfrm>
                          <a:off x="0" y="0"/>
                          <a:ext cx="1224589" cy="69161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3082455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Periodic Safety Update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4676A6" id="Flowchart: Process 14" o:spid="_x0000_s1076" type="#_x0000_t109" style="position:absolute;margin-left:427.2pt;margin-top:210.4pt;width:96.4pt;height:54.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" fillcolor="white [3201]" strokecolor="black [3200]" strokeweight="1pt">
                <v:textbox>
                  <w:txbxContent>
                    <w:p w14:paraId="3082455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Periodic Safety Update Report</w:t>
                      </w:r>
                    </w:p>
                  </w:txbxContent>
                </v:textbox>
              </v:shape>
            </w:pict>
          </mc:Fallback>
        </mc:AlternateContent>
      </w:r>
      <w:r w:rsidRPr="00F62F8B">
        <w:rPr>
          <w:noProof/>
        </w:rPr>
        <mc:AlternateContent>
          <mc:Choice Requires="wps">
            <w:drawing>
              <wp:anchor distT="0" distB="0" distL="114300" distR="114300" simplePos="0" relativeHeight="251672576" behindDoc="0" locked="0" layoutInCell="1" allowOverlap="1" wp14:anchorId="08953183" wp14:editId="5E9927FC">
                <wp:simplePos x="0" y="0"/>
                <wp:positionH relativeFrom="column">
                  <wp:posOffset>5434965</wp:posOffset>
                </wp:positionH>
                <wp:positionV relativeFrom="paragraph">
                  <wp:posOffset>1849120</wp:posOffset>
                </wp:positionV>
                <wp:extent cx="1224280" cy="691515"/>
                <wp:effectExtent l="0" t="0" r="13970" b="13335"/>
                <wp:wrapNone/>
                <wp:docPr id="13" name="Flowchart: Process 13"/>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135D94E"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SSCP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53183" id="Flowchart: Process 13" o:spid="_x0000_s1077" type="#_x0000_t109" style="position:absolute;margin-left:427.95pt;margin-top:145.6pt;width:96.4pt;height:54.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" fillcolor="white [3201]" strokecolor="black [3200]" strokeweight="1pt">
                <v:textbox>
                  <w:txbxContent>
                    <w:p w14:paraId="2135D94E"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SSCP</w:t>
                      </w:r>
                    </w:p>
                  </w:txbxContent>
                </v:textbox>
              </v:shape>
            </w:pict>
          </mc:Fallback>
        </mc:AlternateContent>
      </w:r>
      <w:r w:rsidRPr="00F62F8B">
        <w:rPr>
          <w:noProof/>
        </w:rPr>
        <mc:AlternateContent>
          <mc:Choice Requires="wps">
            <w:drawing>
              <wp:anchor distT="0" distB="0" distL="114300" distR="114300" simplePos="0" relativeHeight="251660288" behindDoc="0" locked="0" layoutInCell="1" allowOverlap="1" wp14:anchorId="349FCDA2" wp14:editId="71A08695">
                <wp:simplePos x="0" y="0"/>
                <wp:positionH relativeFrom="column">
                  <wp:posOffset>-38100</wp:posOffset>
                </wp:positionH>
                <wp:positionV relativeFrom="paragraph">
                  <wp:posOffset>1028700</wp:posOffset>
                </wp:positionV>
                <wp:extent cx="1224280" cy="691515"/>
                <wp:effectExtent l="0" t="0" r="13970" b="13335"/>
                <wp:wrapNone/>
                <wp:docPr id="9" name="Flowchart: Process 1"/>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50864F15"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Design History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9FCDA2" id="Flowchart: Process 1" o:spid="_x0000_s1078" type="#_x0000_t109" style="position:absolute;margin-left:-3pt;margin-top:81pt;width:96.4pt;height:54.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" fillcolor="white [3201]" strokecolor="black [3200]" strokeweight="1pt">
                <v:textbox>
                  <w:txbxContent>
                    <w:p w14:paraId="50864F15"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Design History File</w:t>
                      </w:r>
                    </w:p>
                  </w:txbxContent>
                </v:textbox>
              </v:shape>
            </w:pict>
          </mc:Fallback>
        </mc:AlternateContent>
      </w:r>
      <w:r w:rsidRPr="00F62F8B">
        <w:rPr>
          <w:noProof/>
        </w:rPr>
        <mc:AlternateContent>
          <mc:Choice Requires="wps">
            <w:drawing>
              <wp:anchor distT="0" distB="0" distL="114300" distR="114300" simplePos="0" relativeHeight="251661312" behindDoc="0" locked="0" layoutInCell="1" allowOverlap="1" wp14:anchorId="3657EDF4" wp14:editId="66506BCD">
                <wp:simplePos x="0" y="0"/>
                <wp:positionH relativeFrom="column">
                  <wp:posOffset>1786255</wp:posOffset>
                </wp:positionH>
                <wp:positionV relativeFrom="paragraph">
                  <wp:posOffset>1031875</wp:posOffset>
                </wp:positionV>
                <wp:extent cx="1224280" cy="691515"/>
                <wp:effectExtent l="0" t="0" r="13970" b="13335"/>
                <wp:wrapNone/>
                <wp:docPr id="10" name="Flowchart: Process 2"/>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447437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Clinical</w:t>
                            </w:r>
                            <w:bookmarkStart w:id="9" w:name="_Hlk59013160"/>
                            <w:r>
                              <w:rPr>
                                <w:rFonts w:asciiTheme="majorHAnsi" w:hAnsiTheme="majorHAnsi" w:cstheme="majorHAnsi"/>
                                <w:sz w:val="18"/>
                                <w:szCs w:val="18"/>
                              </w:rPr>
                              <w:t xml:space="preserve"> </w:t>
                            </w:r>
                            <w:bookmarkEnd w:id="9"/>
                            <w:r>
                              <w:rPr>
                                <w:rFonts w:asciiTheme="majorHAnsi" w:hAnsiTheme="majorHAnsi" w:cstheme="majorHAnsi"/>
                                <w:sz w:val="18"/>
                                <w:szCs w:val="18"/>
                              </w:rPr>
                              <w:t>Evaluation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57EDF4" id="Flowchart: Process 2" o:spid="_x0000_s1079" type="#_x0000_t109" style="position:absolute;margin-left:140.65pt;margin-top:81.25pt;width:96.4pt;height:54.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" fillcolor="white [3201]" strokecolor="black [3200]" strokeweight="1pt">
                <v:textbox>
                  <w:txbxContent>
                    <w:p w14:paraId="2447437B"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Clinical</w:t>
                      </w:r>
                      <w:bookmarkStart w:id="10" w:name="_Hlk59013160"/>
                      <w:r>
                        <w:rPr>
                          <w:rFonts w:asciiTheme="majorHAnsi" w:hAnsiTheme="majorHAnsi" w:cstheme="majorHAnsi"/>
                          <w:sz w:val="18"/>
                          <w:szCs w:val="18"/>
                        </w:rPr>
                        <w:t xml:space="preserve"> </w:t>
                      </w:r>
                      <w:bookmarkEnd w:id="10"/>
                      <w:r>
                        <w:rPr>
                          <w:rFonts w:asciiTheme="majorHAnsi" w:hAnsiTheme="majorHAnsi" w:cstheme="majorHAnsi"/>
                          <w:sz w:val="18"/>
                          <w:szCs w:val="18"/>
                        </w:rPr>
                        <w:t>Evaluation Report</w:t>
                      </w:r>
                    </w:p>
                  </w:txbxContent>
                </v:textbox>
              </v:shape>
            </w:pict>
          </mc:Fallback>
        </mc:AlternateContent>
      </w:r>
      <w:r w:rsidRPr="00F62F8B">
        <w:rPr>
          <w:noProof/>
        </w:rPr>
        <mc:AlternateContent>
          <mc:Choice Requires="wps">
            <w:drawing>
              <wp:anchor distT="0" distB="0" distL="114300" distR="114300" simplePos="0" relativeHeight="251668480" behindDoc="0" locked="0" layoutInCell="1" allowOverlap="1" wp14:anchorId="36448039" wp14:editId="7CF7E1FF">
                <wp:simplePos x="0" y="0"/>
                <wp:positionH relativeFrom="column">
                  <wp:posOffset>3606800</wp:posOffset>
                </wp:positionH>
                <wp:positionV relativeFrom="paragraph">
                  <wp:posOffset>1028065</wp:posOffset>
                </wp:positionV>
                <wp:extent cx="1224280" cy="691515"/>
                <wp:effectExtent l="0" t="0" r="13970" b="13335"/>
                <wp:wrapNone/>
                <wp:docPr id="18" name="Flowchart: Process 9"/>
                <wp:cNvGraphicFramePr/>
                <a:graphic xmlns:a="http://schemas.openxmlformats.org/drawingml/2006/main">
                  <a:graphicData uri="http://schemas.microsoft.com/office/word/2010/wordprocessingShape">
                    <wps:wsp>
                      <wps:cNvSpPr/>
                      <wps:spPr>
                        <a:xfrm>
                          <a:off x="0" y="0"/>
                          <a:ext cx="1224280" cy="69151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2D0666F8"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Risk Management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48039" id="Flowchart: Process 9" o:spid="_x0000_s1080" type="#_x0000_t109" style="position:absolute;margin-left:284pt;margin-top:80.95pt;width:96.4pt;height:54.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" fillcolor="white [3201]" strokecolor="black [3200]" strokeweight="1pt">
                <v:textbox>
                  <w:txbxContent>
                    <w:p w14:paraId="2D0666F8"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Risk Management File</w:t>
                      </w:r>
                    </w:p>
                  </w:txbxContent>
                </v:textbox>
              </v:shape>
            </w:pict>
          </mc:Fallback>
        </mc:AlternateContent>
      </w:r>
      <w:r w:rsidRPr="00F62F8B">
        <w:rPr>
          <w:noProof/>
        </w:rPr>
        <mc:AlternateContent>
          <mc:Choice Requires="wps">
            <w:drawing>
              <wp:anchor distT="0" distB="0" distL="114300" distR="114300" simplePos="0" relativeHeight="251669504" behindDoc="0" locked="0" layoutInCell="1" allowOverlap="1" wp14:anchorId="4CA5E4EE" wp14:editId="134C4A84">
                <wp:simplePos x="0" y="0"/>
                <wp:positionH relativeFrom="column">
                  <wp:posOffset>5425440</wp:posOffset>
                </wp:positionH>
                <wp:positionV relativeFrom="paragraph">
                  <wp:posOffset>1028065</wp:posOffset>
                </wp:positionV>
                <wp:extent cx="1224589" cy="691613"/>
                <wp:effectExtent l="0" t="0" r="13970" b="13335"/>
                <wp:wrapNone/>
                <wp:docPr id="19" name="Flowchart: Process 10"/>
                <wp:cNvGraphicFramePr/>
                <a:graphic xmlns:a="http://schemas.openxmlformats.org/drawingml/2006/main">
                  <a:graphicData uri="http://schemas.microsoft.com/office/word/2010/wordprocessingShape">
                    <wps:wsp>
                      <wps:cNvSpPr/>
                      <wps:spPr>
                        <a:xfrm>
                          <a:off x="0" y="0"/>
                          <a:ext cx="1224589" cy="691613"/>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13C34AC9"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Label - IFU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A5E4EE" id="Flowchart: Process 10" o:spid="_x0000_s1081" type="#_x0000_t109" style="position:absolute;margin-left:427.2pt;margin-top:80.95pt;width:96.4pt;height:54.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" fillcolor="white [3201]" strokecolor="black [3200]" strokeweight="1pt">
                <v:textbox>
                  <w:txbxContent>
                    <w:p w14:paraId="13C34AC9" w14:textId="77777777" w:rsidR="00D01C56" w:rsidRPr="00F14D14" w:rsidRDefault="00D01C56" w:rsidP="00D01C56">
                      <w:pPr>
                        <w:jc w:val="center"/>
                        <w:rPr>
                          <w:rFonts w:asciiTheme="majorHAnsi" w:hAnsiTheme="majorHAnsi" w:cstheme="majorHAnsi"/>
                          <w:sz w:val="18"/>
                          <w:szCs w:val="18"/>
                        </w:rPr>
                      </w:pPr>
                      <w:r>
                        <w:rPr>
                          <w:rFonts w:asciiTheme="majorHAnsi" w:hAnsiTheme="majorHAnsi" w:cstheme="majorHAnsi"/>
                          <w:sz w:val="18"/>
                          <w:szCs w:val="18"/>
                        </w:rPr>
                        <w:t>Label - IFU</w:t>
                      </w:r>
                    </w:p>
                  </w:txbxContent>
                </v:textbox>
              </v:shape>
            </w:pict>
          </mc:Fallback>
        </mc:AlternateContent>
      </w:r>
    </w:p>
    <w:p w14:paraId="32CBCCAB" w14:textId="77777777" w:rsidR="00D01C56" w:rsidRPr="00F62F8B" w:rsidRDefault="00D01C56" w:rsidP="00D01C56">
      <w:pPr>
        <w:spacing w:after="120"/>
        <w:ind w:left="990"/>
        <w:rPr>
          <w:rFonts w:ascii="Calibri" w:hAnsi="Calibri"/>
          <w:sz w:val="22"/>
          <w:szCs w:val="22"/>
        </w:rPr>
      </w:pPr>
    </w:p>
    <w:p w14:paraId="4F779403" w14:textId="77777777" w:rsidR="00D01C56" w:rsidRPr="00F62F8B" w:rsidRDefault="00D01C56" w:rsidP="00D01C56">
      <w:pPr>
        <w:spacing w:after="120"/>
        <w:ind w:left="990"/>
        <w:rPr>
          <w:rFonts w:ascii="Calibri" w:hAnsi="Calibri"/>
          <w:sz w:val="22"/>
          <w:szCs w:val="22"/>
        </w:rPr>
      </w:pPr>
    </w:p>
    <w:p w14:paraId="39761367" w14:textId="77777777" w:rsidR="00D01C56" w:rsidRPr="00F62F8B" w:rsidRDefault="00D01C56" w:rsidP="00D01C56">
      <w:pPr>
        <w:spacing w:after="120"/>
        <w:ind w:left="990"/>
        <w:rPr>
          <w:rFonts w:ascii="Calibri" w:hAnsi="Calibri"/>
          <w:sz w:val="22"/>
          <w:szCs w:val="22"/>
        </w:rPr>
      </w:pPr>
    </w:p>
    <w:p w14:paraId="01D327DF" w14:textId="77777777" w:rsidR="00D01C56" w:rsidRPr="00F62F8B" w:rsidRDefault="00D01C56" w:rsidP="00D01C56">
      <w:pPr>
        <w:spacing w:after="120"/>
        <w:ind w:left="990"/>
        <w:rPr>
          <w:rFonts w:ascii="Calibri" w:hAnsi="Calibri"/>
          <w:sz w:val="22"/>
          <w:szCs w:val="22"/>
        </w:rPr>
      </w:pPr>
    </w:p>
    <w:p w14:paraId="1CAD3423" w14:textId="77777777" w:rsidR="00D01C56" w:rsidRPr="00F62F8B" w:rsidRDefault="00D01C56" w:rsidP="00D01C56">
      <w:pPr>
        <w:spacing w:after="120"/>
        <w:ind w:left="990"/>
        <w:rPr>
          <w:rFonts w:ascii="Calibri" w:hAnsi="Calibri"/>
          <w:sz w:val="22"/>
          <w:szCs w:val="22"/>
        </w:rPr>
      </w:pPr>
    </w:p>
    <w:p w14:paraId="3BB5D6F1" w14:textId="77777777" w:rsidR="00D01C56" w:rsidRPr="00F62F8B" w:rsidRDefault="00D01C56" w:rsidP="00D01C56">
      <w:pPr>
        <w:spacing w:after="120"/>
        <w:ind w:left="990"/>
        <w:rPr>
          <w:rFonts w:ascii="Calibri" w:hAnsi="Calibri"/>
          <w:sz w:val="22"/>
          <w:szCs w:val="22"/>
        </w:rPr>
      </w:pPr>
    </w:p>
    <w:p w14:paraId="4A03BD2F" w14:textId="77777777" w:rsidR="00D01C56" w:rsidRPr="00F62F8B" w:rsidRDefault="00D01C56" w:rsidP="00D01C56">
      <w:pPr>
        <w:spacing w:after="120"/>
        <w:ind w:left="990"/>
        <w:rPr>
          <w:rFonts w:ascii="Calibri" w:hAnsi="Calibri"/>
          <w:sz w:val="22"/>
          <w:szCs w:val="22"/>
        </w:rPr>
      </w:pPr>
    </w:p>
    <w:p w14:paraId="0C7D818E" w14:textId="77777777" w:rsidR="00D01C56" w:rsidRPr="00F62F8B" w:rsidRDefault="00D01C56" w:rsidP="00D01C56">
      <w:pPr>
        <w:spacing w:after="120"/>
        <w:ind w:left="990"/>
        <w:rPr>
          <w:rFonts w:ascii="Calibri" w:hAnsi="Calibri"/>
          <w:sz w:val="22"/>
          <w:szCs w:val="22"/>
        </w:rPr>
      </w:pPr>
    </w:p>
    <w:p w14:paraId="45DFD105" w14:textId="77777777" w:rsidR="00D01C56" w:rsidRPr="00F62F8B" w:rsidRDefault="00D01C56" w:rsidP="00D01C56">
      <w:pPr>
        <w:spacing w:after="120"/>
        <w:ind w:left="990"/>
        <w:rPr>
          <w:rFonts w:ascii="Calibri" w:hAnsi="Calibri"/>
          <w:sz w:val="22"/>
          <w:szCs w:val="22"/>
        </w:rPr>
      </w:pPr>
    </w:p>
    <w:p w14:paraId="36627BA4" w14:textId="77777777" w:rsidR="00D01C56" w:rsidRPr="00F62F8B" w:rsidRDefault="00D01C56" w:rsidP="00D01C56">
      <w:pPr>
        <w:spacing w:after="120"/>
        <w:ind w:left="990"/>
        <w:rPr>
          <w:rFonts w:ascii="Calibri" w:hAnsi="Calibri"/>
          <w:sz w:val="22"/>
          <w:szCs w:val="22"/>
        </w:rPr>
      </w:pPr>
    </w:p>
    <w:p w14:paraId="7B2E1FB6" w14:textId="77777777" w:rsidR="00D01C56" w:rsidRPr="00F62F8B" w:rsidRDefault="00D01C56" w:rsidP="00D01C56">
      <w:pPr>
        <w:spacing w:after="120"/>
        <w:ind w:left="990"/>
        <w:rPr>
          <w:rFonts w:ascii="Calibri" w:hAnsi="Calibri"/>
          <w:sz w:val="22"/>
          <w:szCs w:val="22"/>
        </w:rPr>
      </w:pPr>
    </w:p>
    <w:p w14:paraId="338380DB" w14:textId="77777777" w:rsidR="00D01C56" w:rsidRPr="00F62F8B" w:rsidRDefault="00D01C56" w:rsidP="00D01C56">
      <w:pPr>
        <w:spacing w:after="120"/>
        <w:ind w:left="990"/>
        <w:rPr>
          <w:rFonts w:ascii="Calibri" w:hAnsi="Calibri"/>
          <w:sz w:val="22"/>
          <w:szCs w:val="22"/>
        </w:rPr>
      </w:pPr>
    </w:p>
    <w:p w14:paraId="56F30F39" w14:textId="77777777" w:rsidR="00D01C56" w:rsidRPr="00F62F8B" w:rsidRDefault="00D01C56" w:rsidP="00D01C56">
      <w:pPr>
        <w:spacing w:after="120"/>
        <w:ind w:left="990"/>
        <w:rPr>
          <w:rFonts w:ascii="Calibri" w:hAnsi="Calibri"/>
          <w:sz w:val="22"/>
          <w:szCs w:val="22"/>
        </w:rPr>
      </w:pPr>
    </w:p>
    <w:p w14:paraId="459BEA5A" w14:textId="77777777" w:rsidR="00D01C56" w:rsidRPr="00F62F8B" w:rsidRDefault="00D01C56" w:rsidP="00D01C56">
      <w:pPr>
        <w:spacing w:after="120"/>
        <w:ind w:left="990"/>
        <w:rPr>
          <w:rFonts w:ascii="Calibri" w:hAnsi="Calibri"/>
          <w:sz w:val="22"/>
          <w:szCs w:val="22"/>
        </w:rPr>
      </w:pPr>
    </w:p>
    <w:p w14:paraId="097A6713" w14:textId="77777777" w:rsidR="00D01C56" w:rsidRPr="00F62F8B" w:rsidRDefault="00D01C56" w:rsidP="00D01C56">
      <w:pPr>
        <w:spacing w:after="120"/>
        <w:ind w:left="990"/>
        <w:rPr>
          <w:rFonts w:ascii="Calibri" w:hAnsi="Calibri"/>
          <w:sz w:val="22"/>
          <w:szCs w:val="22"/>
        </w:rPr>
      </w:pPr>
    </w:p>
    <w:p w14:paraId="37D0F85A" w14:textId="77777777" w:rsidR="00D01C56" w:rsidRPr="00F62F8B" w:rsidRDefault="00D01C56" w:rsidP="00D01C56">
      <w:pPr>
        <w:spacing w:after="120"/>
        <w:ind w:left="990"/>
        <w:rPr>
          <w:rFonts w:ascii="Calibri" w:hAnsi="Calibri"/>
          <w:sz w:val="22"/>
          <w:szCs w:val="22"/>
        </w:rPr>
      </w:pPr>
    </w:p>
    <w:p w14:paraId="66D4743A" w14:textId="77777777" w:rsidR="00D01C56" w:rsidRPr="00F62F8B" w:rsidRDefault="00D01C56" w:rsidP="00D01C56">
      <w:pPr>
        <w:spacing w:after="120"/>
        <w:ind w:left="990"/>
        <w:rPr>
          <w:rFonts w:ascii="Calibri" w:hAnsi="Calibri"/>
          <w:sz w:val="22"/>
          <w:szCs w:val="22"/>
        </w:rPr>
      </w:pPr>
    </w:p>
    <w:p w14:paraId="7F7BC59C" w14:textId="77777777" w:rsidR="00D01C56" w:rsidRPr="00F62F8B" w:rsidRDefault="00D01C56" w:rsidP="00D01C56">
      <w:pPr>
        <w:spacing w:after="120"/>
        <w:ind w:left="990"/>
        <w:rPr>
          <w:rFonts w:ascii="Calibri" w:hAnsi="Calibri"/>
          <w:sz w:val="22"/>
          <w:szCs w:val="22"/>
        </w:rPr>
      </w:pPr>
    </w:p>
    <w:p w14:paraId="4A58EB21" w14:textId="77777777" w:rsidR="00D01C56" w:rsidRPr="00F62F8B" w:rsidRDefault="00D01C56" w:rsidP="00D01C56">
      <w:pPr>
        <w:rPr>
          <w:rFonts w:ascii="Calibri" w:hAnsi="Calibri"/>
          <w:sz w:val="22"/>
          <w:szCs w:val="22"/>
        </w:rPr>
      </w:pPr>
      <w:r w:rsidRPr="00F62F8B">
        <w:rPr>
          <w:rFonts w:ascii="Calibri" w:hAnsi="Calibri"/>
          <w:sz w:val="22"/>
          <w:szCs w:val="22"/>
        </w:rPr>
        <w:br w:type="page"/>
      </w:r>
    </w:p>
    <w:p w14:paraId="50413BC3" w14:textId="77777777" w:rsidR="00D01C56" w:rsidRPr="00F62F8B" w:rsidRDefault="00D01C56" w:rsidP="00D01C56">
      <w:pPr>
        <w:pageBreakBefore/>
        <w:spacing w:after="120"/>
        <w:jc w:val="center"/>
        <w:rPr>
          <w:rFonts w:asciiTheme="majorHAnsi" w:hAnsiTheme="majorHAnsi" w:cstheme="majorHAnsi"/>
          <w:b/>
          <w:bCs/>
          <w:sz w:val="22"/>
          <w:szCs w:val="22"/>
        </w:rPr>
      </w:pPr>
      <w:r w:rsidRPr="00F62F8B">
        <w:rPr>
          <w:rFonts w:asciiTheme="majorHAnsi" w:hAnsiTheme="majorHAnsi" w:cstheme="majorHAnsi"/>
          <w:b/>
          <w:bCs/>
          <w:sz w:val="22"/>
          <w:szCs w:val="22"/>
        </w:rPr>
        <w:lastRenderedPageBreak/>
        <w:t>Table A: PMS &amp; PSUR Reporting</w:t>
      </w:r>
    </w:p>
    <w:tbl>
      <w:tblPr>
        <w:tblStyle w:val="TableGrid"/>
        <w:tblW w:w="9720" w:type="dxa"/>
        <w:tblInd w:w="355" w:type="dxa"/>
        <w:tblLook w:val="04A0" w:firstRow="1" w:lastRow="0" w:firstColumn="1" w:lastColumn="0" w:noHBand="0" w:noVBand="1"/>
      </w:tblPr>
      <w:tblGrid>
        <w:gridCol w:w="1170"/>
        <w:gridCol w:w="8550"/>
      </w:tblGrid>
      <w:tr w:rsidR="00D01C56" w:rsidRPr="00F62F8B" w14:paraId="4DC9C62A" w14:textId="77777777" w:rsidTr="00446DEE">
        <w:tc>
          <w:tcPr>
            <w:tcW w:w="1170" w:type="dxa"/>
            <w:shd w:val="clear" w:color="auto" w:fill="D9D9D9" w:themeFill="background1" w:themeFillShade="D9"/>
          </w:tcPr>
          <w:p w14:paraId="719E7B75" w14:textId="77777777" w:rsidR="00D01C56" w:rsidRPr="00F62F8B" w:rsidRDefault="00D01C56" w:rsidP="00446DEE">
            <w:pPr>
              <w:tabs>
                <w:tab w:val="left" w:pos="2520"/>
              </w:tabs>
              <w:spacing w:after="120"/>
              <w:rPr>
                <w:rFonts w:asciiTheme="majorHAnsi" w:hAnsiTheme="majorHAnsi" w:cstheme="majorHAnsi"/>
                <w:b/>
                <w:bCs/>
                <w:sz w:val="22"/>
                <w:szCs w:val="22"/>
              </w:rPr>
            </w:pPr>
            <w:r w:rsidRPr="00F62F8B">
              <w:rPr>
                <w:rFonts w:asciiTheme="majorHAnsi" w:hAnsiTheme="majorHAnsi" w:cstheme="majorHAnsi"/>
                <w:b/>
                <w:bCs/>
                <w:sz w:val="22"/>
                <w:szCs w:val="22"/>
              </w:rPr>
              <w:t>EUROPE</w:t>
            </w:r>
          </w:p>
        </w:tc>
        <w:tc>
          <w:tcPr>
            <w:tcW w:w="8550" w:type="dxa"/>
          </w:tcPr>
          <w:p w14:paraId="67F32C9D" w14:textId="77777777" w:rsidR="00D01C56" w:rsidRPr="00F62F8B" w:rsidRDefault="00D01C56" w:rsidP="00446DEE">
            <w:pPr>
              <w:tabs>
                <w:tab w:val="left" w:pos="2520"/>
              </w:tabs>
              <w:spacing w:after="120"/>
              <w:rPr>
                <w:rFonts w:asciiTheme="majorHAnsi" w:hAnsiTheme="majorHAnsi" w:cstheme="majorHAnsi"/>
                <w:sz w:val="22"/>
                <w:szCs w:val="22"/>
              </w:rPr>
            </w:pPr>
            <w:r w:rsidRPr="00F62F8B">
              <w:rPr>
                <w:rFonts w:asciiTheme="majorHAnsi" w:hAnsiTheme="majorHAnsi" w:cstheme="majorHAnsi"/>
                <w:sz w:val="22"/>
                <w:szCs w:val="22"/>
              </w:rPr>
              <w:t>Regulation References:</w:t>
            </w:r>
          </w:p>
          <w:p w14:paraId="5C44930A" w14:textId="5A11C7EA" w:rsidR="00D01C56" w:rsidRPr="00F62F8B" w:rsidRDefault="00D01C56" w:rsidP="005A232F">
            <w:pPr>
              <w:pStyle w:val="ListParagraph"/>
              <w:widowControl w:val="0"/>
              <w:numPr>
                <w:ilvl w:val="0"/>
                <w:numId w:val="7"/>
              </w:numPr>
              <w:spacing w:after="120"/>
              <w:ind w:left="340"/>
              <w:jc w:val="both"/>
              <w:outlineLvl w:val="0"/>
              <w:rPr>
                <w:rFonts w:asciiTheme="majorHAnsi" w:hAnsiTheme="majorHAnsi" w:cstheme="majorHAnsi"/>
              </w:rPr>
            </w:pPr>
            <w:r w:rsidRPr="00F62F8B">
              <w:rPr>
                <w:rFonts w:asciiTheme="majorHAnsi" w:hAnsiTheme="majorHAnsi" w:cstheme="majorHAnsi"/>
                <w:bCs/>
              </w:rPr>
              <w:t>MDR; A</w:t>
            </w:r>
            <w:r w:rsidRPr="00F62F8B">
              <w:rPr>
                <w:rFonts w:asciiTheme="majorHAnsi" w:hAnsiTheme="majorHAnsi" w:cstheme="majorHAnsi"/>
              </w:rPr>
              <w:t>rticles 83, 84, 85, 86, and Annexes II, III</w:t>
            </w:r>
          </w:p>
        </w:tc>
      </w:tr>
      <w:tr w:rsidR="00D01C56" w:rsidRPr="00F62F8B" w14:paraId="69DB1086" w14:textId="77777777" w:rsidTr="00446DEE">
        <w:tc>
          <w:tcPr>
            <w:tcW w:w="9720" w:type="dxa"/>
            <w:gridSpan w:val="2"/>
          </w:tcPr>
          <w:p w14:paraId="50C429CD"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 xml:space="preserve">PMS Reporting – Class I </w:t>
            </w:r>
          </w:p>
          <w:p w14:paraId="10847092" w14:textId="77777777" w:rsidR="00D01C56" w:rsidRPr="00F62F8B" w:rsidRDefault="00D01C56" w:rsidP="00446DEE">
            <w:pPr>
              <w:pStyle w:val="ListParagraph"/>
              <w:numPr>
                <w:ilvl w:val="0"/>
                <w:numId w:val="16"/>
              </w:numPr>
              <w:spacing w:after="120"/>
              <w:ind w:left="345"/>
              <w:jc w:val="both"/>
              <w:rPr>
                <w:rFonts w:asciiTheme="majorHAnsi" w:hAnsiTheme="majorHAnsi" w:cstheme="majorHAnsi"/>
              </w:rPr>
            </w:pPr>
            <w:r w:rsidRPr="00F62F8B">
              <w:rPr>
                <w:rFonts w:asciiTheme="majorHAnsi" w:hAnsiTheme="majorHAnsi" w:cstheme="majorHAnsi"/>
              </w:rPr>
              <w:t>Prepare a PMS Report summarizing the results and conclusions of PMS data derived from the PMS Plan together with a rationale and description of any CAPA taken.</w:t>
            </w:r>
          </w:p>
          <w:p w14:paraId="43DF5560" w14:textId="77777777" w:rsidR="00D01C56" w:rsidRPr="00F62F8B" w:rsidRDefault="00D01C56" w:rsidP="00446DEE">
            <w:pPr>
              <w:pStyle w:val="ListParagraph"/>
              <w:numPr>
                <w:ilvl w:val="0"/>
                <w:numId w:val="16"/>
              </w:numPr>
              <w:spacing w:after="120"/>
              <w:ind w:left="345"/>
              <w:jc w:val="both"/>
              <w:rPr>
                <w:rFonts w:asciiTheme="majorHAnsi" w:hAnsiTheme="majorHAnsi" w:cstheme="majorHAnsi"/>
              </w:rPr>
            </w:pPr>
            <w:r w:rsidRPr="00F62F8B">
              <w:rPr>
                <w:rFonts w:asciiTheme="majorHAnsi" w:hAnsiTheme="majorHAnsi" w:cstheme="majorHAnsi"/>
              </w:rPr>
              <w:t xml:space="preserve">The PMS Report must be updated when necessary and made available to CA upon request.  </w:t>
            </w:r>
          </w:p>
        </w:tc>
      </w:tr>
      <w:tr w:rsidR="00D01C56" w:rsidRPr="00F62F8B" w14:paraId="65EA696C" w14:textId="77777777" w:rsidTr="00446DEE">
        <w:tc>
          <w:tcPr>
            <w:tcW w:w="9720" w:type="dxa"/>
            <w:gridSpan w:val="2"/>
          </w:tcPr>
          <w:p w14:paraId="1415DDEB" w14:textId="7DD9A87C"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 xml:space="preserve">PSUR (Refer to Form </w:t>
            </w:r>
            <w:r w:rsidR="00261C0D" w:rsidRPr="00F62F8B">
              <w:rPr>
                <w:rFonts w:asciiTheme="majorHAnsi" w:hAnsiTheme="majorHAnsi" w:cstheme="majorHAnsi"/>
                <w:b/>
                <w:bCs/>
                <w:sz w:val="22"/>
                <w:szCs w:val="22"/>
              </w:rPr>
              <w:t>9</w:t>
            </w:r>
            <w:r w:rsidRPr="00F62F8B">
              <w:rPr>
                <w:rFonts w:asciiTheme="majorHAnsi" w:hAnsiTheme="majorHAnsi" w:cstheme="majorHAnsi"/>
                <w:b/>
                <w:bCs/>
                <w:sz w:val="22"/>
                <w:szCs w:val="22"/>
              </w:rPr>
              <w:t>.</w:t>
            </w:r>
            <w:r w:rsidR="00261C0D" w:rsidRPr="00F62F8B">
              <w:rPr>
                <w:rFonts w:asciiTheme="majorHAnsi" w:hAnsiTheme="majorHAnsi" w:cstheme="majorHAnsi"/>
                <w:b/>
                <w:bCs/>
                <w:sz w:val="22"/>
                <w:szCs w:val="22"/>
              </w:rPr>
              <w:t>1</w:t>
            </w:r>
            <w:r w:rsidRPr="00F62F8B">
              <w:rPr>
                <w:rFonts w:asciiTheme="majorHAnsi" w:hAnsiTheme="majorHAnsi" w:cstheme="majorHAnsi"/>
                <w:b/>
                <w:bCs/>
                <w:sz w:val="22"/>
                <w:szCs w:val="22"/>
              </w:rPr>
              <w:t>-</w:t>
            </w:r>
            <w:r w:rsidR="00261C0D" w:rsidRPr="00F62F8B">
              <w:rPr>
                <w:rFonts w:asciiTheme="majorHAnsi" w:hAnsiTheme="majorHAnsi" w:cstheme="majorHAnsi"/>
                <w:b/>
                <w:bCs/>
                <w:sz w:val="22"/>
                <w:szCs w:val="22"/>
              </w:rPr>
              <w:t>3</w:t>
            </w:r>
            <w:r w:rsidRPr="00F62F8B">
              <w:rPr>
                <w:rFonts w:asciiTheme="majorHAnsi" w:hAnsiTheme="majorHAnsi" w:cstheme="majorHAnsi"/>
                <w:b/>
                <w:bCs/>
                <w:sz w:val="22"/>
                <w:szCs w:val="22"/>
              </w:rPr>
              <w:t>-</w:t>
            </w:r>
            <w:r w:rsidR="00261C0D" w:rsidRPr="00F62F8B">
              <w:rPr>
                <w:rFonts w:asciiTheme="majorHAnsi" w:hAnsiTheme="majorHAnsi" w:cstheme="majorHAnsi"/>
                <w:b/>
                <w:bCs/>
                <w:sz w:val="22"/>
                <w:szCs w:val="22"/>
              </w:rPr>
              <w:t>5</w:t>
            </w:r>
            <w:r w:rsidRPr="00F62F8B">
              <w:rPr>
                <w:rFonts w:asciiTheme="majorHAnsi" w:hAnsiTheme="majorHAnsi" w:cstheme="majorHAnsi"/>
                <w:b/>
                <w:bCs/>
                <w:sz w:val="22"/>
                <w:szCs w:val="22"/>
              </w:rPr>
              <w:t xml:space="preserve"> PSUR Template) - Class IIa, IIb, III</w:t>
            </w:r>
          </w:p>
          <w:p w14:paraId="25EF2FCD" w14:textId="77777777" w:rsidR="00D01C56" w:rsidRPr="00F62F8B" w:rsidRDefault="00D01C56" w:rsidP="00446DEE">
            <w:pPr>
              <w:numPr>
                <w:ilvl w:val="0"/>
                <w:numId w:val="17"/>
              </w:numPr>
              <w:spacing w:after="120"/>
              <w:jc w:val="both"/>
              <w:rPr>
                <w:rFonts w:asciiTheme="majorHAnsi" w:hAnsiTheme="majorHAnsi" w:cstheme="majorHAnsi"/>
                <w:sz w:val="22"/>
                <w:szCs w:val="22"/>
              </w:rPr>
            </w:pPr>
            <w:r w:rsidRPr="00F62F8B">
              <w:rPr>
                <w:rFonts w:asciiTheme="majorHAnsi" w:hAnsiTheme="majorHAnsi" w:cstheme="majorHAnsi"/>
                <w:sz w:val="22"/>
                <w:szCs w:val="22"/>
              </w:rPr>
              <w:t>Prepare a PSUR for each device or each category or group of devices summarizing the results and conclusions of PMS data derived from the PMS Plan.</w:t>
            </w:r>
          </w:p>
          <w:p w14:paraId="6409A47C" w14:textId="77777777" w:rsidR="00D01C56" w:rsidRPr="00F62F8B" w:rsidRDefault="00D01C56" w:rsidP="00446DEE">
            <w:pPr>
              <w:numPr>
                <w:ilvl w:val="0"/>
                <w:numId w:val="17"/>
              </w:numPr>
              <w:spacing w:after="120"/>
              <w:jc w:val="both"/>
              <w:rPr>
                <w:rFonts w:asciiTheme="majorHAnsi" w:hAnsiTheme="majorHAnsi" w:cstheme="majorHAnsi"/>
                <w:sz w:val="22"/>
                <w:szCs w:val="22"/>
              </w:rPr>
            </w:pPr>
            <w:r w:rsidRPr="00F62F8B">
              <w:rPr>
                <w:rFonts w:asciiTheme="majorHAnsi" w:hAnsiTheme="majorHAnsi" w:cstheme="majorHAnsi"/>
                <w:sz w:val="22"/>
                <w:szCs w:val="22"/>
              </w:rPr>
              <w:t>The PSUR will include a rationale and description of any CAPA taken.</w:t>
            </w:r>
          </w:p>
          <w:p w14:paraId="60F82128" w14:textId="77777777" w:rsidR="00D01C56" w:rsidRPr="00F62F8B" w:rsidRDefault="00D01C56" w:rsidP="00D01C56">
            <w:pPr>
              <w:numPr>
                <w:ilvl w:val="0"/>
                <w:numId w:val="5"/>
              </w:numPr>
              <w:spacing w:after="120"/>
              <w:jc w:val="both"/>
              <w:rPr>
                <w:rFonts w:asciiTheme="majorHAnsi" w:hAnsiTheme="majorHAnsi" w:cstheme="majorHAnsi"/>
                <w:sz w:val="22"/>
                <w:szCs w:val="22"/>
              </w:rPr>
            </w:pPr>
            <w:r w:rsidRPr="00F62F8B">
              <w:rPr>
                <w:rFonts w:asciiTheme="majorHAnsi" w:hAnsiTheme="majorHAnsi" w:cstheme="majorHAnsi"/>
                <w:sz w:val="22"/>
                <w:szCs w:val="22"/>
              </w:rPr>
              <w:t>Throughout the life cycle of the device the PSUR must set out the:</w:t>
            </w:r>
          </w:p>
          <w:p w14:paraId="2A1CDBE4" w14:textId="77777777" w:rsidR="00D01C56" w:rsidRPr="00F62F8B" w:rsidRDefault="00D01C56" w:rsidP="00446DEE">
            <w:pPr>
              <w:numPr>
                <w:ilvl w:val="0"/>
                <w:numId w:val="18"/>
              </w:numPr>
              <w:spacing w:after="120"/>
              <w:jc w:val="both"/>
              <w:rPr>
                <w:rFonts w:asciiTheme="majorHAnsi" w:hAnsiTheme="majorHAnsi" w:cstheme="majorHAnsi"/>
                <w:sz w:val="22"/>
                <w:szCs w:val="22"/>
              </w:rPr>
            </w:pPr>
            <w:r w:rsidRPr="00F62F8B">
              <w:rPr>
                <w:rFonts w:asciiTheme="majorHAnsi" w:hAnsiTheme="majorHAnsi" w:cstheme="majorHAnsi"/>
                <w:sz w:val="22"/>
                <w:szCs w:val="22"/>
              </w:rPr>
              <w:t>Conclusion of the benefit-risk determination,</w:t>
            </w:r>
          </w:p>
          <w:p w14:paraId="302C83EF" w14:textId="77777777" w:rsidR="00D01C56" w:rsidRPr="00F62F8B" w:rsidRDefault="00D01C56" w:rsidP="00446DEE">
            <w:pPr>
              <w:numPr>
                <w:ilvl w:val="0"/>
                <w:numId w:val="18"/>
              </w:numPr>
              <w:spacing w:after="120"/>
              <w:jc w:val="both"/>
              <w:rPr>
                <w:rFonts w:asciiTheme="majorHAnsi" w:hAnsiTheme="majorHAnsi" w:cstheme="majorHAnsi"/>
                <w:sz w:val="22"/>
                <w:szCs w:val="22"/>
              </w:rPr>
            </w:pPr>
            <w:r w:rsidRPr="00F62F8B">
              <w:rPr>
                <w:rFonts w:asciiTheme="majorHAnsi" w:hAnsiTheme="majorHAnsi" w:cstheme="majorHAnsi"/>
                <w:sz w:val="22"/>
                <w:szCs w:val="22"/>
              </w:rPr>
              <w:t>Main findings of the PMCF,</w:t>
            </w:r>
          </w:p>
          <w:p w14:paraId="36CE33F4" w14:textId="77777777" w:rsidR="00D01C56" w:rsidRPr="00F62F8B" w:rsidRDefault="00D01C56" w:rsidP="00446DEE">
            <w:pPr>
              <w:numPr>
                <w:ilvl w:val="0"/>
                <w:numId w:val="18"/>
              </w:numPr>
              <w:spacing w:after="120"/>
              <w:jc w:val="both"/>
              <w:rPr>
                <w:rFonts w:asciiTheme="majorHAnsi" w:hAnsiTheme="majorHAnsi" w:cstheme="majorHAnsi"/>
                <w:sz w:val="22"/>
                <w:szCs w:val="22"/>
              </w:rPr>
            </w:pPr>
            <w:r w:rsidRPr="00F62F8B">
              <w:rPr>
                <w:rFonts w:asciiTheme="majorHAnsi" w:hAnsiTheme="majorHAnsi" w:cstheme="majorHAnsi"/>
                <w:sz w:val="22"/>
                <w:szCs w:val="22"/>
              </w:rPr>
              <w:t>Volume or sales and an estimate evaluation of the size and other characteristics of the population using the device and. Where practicable, the usage frequency of the device.</w:t>
            </w:r>
          </w:p>
          <w:p w14:paraId="1FABE019" w14:textId="77777777" w:rsidR="00D01C56" w:rsidRPr="00F62F8B" w:rsidRDefault="00D01C56" w:rsidP="00D01C56">
            <w:pPr>
              <w:numPr>
                <w:ilvl w:val="0"/>
                <w:numId w:val="6"/>
              </w:numPr>
              <w:spacing w:after="120"/>
              <w:jc w:val="both"/>
              <w:rPr>
                <w:rFonts w:asciiTheme="majorHAnsi" w:hAnsiTheme="majorHAnsi" w:cstheme="majorHAnsi"/>
                <w:sz w:val="22"/>
                <w:szCs w:val="22"/>
              </w:rPr>
            </w:pPr>
            <w:r w:rsidRPr="00F62F8B">
              <w:rPr>
                <w:rFonts w:asciiTheme="majorHAnsi" w:hAnsiTheme="majorHAnsi" w:cstheme="majorHAnsi"/>
                <w:sz w:val="22"/>
                <w:szCs w:val="22"/>
              </w:rPr>
              <w:t xml:space="preserve">Manufacturers of Class IIa devices must update the PSUR when necessary and at least every two (2) years. </w:t>
            </w:r>
          </w:p>
          <w:p w14:paraId="1FC0EB5C" w14:textId="77777777" w:rsidR="00D01C56" w:rsidRPr="00F62F8B" w:rsidRDefault="00D01C56" w:rsidP="00D01C56">
            <w:pPr>
              <w:numPr>
                <w:ilvl w:val="1"/>
                <w:numId w:val="6"/>
              </w:numPr>
              <w:spacing w:after="120"/>
              <w:ind w:left="705"/>
              <w:jc w:val="both"/>
              <w:rPr>
                <w:rFonts w:asciiTheme="majorHAnsi" w:hAnsiTheme="majorHAnsi" w:cstheme="majorHAnsi"/>
                <w:sz w:val="22"/>
                <w:szCs w:val="22"/>
              </w:rPr>
            </w:pPr>
            <w:r w:rsidRPr="00F62F8B">
              <w:rPr>
                <w:rFonts w:asciiTheme="majorHAnsi" w:hAnsiTheme="majorHAnsi" w:cstheme="majorHAnsi"/>
                <w:sz w:val="22"/>
                <w:szCs w:val="22"/>
              </w:rPr>
              <w:t>The PSUR shall, except for custom-made devices, be part of the Technical Documentation as specified in MDR Annexes II and III.</w:t>
            </w:r>
          </w:p>
          <w:p w14:paraId="4711FED0" w14:textId="77777777" w:rsidR="00D01C56" w:rsidRPr="00F62F8B" w:rsidRDefault="00D01C56" w:rsidP="00D01C56">
            <w:pPr>
              <w:numPr>
                <w:ilvl w:val="0"/>
                <w:numId w:val="6"/>
              </w:numPr>
              <w:spacing w:after="120"/>
              <w:jc w:val="both"/>
              <w:rPr>
                <w:rFonts w:asciiTheme="majorHAnsi" w:hAnsiTheme="majorHAnsi" w:cstheme="majorHAnsi"/>
                <w:sz w:val="22"/>
                <w:szCs w:val="22"/>
              </w:rPr>
            </w:pPr>
            <w:r w:rsidRPr="00F62F8B">
              <w:rPr>
                <w:rFonts w:asciiTheme="majorHAnsi" w:hAnsiTheme="majorHAnsi" w:cstheme="majorHAnsi"/>
                <w:sz w:val="22"/>
                <w:szCs w:val="22"/>
              </w:rPr>
              <w:t xml:space="preserve">Manufacturers of Class IIb, III devices must update the PSUR at least annually. </w:t>
            </w:r>
          </w:p>
          <w:p w14:paraId="18695BF7" w14:textId="77777777" w:rsidR="00D01C56" w:rsidRPr="00F62F8B" w:rsidRDefault="00D01C56" w:rsidP="00D01C56">
            <w:pPr>
              <w:numPr>
                <w:ilvl w:val="1"/>
                <w:numId w:val="6"/>
              </w:numPr>
              <w:spacing w:after="120"/>
              <w:ind w:left="705"/>
              <w:jc w:val="both"/>
              <w:rPr>
                <w:rFonts w:asciiTheme="majorHAnsi" w:hAnsiTheme="majorHAnsi" w:cstheme="majorHAnsi"/>
                <w:sz w:val="22"/>
                <w:szCs w:val="22"/>
              </w:rPr>
            </w:pPr>
            <w:r w:rsidRPr="00F62F8B">
              <w:rPr>
                <w:rFonts w:asciiTheme="majorHAnsi" w:hAnsiTheme="majorHAnsi" w:cstheme="majorHAnsi"/>
                <w:sz w:val="22"/>
                <w:szCs w:val="22"/>
              </w:rPr>
              <w:t>The PSUR shall, except for custom-made devices, be part of the Technical Documentation as specified in Annexes II and III.</w:t>
            </w:r>
          </w:p>
          <w:p w14:paraId="34CE3595" w14:textId="4299E4B0" w:rsidR="00D01C56" w:rsidRPr="00F62F8B" w:rsidRDefault="00D01C56" w:rsidP="001F510E">
            <w:pPr>
              <w:numPr>
                <w:ilvl w:val="0"/>
                <w:numId w:val="6"/>
              </w:numPr>
              <w:spacing w:after="120"/>
              <w:jc w:val="both"/>
              <w:rPr>
                <w:rFonts w:asciiTheme="majorHAnsi" w:hAnsiTheme="majorHAnsi" w:cstheme="majorHAnsi"/>
                <w:sz w:val="22"/>
                <w:szCs w:val="22"/>
              </w:rPr>
            </w:pPr>
            <w:r w:rsidRPr="00F62F8B">
              <w:rPr>
                <w:rFonts w:asciiTheme="majorHAnsi" w:hAnsiTheme="majorHAnsi" w:cstheme="majorHAnsi"/>
                <w:sz w:val="22"/>
                <w:szCs w:val="22"/>
              </w:rPr>
              <w:t>For Manufacturers of custom-made devices, the PSUR shall be part of the design, development and manufacturing documentation (refer to MDR Section 2, Annex XIII).</w:t>
            </w:r>
          </w:p>
        </w:tc>
      </w:tr>
    </w:tbl>
    <w:p w14:paraId="6CDB3B55" w14:textId="77777777" w:rsidR="00D01C56" w:rsidRPr="00F62F8B" w:rsidRDefault="00D01C56" w:rsidP="00D01C56">
      <w:pPr>
        <w:spacing w:after="120"/>
        <w:jc w:val="center"/>
        <w:rPr>
          <w:rFonts w:asciiTheme="majorHAnsi" w:hAnsiTheme="majorHAnsi" w:cstheme="majorHAnsi"/>
          <w:b/>
          <w:bCs/>
          <w:sz w:val="22"/>
          <w:szCs w:val="22"/>
        </w:rPr>
      </w:pPr>
    </w:p>
    <w:p w14:paraId="318029AF" w14:textId="77777777" w:rsidR="00D01C56" w:rsidRPr="00F62F8B" w:rsidRDefault="00D01C56" w:rsidP="00D01C56">
      <w:pPr>
        <w:pageBreakBefore/>
        <w:spacing w:after="120"/>
        <w:jc w:val="center"/>
        <w:rPr>
          <w:rFonts w:asciiTheme="majorHAnsi" w:hAnsiTheme="majorHAnsi" w:cstheme="majorHAnsi"/>
          <w:b/>
          <w:bCs/>
          <w:sz w:val="22"/>
          <w:szCs w:val="22"/>
        </w:rPr>
      </w:pPr>
      <w:r w:rsidRPr="00F62F8B">
        <w:rPr>
          <w:rFonts w:asciiTheme="majorHAnsi" w:hAnsiTheme="majorHAnsi" w:cstheme="majorHAnsi"/>
          <w:b/>
          <w:bCs/>
          <w:sz w:val="22"/>
          <w:szCs w:val="22"/>
        </w:rPr>
        <w:lastRenderedPageBreak/>
        <w:t xml:space="preserve">Table B: Examples of Documenting &amp; Gathering PMS Data </w:t>
      </w:r>
    </w:p>
    <w:tbl>
      <w:tblPr>
        <w:tblStyle w:val="TableGrid"/>
        <w:tblW w:w="10098" w:type="dxa"/>
        <w:tblInd w:w="-113" w:type="dxa"/>
        <w:tblLook w:val="04A0" w:firstRow="1" w:lastRow="0" w:firstColumn="1" w:lastColumn="0" w:noHBand="0" w:noVBand="1"/>
      </w:tblPr>
      <w:tblGrid>
        <w:gridCol w:w="10098"/>
      </w:tblGrid>
      <w:tr w:rsidR="00D01C56" w:rsidRPr="00F62F8B" w14:paraId="57E34DBB" w14:textId="77777777" w:rsidTr="00446DEE">
        <w:tc>
          <w:tcPr>
            <w:tcW w:w="10098" w:type="dxa"/>
          </w:tcPr>
          <w:p w14:paraId="1CCBF784"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 xml:space="preserve">Note: Where PMS Report is referenced, revise to include other documentation if compiling for the PSUR and the PMS Report form is not going to be used.   </w:t>
            </w:r>
          </w:p>
        </w:tc>
      </w:tr>
      <w:tr w:rsidR="00D01C56" w:rsidRPr="00F62F8B" w14:paraId="7DA6CCA3" w14:textId="77777777" w:rsidTr="00446DEE">
        <w:tc>
          <w:tcPr>
            <w:tcW w:w="10098" w:type="dxa"/>
          </w:tcPr>
          <w:p w14:paraId="4629E36A"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B.1. Customer Feedback</w:t>
            </w:r>
          </w:p>
          <w:p w14:paraId="5006233D" w14:textId="77777777" w:rsidR="00D01C56" w:rsidRPr="00F62F8B" w:rsidRDefault="00D01C56" w:rsidP="00446DEE">
            <w:pPr>
              <w:numPr>
                <w:ilvl w:val="2"/>
                <w:numId w:val="19"/>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Tulip Medical Products will accept, process, and use feedback from its customers in various ways.  Feedback (product problems, issues, etc.) from customers, Field Evaluations, CAs, AEs, etc., are documented and investigated in accordance with the Customer feedback and Complaint Procedure.</w:t>
            </w:r>
          </w:p>
          <w:p w14:paraId="1682AAD0" w14:textId="77777777" w:rsidR="00D01C56" w:rsidRPr="00F62F8B" w:rsidRDefault="00D01C56" w:rsidP="00446DEE">
            <w:pPr>
              <w:numPr>
                <w:ilvl w:val="2"/>
                <w:numId w:val="19"/>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Products are labeled with product data (part, serial and/or lot numbers, UDI [as applicable]) and company contact information for traceability purposes, thus facilitating easy communication from the customer to the company on identity of the products.</w:t>
            </w:r>
          </w:p>
          <w:p w14:paraId="2DDFA443" w14:textId="77777777" w:rsidR="00D01C56" w:rsidRPr="00F62F8B" w:rsidRDefault="00D01C56" w:rsidP="00446DEE">
            <w:pPr>
              <w:numPr>
                <w:ilvl w:val="2"/>
                <w:numId w:val="19"/>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We sell our products through direct sales, independent sales, or distributors and we maintain a record of all customers who have purchased our products through the sales order process and distribution records for traceability.</w:t>
            </w:r>
          </w:p>
          <w:p w14:paraId="77AD68BE" w14:textId="77777777" w:rsidR="00D01C56" w:rsidRPr="00F62F8B" w:rsidRDefault="00D01C56" w:rsidP="00446DEE">
            <w:pPr>
              <w:numPr>
                <w:ilvl w:val="2"/>
                <w:numId w:val="19"/>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Suggestions for improvement and positive feedback are documented in accordance with the Customer feedback and Complaint Procedure.</w:t>
            </w:r>
          </w:p>
          <w:p w14:paraId="52982906"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 xml:space="preserve">Customer suggestions should include Marketing, Sales, Product Development and the MR for review.  </w:t>
            </w:r>
          </w:p>
          <w:p w14:paraId="326AA984"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 xml:space="preserve">Document any actions implemented as appropriate with an evaluation regarding customer feedback and complaints.  Changes may be made in accordance with Document Control Procedure, Design and Development </w:t>
            </w:r>
            <w:proofErr w:type="spellStart"/>
            <w:r w:rsidRPr="00F62F8B">
              <w:rPr>
                <w:rFonts w:asciiTheme="majorHAnsi" w:hAnsiTheme="majorHAnsi" w:cstheme="majorHAnsi"/>
                <w:sz w:val="22"/>
                <w:szCs w:val="22"/>
              </w:rPr>
              <w:t>Prcedure</w:t>
            </w:r>
            <w:proofErr w:type="spellEnd"/>
            <w:r w:rsidRPr="00F62F8B">
              <w:rPr>
                <w:rFonts w:asciiTheme="majorHAnsi" w:hAnsiTheme="majorHAnsi" w:cstheme="majorHAnsi"/>
                <w:sz w:val="22"/>
                <w:szCs w:val="22"/>
              </w:rPr>
              <w:t>, CAPA Procedure, or other means as applicable.</w:t>
            </w:r>
          </w:p>
          <w:p w14:paraId="40F5FABB" w14:textId="77777777" w:rsidR="00D01C56" w:rsidRPr="00F62F8B" w:rsidRDefault="00D01C56" w:rsidP="00446DEE">
            <w:pPr>
              <w:numPr>
                <w:ilvl w:val="2"/>
                <w:numId w:val="20"/>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Alleged product issues or complaints are documented in accordance with the Customer feedback and Complaint Procedure.</w:t>
            </w:r>
          </w:p>
          <w:p w14:paraId="37A0A03D" w14:textId="77777777" w:rsidR="00D01C56" w:rsidRPr="00F62F8B" w:rsidRDefault="00D01C56" w:rsidP="00446DEE">
            <w:pPr>
              <w:numPr>
                <w:ilvl w:val="2"/>
                <w:numId w:val="20"/>
              </w:numPr>
              <w:spacing w:after="120"/>
              <w:ind w:left="360"/>
              <w:jc w:val="both"/>
              <w:rPr>
                <w:rFonts w:asciiTheme="majorHAnsi" w:hAnsiTheme="majorHAnsi" w:cstheme="majorHAnsi"/>
                <w:sz w:val="22"/>
                <w:szCs w:val="22"/>
              </w:rPr>
            </w:pPr>
            <w:r w:rsidRPr="00F62F8B">
              <w:rPr>
                <w:rFonts w:asciiTheme="majorHAnsi" w:hAnsiTheme="majorHAnsi" w:cstheme="majorHAnsi"/>
                <w:sz w:val="22"/>
                <w:szCs w:val="22"/>
              </w:rPr>
              <w:t>Complaints are reviewed by the MR, Regulatory and Management teams to:</w:t>
            </w:r>
          </w:p>
          <w:p w14:paraId="283028DE"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Determine if the complaint is valid or requires further investigation.</w:t>
            </w:r>
          </w:p>
          <w:p w14:paraId="5A9C84EB"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To determine if CAPA is required to address a significant issue.</w:t>
            </w:r>
          </w:p>
          <w:p w14:paraId="41A41505"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Whether a reportable incident has occurred. And if so, report to the appropriate Regulatory Authority in accordance with applicable procedure(s) based on jurisdiction.</w:t>
            </w:r>
          </w:p>
          <w:p w14:paraId="4EC73F00"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The scope of alleged product issues.</w:t>
            </w:r>
          </w:p>
          <w:p w14:paraId="4CC8C934" w14:textId="77777777" w:rsidR="00D01C56" w:rsidRPr="00F62F8B" w:rsidRDefault="00D01C56" w:rsidP="00D01C56">
            <w:pPr>
              <w:numPr>
                <w:ilvl w:val="4"/>
                <w:numId w:val="8"/>
              </w:numPr>
              <w:spacing w:after="120"/>
              <w:ind w:left="720"/>
              <w:jc w:val="both"/>
              <w:rPr>
                <w:rFonts w:asciiTheme="majorHAnsi" w:hAnsiTheme="majorHAnsi" w:cstheme="majorHAnsi"/>
                <w:sz w:val="22"/>
                <w:szCs w:val="22"/>
              </w:rPr>
            </w:pPr>
            <w:r w:rsidRPr="00F62F8B">
              <w:rPr>
                <w:rFonts w:asciiTheme="majorHAnsi" w:hAnsiTheme="majorHAnsi" w:cstheme="majorHAnsi"/>
                <w:sz w:val="22"/>
                <w:szCs w:val="22"/>
              </w:rPr>
              <w:t>The need for market correction or notification for a volatile situation in the market.</w:t>
            </w:r>
          </w:p>
          <w:p w14:paraId="4DDBA070" w14:textId="77777777" w:rsidR="00D01C56" w:rsidRPr="00F62F8B" w:rsidRDefault="00D01C56" w:rsidP="00446DEE">
            <w:pPr>
              <w:numPr>
                <w:ilvl w:val="2"/>
                <w:numId w:val="21"/>
              </w:numPr>
              <w:spacing w:after="120"/>
              <w:ind w:left="360"/>
              <w:jc w:val="both"/>
              <w:rPr>
                <w:rFonts w:asciiTheme="majorHAnsi" w:hAnsiTheme="majorHAnsi" w:cstheme="majorHAnsi"/>
                <w:b/>
                <w:bCs/>
                <w:sz w:val="22"/>
                <w:szCs w:val="22"/>
              </w:rPr>
            </w:pPr>
            <w:r w:rsidRPr="00F62F8B">
              <w:rPr>
                <w:rFonts w:asciiTheme="majorHAnsi" w:hAnsiTheme="majorHAnsi" w:cstheme="majorHAnsi"/>
                <w:sz w:val="22"/>
                <w:szCs w:val="22"/>
              </w:rPr>
              <w:t xml:space="preserve">Complaints are periodically </w:t>
            </w:r>
            <w:proofErr w:type="gramStart"/>
            <w:r w:rsidRPr="00F62F8B">
              <w:rPr>
                <w:rFonts w:asciiTheme="majorHAnsi" w:hAnsiTheme="majorHAnsi" w:cstheme="majorHAnsi"/>
                <w:sz w:val="22"/>
                <w:szCs w:val="22"/>
              </w:rPr>
              <w:t>reviewed</w:t>
            </w:r>
            <w:proofErr w:type="gramEnd"/>
            <w:r w:rsidRPr="00F62F8B">
              <w:rPr>
                <w:rFonts w:asciiTheme="majorHAnsi" w:hAnsiTheme="majorHAnsi" w:cstheme="majorHAnsi"/>
                <w:sz w:val="22"/>
                <w:szCs w:val="22"/>
              </w:rPr>
              <w:t xml:space="preserve"> and trends are analyzed to determine if additional actions or corrective action is required.</w:t>
            </w:r>
          </w:p>
        </w:tc>
      </w:tr>
      <w:tr w:rsidR="00D01C56" w:rsidRPr="00F62F8B" w14:paraId="2B0F202C" w14:textId="77777777" w:rsidTr="00446DEE">
        <w:tc>
          <w:tcPr>
            <w:tcW w:w="10098" w:type="dxa"/>
          </w:tcPr>
          <w:p w14:paraId="03059543" w14:textId="77777777" w:rsidR="00D01C56" w:rsidRPr="00F62F8B" w:rsidRDefault="00D01C56" w:rsidP="00446DEE">
            <w:pPr>
              <w:spacing w:after="120"/>
              <w:rPr>
                <w:rFonts w:asciiTheme="majorHAnsi" w:hAnsiTheme="majorHAnsi" w:cstheme="majorHAnsi"/>
                <w:b/>
                <w:bCs/>
                <w:sz w:val="22"/>
                <w:szCs w:val="22"/>
              </w:rPr>
            </w:pPr>
            <w:r w:rsidRPr="00F62F8B">
              <w:rPr>
                <w:rFonts w:asciiTheme="majorHAnsi" w:hAnsiTheme="majorHAnsi" w:cstheme="majorHAnsi"/>
                <w:b/>
                <w:bCs/>
                <w:sz w:val="22"/>
                <w:szCs w:val="22"/>
              </w:rPr>
              <w:t xml:space="preserve">B.2. Country Databases  </w:t>
            </w:r>
          </w:p>
          <w:p w14:paraId="083BCB30" w14:textId="77777777" w:rsidR="00D01C56" w:rsidRPr="00F62F8B" w:rsidRDefault="00D01C56" w:rsidP="00446DEE">
            <w:pPr>
              <w:pStyle w:val="ListParagraph"/>
              <w:numPr>
                <w:ilvl w:val="2"/>
                <w:numId w:val="22"/>
              </w:numPr>
              <w:spacing w:after="120"/>
              <w:ind w:left="360"/>
              <w:rPr>
                <w:rFonts w:asciiTheme="majorHAnsi" w:hAnsiTheme="majorHAnsi" w:cstheme="majorHAnsi"/>
              </w:rPr>
            </w:pPr>
            <w:r w:rsidRPr="00F62F8B">
              <w:rPr>
                <w:rFonts w:asciiTheme="majorHAnsi" w:hAnsiTheme="majorHAnsi" w:cstheme="majorHAnsi"/>
              </w:rPr>
              <w:t>The MR or designee will perform a search of applicable country-specific databases on at least an annual basis and according to the PMS Plan.</w:t>
            </w:r>
          </w:p>
          <w:p w14:paraId="78EEAB7B" w14:textId="77777777" w:rsidR="00D01C56" w:rsidRPr="00F62F8B" w:rsidRDefault="00D01C56" w:rsidP="00D01C56">
            <w:pPr>
              <w:pStyle w:val="ListParagraph"/>
              <w:numPr>
                <w:ilvl w:val="4"/>
                <w:numId w:val="9"/>
              </w:numPr>
              <w:spacing w:after="120"/>
              <w:ind w:left="720"/>
              <w:rPr>
                <w:rFonts w:asciiTheme="majorHAnsi" w:hAnsiTheme="majorHAnsi" w:cstheme="majorHAnsi"/>
              </w:rPr>
            </w:pPr>
            <w:r w:rsidRPr="00F62F8B">
              <w:rPr>
                <w:rFonts w:asciiTheme="majorHAnsi" w:hAnsiTheme="majorHAnsi" w:cstheme="majorHAnsi"/>
              </w:rPr>
              <w:t xml:space="preserve">US FDA Database </w:t>
            </w:r>
          </w:p>
          <w:p w14:paraId="7735839C" w14:textId="77777777" w:rsidR="00D01C56" w:rsidRPr="00F62F8B" w:rsidRDefault="00D01C56" w:rsidP="00D01C56">
            <w:pPr>
              <w:pStyle w:val="ListParagraph"/>
              <w:numPr>
                <w:ilvl w:val="0"/>
                <w:numId w:val="9"/>
              </w:numPr>
              <w:spacing w:after="120"/>
              <w:ind w:left="1080"/>
              <w:rPr>
                <w:rFonts w:asciiTheme="majorHAnsi" w:hAnsiTheme="majorHAnsi" w:cstheme="majorHAnsi"/>
              </w:rPr>
            </w:pPr>
            <w:r w:rsidRPr="00F62F8B">
              <w:rPr>
                <w:rFonts w:asciiTheme="majorHAnsi" w:hAnsiTheme="majorHAnsi" w:cstheme="majorHAnsi"/>
              </w:rPr>
              <w:t xml:space="preserve">Determine if any MDRs have been reported for our device or similar devices; </w:t>
            </w:r>
            <w:hyperlink r:id="rId15" w:history="1">
              <w:r w:rsidRPr="00F62F8B">
                <w:rPr>
                  <w:rStyle w:val="Hyperlink"/>
                  <w:rFonts w:asciiTheme="majorHAnsi" w:hAnsiTheme="majorHAnsi" w:cstheme="majorHAnsi"/>
                </w:rPr>
                <w:t>www.accessdata.fda.gov/scripts/cdrh/cfdocs/cfMAUDE/search.CFM</w:t>
              </w:r>
            </w:hyperlink>
            <w:r w:rsidRPr="00F62F8B">
              <w:rPr>
                <w:rFonts w:asciiTheme="majorHAnsi" w:hAnsiTheme="majorHAnsi" w:cstheme="majorHAnsi"/>
              </w:rPr>
              <w:t xml:space="preserve">. </w:t>
            </w:r>
          </w:p>
          <w:p w14:paraId="5B06E4FE" w14:textId="77777777" w:rsidR="00D01C56" w:rsidRPr="00F62F8B" w:rsidRDefault="00D01C56" w:rsidP="00446DEE">
            <w:pPr>
              <w:pStyle w:val="ListParagraph"/>
              <w:spacing w:after="120"/>
              <w:ind w:left="1170"/>
              <w:rPr>
                <w:rFonts w:asciiTheme="majorHAnsi" w:hAnsiTheme="majorHAnsi" w:cstheme="majorHAnsi"/>
              </w:rPr>
            </w:pPr>
            <w:r w:rsidRPr="00F62F8B">
              <w:rPr>
                <w:rFonts w:asciiTheme="majorHAnsi" w:hAnsiTheme="majorHAnsi" w:cstheme="majorHAnsi"/>
                <w:b/>
                <w:bCs/>
              </w:rPr>
              <w:t>Note</w:t>
            </w:r>
            <w:r w:rsidRPr="00F62F8B">
              <w:rPr>
                <w:rFonts w:asciiTheme="majorHAnsi" w:hAnsiTheme="majorHAnsi" w:cstheme="majorHAnsi"/>
              </w:rPr>
              <w:t>:  The above website may change over time, if the link does not connect go to www.fda.gov, and search for ‘MAUDE’ or ‘Medical Device Reporting.’</w:t>
            </w:r>
          </w:p>
          <w:p w14:paraId="328BBEB7" w14:textId="77777777" w:rsidR="00D01C56" w:rsidRPr="00F62F8B" w:rsidRDefault="00D01C56" w:rsidP="00D01C56">
            <w:pPr>
              <w:pStyle w:val="ListParagraph"/>
              <w:numPr>
                <w:ilvl w:val="4"/>
                <w:numId w:val="9"/>
              </w:numPr>
              <w:spacing w:after="120"/>
              <w:ind w:left="720"/>
              <w:rPr>
                <w:rFonts w:asciiTheme="majorHAnsi" w:hAnsiTheme="majorHAnsi" w:cstheme="majorHAnsi"/>
              </w:rPr>
            </w:pPr>
            <w:r w:rsidRPr="00F62F8B">
              <w:rPr>
                <w:rFonts w:asciiTheme="majorHAnsi" w:hAnsiTheme="majorHAnsi" w:cstheme="majorHAnsi"/>
              </w:rPr>
              <w:lastRenderedPageBreak/>
              <w:t>Australian Databases</w:t>
            </w:r>
          </w:p>
          <w:p w14:paraId="36202F2C" w14:textId="77777777" w:rsidR="00D01C56" w:rsidRPr="00F62F8B" w:rsidRDefault="00D01C56" w:rsidP="00D01C56">
            <w:pPr>
              <w:pStyle w:val="ListParagraph"/>
              <w:numPr>
                <w:ilvl w:val="0"/>
                <w:numId w:val="9"/>
              </w:numPr>
              <w:spacing w:after="120"/>
              <w:ind w:left="1080"/>
              <w:jc w:val="both"/>
              <w:rPr>
                <w:rFonts w:asciiTheme="majorHAnsi" w:hAnsiTheme="majorHAnsi" w:cstheme="majorHAnsi"/>
              </w:rPr>
            </w:pPr>
            <w:r w:rsidRPr="00F62F8B">
              <w:rPr>
                <w:rFonts w:asciiTheme="majorHAnsi" w:hAnsiTheme="majorHAnsi" w:cstheme="majorHAnsi"/>
              </w:rPr>
              <w:t>Determine if any Adverse Event Notifications or Recalls have been reported for our device or similar devices occurred by searching the DAEN or SARA databases</w:t>
            </w:r>
          </w:p>
          <w:p w14:paraId="0BBE89C6" w14:textId="77777777" w:rsidR="00D01C56" w:rsidRPr="00F62F8B" w:rsidRDefault="00D01C56" w:rsidP="00446DEE">
            <w:pPr>
              <w:pStyle w:val="ListParagraph"/>
              <w:spacing w:after="120"/>
              <w:ind w:left="1080"/>
              <w:rPr>
                <w:rFonts w:asciiTheme="majorHAnsi" w:hAnsiTheme="majorHAnsi" w:cstheme="majorHAnsi"/>
              </w:rPr>
            </w:pPr>
            <w:hyperlink r:id="rId16" w:history="1">
              <w:r w:rsidRPr="00F62F8B">
                <w:rPr>
                  <w:rStyle w:val="Hyperlink"/>
                  <w:rFonts w:asciiTheme="majorHAnsi" w:hAnsiTheme="majorHAnsi" w:cstheme="majorHAnsi"/>
                </w:rPr>
                <w:t>http://apps.tga.gov.au/prod/DEVICES/daen-entry.aspx</w:t>
              </w:r>
            </w:hyperlink>
            <w:r w:rsidRPr="00F62F8B">
              <w:rPr>
                <w:rFonts w:asciiTheme="majorHAnsi" w:hAnsiTheme="majorHAnsi" w:cstheme="majorHAnsi"/>
              </w:rPr>
              <w:t xml:space="preserve"> and </w:t>
            </w:r>
            <w:hyperlink r:id="rId17" w:history="1">
              <w:r w:rsidRPr="00F62F8B">
                <w:rPr>
                  <w:rStyle w:val="Hyperlink"/>
                  <w:rFonts w:asciiTheme="majorHAnsi" w:hAnsiTheme="majorHAnsi" w:cstheme="majorHAnsi"/>
                </w:rPr>
                <w:t>http://apps.tga.gov.au/PROD/SARA/arn-entry.aspx</w:t>
              </w:r>
            </w:hyperlink>
            <w:r w:rsidRPr="00F62F8B">
              <w:rPr>
                <w:rFonts w:asciiTheme="majorHAnsi" w:hAnsiTheme="majorHAnsi" w:cstheme="majorHAnsi"/>
              </w:rPr>
              <w:t xml:space="preserve"> </w:t>
            </w:r>
          </w:p>
          <w:p w14:paraId="27B81BCA" w14:textId="77777777" w:rsidR="00D01C56" w:rsidRPr="00F62F8B" w:rsidRDefault="00D01C56" w:rsidP="00446DEE">
            <w:pPr>
              <w:pStyle w:val="ListParagraph"/>
              <w:spacing w:after="120"/>
              <w:ind w:left="1080"/>
              <w:rPr>
                <w:rFonts w:asciiTheme="majorHAnsi" w:hAnsiTheme="majorHAnsi" w:cstheme="majorHAnsi"/>
              </w:rPr>
            </w:pPr>
          </w:p>
          <w:p w14:paraId="5D0EEA53" w14:textId="77777777" w:rsidR="00D01C56" w:rsidRPr="00F62F8B" w:rsidRDefault="00D01C56" w:rsidP="00D01C56">
            <w:pPr>
              <w:pStyle w:val="ListParagraph"/>
              <w:numPr>
                <w:ilvl w:val="0"/>
                <w:numId w:val="9"/>
              </w:numPr>
              <w:spacing w:after="120"/>
              <w:ind w:left="967"/>
              <w:rPr>
                <w:rFonts w:asciiTheme="majorHAnsi" w:hAnsiTheme="majorHAnsi" w:cstheme="majorHAnsi"/>
              </w:rPr>
            </w:pPr>
            <w:r w:rsidRPr="00F62F8B">
              <w:rPr>
                <w:rFonts w:asciiTheme="majorHAnsi" w:hAnsiTheme="majorHAnsi" w:cstheme="majorHAnsi"/>
              </w:rPr>
              <w:t>EUDEMED once active</w:t>
            </w:r>
          </w:p>
          <w:p w14:paraId="2040591B" w14:textId="77777777" w:rsidR="00D01C56" w:rsidRPr="00F62F8B" w:rsidRDefault="00D01C56" w:rsidP="00D01C56">
            <w:pPr>
              <w:pStyle w:val="ListParagraph"/>
              <w:numPr>
                <w:ilvl w:val="3"/>
                <w:numId w:val="10"/>
              </w:numPr>
              <w:spacing w:after="120"/>
              <w:ind w:left="720"/>
              <w:rPr>
                <w:rFonts w:asciiTheme="majorHAnsi" w:hAnsiTheme="majorHAnsi" w:cstheme="majorHAnsi"/>
              </w:rPr>
            </w:pPr>
            <w:r w:rsidRPr="00F62F8B">
              <w:rPr>
                <w:rFonts w:asciiTheme="majorHAnsi" w:hAnsiTheme="majorHAnsi" w:cstheme="majorHAnsi"/>
              </w:rPr>
              <w:t>Record the search completion on PMS Report and whether or not any action is required to be taken.</w:t>
            </w:r>
          </w:p>
          <w:p w14:paraId="5FA72A50" w14:textId="77777777" w:rsidR="00D01C56" w:rsidRPr="00F62F8B" w:rsidRDefault="00D01C56" w:rsidP="00D01C56">
            <w:pPr>
              <w:pStyle w:val="ListParagraph"/>
              <w:numPr>
                <w:ilvl w:val="0"/>
                <w:numId w:val="9"/>
              </w:numPr>
              <w:spacing w:after="120"/>
              <w:ind w:left="360"/>
              <w:jc w:val="both"/>
              <w:rPr>
                <w:rFonts w:asciiTheme="majorHAnsi" w:hAnsiTheme="majorHAnsi" w:cstheme="majorHAnsi"/>
                <w:b/>
                <w:bCs/>
              </w:rPr>
            </w:pPr>
            <w:r w:rsidRPr="00F62F8B">
              <w:rPr>
                <w:rFonts w:asciiTheme="majorHAnsi" w:hAnsiTheme="majorHAnsi" w:cstheme="majorHAnsi"/>
              </w:rPr>
              <w:t>Prepare summary of findings (e.g. number per manufacturer, type of report, reason for report) for attachment to the PMS Plan and Summary.</w:t>
            </w:r>
          </w:p>
        </w:tc>
      </w:tr>
      <w:tr w:rsidR="00D01C56" w:rsidRPr="00F62F8B" w14:paraId="2A18C4A4" w14:textId="77777777" w:rsidTr="00446DEE">
        <w:tc>
          <w:tcPr>
            <w:tcW w:w="10098" w:type="dxa"/>
          </w:tcPr>
          <w:p w14:paraId="7E51FB0B" w14:textId="77777777" w:rsidR="00D01C56" w:rsidRPr="00F62F8B" w:rsidRDefault="00D01C56" w:rsidP="00446DEE">
            <w:pPr>
              <w:spacing w:after="120"/>
              <w:jc w:val="both"/>
              <w:rPr>
                <w:rFonts w:asciiTheme="majorHAnsi" w:hAnsiTheme="majorHAnsi" w:cstheme="majorHAnsi"/>
                <w:b/>
                <w:bCs/>
                <w:sz w:val="22"/>
                <w:szCs w:val="22"/>
              </w:rPr>
            </w:pPr>
          </w:p>
        </w:tc>
      </w:tr>
      <w:tr w:rsidR="00D01C56" w:rsidRPr="00F62F8B" w14:paraId="2CDAEDE8" w14:textId="77777777" w:rsidTr="00446DEE">
        <w:tc>
          <w:tcPr>
            <w:tcW w:w="10098" w:type="dxa"/>
          </w:tcPr>
          <w:p w14:paraId="133C93EF"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B.3. Production Activities</w:t>
            </w:r>
          </w:p>
          <w:p w14:paraId="1603EED3" w14:textId="77777777" w:rsidR="00D01C56" w:rsidRPr="00F62F8B" w:rsidRDefault="00D01C56" w:rsidP="00D01C56">
            <w:pPr>
              <w:pStyle w:val="ListParagraph"/>
              <w:numPr>
                <w:ilvl w:val="2"/>
                <w:numId w:val="11"/>
              </w:numPr>
              <w:spacing w:after="120"/>
              <w:ind w:left="360"/>
              <w:jc w:val="both"/>
              <w:rPr>
                <w:rFonts w:asciiTheme="majorHAnsi" w:hAnsiTheme="majorHAnsi" w:cstheme="majorHAnsi"/>
              </w:rPr>
            </w:pPr>
            <w:r w:rsidRPr="00F62F8B">
              <w:rPr>
                <w:rFonts w:asciiTheme="majorHAnsi" w:hAnsiTheme="majorHAnsi" w:cstheme="majorHAnsi"/>
              </w:rPr>
              <w:t>Our PM or Operations shall monitor production outputs (such as yields, scrap, rework) and report to Operations and Regulatory for review and trending.</w:t>
            </w:r>
          </w:p>
          <w:p w14:paraId="2FEDD491" w14:textId="77777777" w:rsidR="00D01C56" w:rsidRPr="00F62F8B" w:rsidRDefault="00D01C56" w:rsidP="00D01C56">
            <w:pPr>
              <w:pStyle w:val="ListParagraph"/>
              <w:numPr>
                <w:ilvl w:val="4"/>
                <w:numId w:val="11"/>
              </w:numPr>
              <w:spacing w:after="120"/>
              <w:ind w:left="720"/>
              <w:jc w:val="both"/>
              <w:rPr>
                <w:rFonts w:asciiTheme="majorHAnsi" w:hAnsiTheme="majorHAnsi" w:cstheme="majorHAnsi"/>
              </w:rPr>
            </w:pPr>
            <w:r w:rsidRPr="00F62F8B">
              <w:rPr>
                <w:rFonts w:asciiTheme="majorHAnsi" w:hAnsiTheme="majorHAnsi" w:cstheme="majorHAnsi"/>
              </w:rPr>
              <w:t>Review reasons for scrap and/or rework for trends.  Compare data to the process risks to determine if any new risks or increased frequencies are occurring.</w:t>
            </w:r>
          </w:p>
          <w:p w14:paraId="52009631" w14:textId="77777777" w:rsidR="00D01C56" w:rsidRPr="00F62F8B" w:rsidRDefault="00D01C56" w:rsidP="00D01C56">
            <w:pPr>
              <w:pStyle w:val="ListParagraph"/>
              <w:numPr>
                <w:ilvl w:val="4"/>
                <w:numId w:val="11"/>
              </w:numPr>
              <w:spacing w:after="120"/>
              <w:ind w:left="720"/>
              <w:jc w:val="both"/>
              <w:rPr>
                <w:rFonts w:asciiTheme="majorHAnsi" w:hAnsiTheme="majorHAnsi" w:cstheme="majorHAnsi"/>
              </w:rPr>
            </w:pPr>
            <w:r w:rsidRPr="00F62F8B">
              <w:rPr>
                <w:rFonts w:asciiTheme="majorHAnsi" w:hAnsiTheme="majorHAnsi" w:cstheme="majorHAnsi"/>
              </w:rPr>
              <w:t>Attach trend charts and data, as applicable and record summary on PMS Report.</w:t>
            </w:r>
          </w:p>
          <w:p w14:paraId="7B8EB5A1" w14:textId="77777777" w:rsidR="00D01C56" w:rsidRPr="00F62F8B" w:rsidRDefault="00D01C56" w:rsidP="00D01C56">
            <w:pPr>
              <w:pStyle w:val="ListParagraph"/>
              <w:numPr>
                <w:ilvl w:val="2"/>
                <w:numId w:val="11"/>
              </w:numPr>
              <w:spacing w:after="120"/>
              <w:ind w:left="360"/>
              <w:jc w:val="both"/>
              <w:rPr>
                <w:rFonts w:asciiTheme="majorHAnsi" w:hAnsiTheme="majorHAnsi" w:cstheme="majorHAnsi"/>
                <w:b/>
                <w:bCs/>
              </w:rPr>
            </w:pPr>
            <w:r w:rsidRPr="00F62F8B">
              <w:rPr>
                <w:rFonts w:asciiTheme="majorHAnsi" w:hAnsiTheme="majorHAnsi" w:cstheme="majorHAnsi"/>
              </w:rPr>
              <w:t xml:space="preserve">Review and evaluate negative trends or increased frequencies for CAPA, and if applicable, document and process in accordance Document Control Procedure, Design and Development </w:t>
            </w:r>
            <w:proofErr w:type="spellStart"/>
            <w:r w:rsidRPr="00F62F8B">
              <w:rPr>
                <w:rFonts w:asciiTheme="majorHAnsi" w:hAnsiTheme="majorHAnsi" w:cstheme="majorHAnsi"/>
              </w:rPr>
              <w:t>Prcedure</w:t>
            </w:r>
            <w:proofErr w:type="spellEnd"/>
            <w:r w:rsidRPr="00F62F8B">
              <w:rPr>
                <w:rFonts w:asciiTheme="majorHAnsi" w:hAnsiTheme="majorHAnsi" w:cstheme="majorHAnsi"/>
              </w:rPr>
              <w:t>, CAPA Procedure,  and/or other means as applicable.</w:t>
            </w:r>
          </w:p>
        </w:tc>
      </w:tr>
      <w:tr w:rsidR="00D01C56" w:rsidRPr="00F62F8B" w14:paraId="208AC186" w14:textId="77777777" w:rsidTr="00446DEE">
        <w:tc>
          <w:tcPr>
            <w:tcW w:w="10098" w:type="dxa"/>
          </w:tcPr>
          <w:p w14:paraId="65E5A00A" w14:textId="77777777" w:rsidR="00D01C56" w:rsidRPr="00F62F8B" w:rsidRDefault="00D01C56" w:rsidP="00446DEE">
            <w:pPr>
              <w:keepNext/>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lastRenderedPageBreak/>
              <w:t>B.4. Field Evaluation or Clinical Studies</w:t>
            </w:r>
          </w:p>
          <w:p w14:paraId="353999C4" w14:textId="77777777" w:rsidR="00D01C56" w:rsidRPr="00F62F8B" w:rsidRDefault="00D01C56" w:rsidP="00446DEE">
            <w:pPr>
              <w:pStyle w:val="ListParagraph"/>
              <w:numPr>
                <w:ilvl w:val="2"/>
                <w:numId w:val="27"/>
              </w:numPr>
              <w:spacing w:after="120"/>
              <w:ind w:left="360"/>
              <w:jc w:val="both"/>
              <w:rPr>
                <w:rFonts w:asciiTheme="majorHAnsi" w:hAnsiTheme="majorHAnsi" w:cstheme="majorHAnsi"/>
              </w:rPr>
            </w:pPr>
            <w:r w:rsidRPr="00F62F8B">
              <w:rPr>
                <w:rFonts w:asciiTheme="majorHAnsi" w:hAnsiTheme="majorHAnsi" w:cstheme="majorHAnsi"/>
              </w:rPr>
              <w:t>Review and evaluate the results of any clinical studies and/or field evaluations, such as market studies, beta-site studies, design validation, etc., for product improvements, product problems and/or CAPAs, and if applicable document and process in accordance with the following procedures:  Document Control, Design and Development, Customer feedback and Complaint, and CAPA.</w:t>
            </w:r>
          </w:p>
          <w:p w14:paraId="7DCCD0E3" w14:textId="77777777" w:rsidR="00D01C56" w:rsidRPr="00F62F8B" w:rsidRDefault="00D01C56" w:rsidP="00446DEE">
            <w:pPr>
              <w:pStyle w:val="ListParagraph"/>
              <w:numPr>
                <w:ilvl w:val="2"/>
                <w:numId w:val="26"/>
              </w:numPr>
              <w:spacing w:after="120"/>
              <w:ind w:left="360"/>
              <w:jc w:val="both"/>
              <w:rPr>
                <w:rFonts w:asciiTheme="majorHAnsi" w:hAnsiTheme="majorHAnsi" w:cstheme="majorHAnsi"/>
              </w:rPr>
            </w:pPr>
            <w:r w:rsidRPr="00F62F8B">
              <w:rPr>
                <w:rFonts w:asciiTheme="majorHAnsi" w:hAnsiTheme="majorHAnsi" w:cstheme="majorHAnsi"/>
              </w:rPr>
              <w:t>Clinical studies and/or field evaluation reports are generally reviewed during the Design and Development process at applicable design review meetings, reference Design and Development Procedure.</w:t>
            </w:r>
          </w:p>
          <w:p w14:paraId="357688C1" w14:textId="77777777" w:rsidR="00D01C56" w:rsidRPr="00F62F8B" w:rsidRDefault="00D01C56" w:rsidP="00446DEE">
            <w:pPr>
              <w:pStyle w:val="ListParagraph"/>
              <w:numPr>
                <w:ilvl w:val="2"/>
                <w:numId w:val="26"/>
              </w:numPr>
              <w:spacing w:after="120"/>
              <w:ind w:left="360"/>
              <w:jc w:val="both"/>
              <w:rPr>
                <w:rFonts w:asciiTheme="majorHAnsi" w:hAnsiTheme="majorHAnsi" w:cstheme="majorHAnsi"/>
              </w:rPr>
            </w:pPr>
            <w:r w:rsidRPr="00F62F8B">
              <w:rPr>
                <w:rFonts w:asciiTheme="majorHAnsi" w:hAnsiTheme="majorHAnsi" w:cstheme="majorHAnsi"/>
              </w:rPr>
              <w:t>Record a brief summary of any studies in-progress or that have been completed in the PMS-scheduled review.</w:t>
            </w:r>
          </w:p>
          <w:p w14:paraId="1F692A5C" w14:textId="77777777" w:rsidR="00D01C56" w:rsidRPr="00F62F8B" w:rsidRDefault="00D01C56" w:rsidP="00446DEE">
            <w:pPr>
              <w:pStyle w:val="ListParagraph"/>
              <w:numPr>
                <w:ilvl w:val="0"/>
                <w:numId w:val="25"/>
              </w:numPr>
              <w:spacing w:after="120"/>
              <w:ind w:left="360"/>
              <w:jc w:val="both"/>
              <w:rPr>
                <w:rFonts w:asciiTheme="majorHAnsi" w:hAnsiTheme="majorHAnsi" w:cstheme="majorHAnsi"/>
              </w:rPr>
            </w:pPr>
            <w:r w:rsidRPr="00F62F8B">
              <w:rPr>
                <w:rFonts w:asciiTheme="majorHAnsi" w:hAnsiTheme="majorHAnsi" w:cstheme="majorHAnsi"/>
              </w:rPr>
              <w:t>Reference any protocol, clinical study, and/or report numbers generated and the location of these documents, on PMS Report.</w:t>
            </w:r>
          </w:p>
        </w:tc>
      </w:tr>
      <w:tr w:rsidR="00D01C56" w:rsidRPr="00F62F8B" w14:paraId="696729BE" w14:textId="77777777" w:rsidTr="00446DEE">
        <w:tc>
          <w:tcPr>
            <w:tcW w:w="10098" w:type="dxa"/>
          </w:tcPr>
          <w:p w14:paraId="062EEAB4" w14:textId="77777777" w:rsidR="00D01C56" w:rsidRPr="00F62F8B" w:rsidRDefault="00D01C56" w:rsidP="00446DEE">
            <w:pPr>
              <w:keepNext/>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B.5. Articles and Publications</w:t>
            </w:r>
          </w:p>
          <w:p w14:paraId="526E52FB" w14:textId="0E8425F4" w:rsidR="000E3836" w:rsidRPr="00F62F8B" w:rsidRDefault="00D01C56" w:rsidP="000E3836">
            <w:pPr>
              <w:pStyle w:val="ListParagraph"/>
              <w:numPr>
                <w:ilvl w:val="2"/>
                <w:numId w:val="28"/>
              </w:numPr>
              <w:spacing w:after="120"/>
              <w:ind w:left="360"/>
              <w:jc w:val="both"/>
              <w:rPr>
                <w:rFonts w:asciiTheme="majorHAnsi" w:hAnsiTheme="majorHAnsi" w:cstheme="majorHAnsi"/>
              </w:rPr>
            </w:pPr>
            <w:r w:rsidRPr="00F62F8B">
              <w:rPr>
                <w:rFonts w:asciiTheme="majorHAnsi" w:hAnsiTheme="majorHAnsi" w:cstheme="majorHAnsi"/>
              </w:rPr>
              <w:t xml:space="preserve">Refer to </w:t>
            </w:r>
            <w:r w:rsidR="001F510E" w:rsidRPr="00F62F8B">
              <w:t>Development of Clinical Evaluation Report Procedure for evaluation of literature articles related to compliance in the EU for CE-marked products.</w:t>
            </w:r>
          </w:p>
          <w:p w14:paraId="4C262463" w14:textId="570F487E" w:rsidR="00D01C56" w:rsidRPr="00F62F8B" w:rsidRDefault="00D01C56" w:rsidP="00446DEE">
            <w:pPr>
              <w:pStyle w:val="ListParagraph"/>
              <w:numPr>
                <w:ilvl w:val="2"/>
                <w:numId w:val="28"/>
              </w:numPr>
              <w:spacing w:after="120"/>
              <w:ind w:left="360"/>
              <w:jc w:val="both"/>
              <w:rPr>
                <w:rFonts w:asciiTheme="majorHAnsi" w:hAnsiTheme="majorHAnsi" w:cstheme="majorHAnsi"/>
              </w:rPr>
            </w:pPr>
            <w:r w:rsidRPr="00F62F8B">
              <w:rPr>
                <w:rFonts w:asciiTheme="majorHAnsi" w:hAnsiTheme="majorHAnsi" w:cstheme="majorHAnsi"/>
              </w:rPr>
              <w:t xml:space="preserve">Designated personnel, as outlined in PMS Plan, review Journals, Periodicals, Articles, etc., that are relative and/or applicable to Tulip Medical </w:t>
            </w:r>
            <w:r w:rsidR="000E3836" w:rsidRPr="00F62F8B">
              <w:rPr>
                <w:rFonts w:asciiTheme="majorHAnsi" w:hAnsiTheme="majorHAnsi" w:cstheme="majorHAnsi"/>
              </w:rPr>
              <w:t>Products’</w:t>
            </w:r>
            <w:r w:rsidRPr="00F62F8B">
              <w:rPr>
                <w:rFonts w:asciiTheme="majorHAnsi" w:hAnsiTheme="majorHAnsi" w:cstheme="majorHAnsi"/>
              </w:rPr>
              <w:t xml:space="preserve"> medical devices, similar devices, or competitors’ products.</w:t>
            </w:r>
          </w:p>
          <w:p w14:paraId="6E4EBDCF" w14:textId="77777777" w:rsidR="00D01C56" w:rsidRPr="00F62F8B" w:rsidRDefault="00D01C56" w:rsidP="00446DEE">
            <w:pPr>
              <w:pStyle w:val="ListParagraph"/>
              <w:numPr>
                <w:ilvl w:val="2"/>
                <w:numId w:val="28"/>
              </w:numPr>
              <w:spacing w:after="120"/>
              <w:ind w:left="360"/>
              <w:jc w:val="both"/>
              <w:rPr>
                <w:rFonts w:asciiTheme="majorHAnsi" w:hAnsiTheme="majorHAnsi" w:cstheme="majorHAnsi"/>
              </w:rPr>
            </w:pPr>
            <w:r w:rsidRPr="00F62F8B">
              <w:rPr>
                <w:rFonts w:asciiTheme="majorHAnsi" w:hAnsiTheme="majorHAnsi" w:cstheme="majorHAnsi"/>
              </w:rPr>
              <w:t>Document the Journals, publications, Periodicals, etc., to be reviewed on PMS Plan</w:t>
            </w:r>
            <w:r w:rsidRPr="00F62F8B" w:rsidDel="00F83BAD">
              <w:rPr>
                <w:rFonts w:asciiTheme="majorHAnsi" w:hAnsiTheme="majorHAnsi" w:cstheme="majorHAnsi"/>
              </w:rPr>
              <w:t xml:space="preserve"> </w:t>
            </w:r>
            <w:r w:rsidRPr="00F62F8B">
              <w:rPr>
                <w:rFonts w:asciiTheme="majorHAnsi" w:hAnsiTheme="majorHAnsi" w:cstheme="majorHAnsi"/>
              </w:rPr>
              <w:t>including the frequency of review, e.g. monthly or quarterly depending on the publication’s issuing cycle.</w:t>
            </w:r>
          </w:p>
          <w:p w14:paraId="5DD491DA" w14:textId="77777777" w:rsidR="00D01C56" w:rsidRPr="00F62F8B" w:rsidRDefault="00D01C56" w:rsidP="00446DEE">
            <w:pPr>
              <w:pStyle w:val="ListParagraph"/>
              <w:numPr>
                <w:ilvl w:val="2"/>
                <w:numId w:val="29"/>
              </w:numPr>
              <w:spacing w:after="120"/>
              <w:ind w:left="360"/>
              <w:jc w:val="both"/>
              <w:rPr>
                <w:rFonts w:asciiTheme="majorHAnsi" w:hAnsiTheme="majorHAnsi" w:cstheme="majorHAnsi"/>
              </w:rPr>
            </w:pPr>
            <w:r w:rsidRPr="00F62F8B">
              <w:rPr>
                <w:rFonts w:asciiTheme="majorHAnsi" w:hAnsiTheme="majorHAnsi" w:cstheme="majorHAnsi"/>
              </w:rPr>
              <w:t xml:space="preserve">The MR reviews the complete list of Journals, Periodicals, etc. per the PMS schedule to ascertain if any articles are related to Tulip Medical Products </w:t>
            </w:r>
            <w:proofErr w:type="spellStart"/>
            <w:r w:rsidRPr="00F62F8B">
              <w:rPr>
                <w:rFonts w:asciiTheme="majorHAnsi" w:hAnsiTheme="majorHAnsi" w:cstheme="majorHAnsi"/>
              </w:rPr>
              <w:t>products</w:t>
            </w:r>
            <w:proofErr w:type="spellEnd"/>
            <w:r w:rsidRPr="00F62F8B">
              <w:rPr>
                <w:rFonts w:asciiTheme="majorHAnsi" w:hAnsiTheme="majorHAnsi" w:cstheme="majorHAnsi"/>
              </w:rPr>
              <w:t>, our competitors’ products, or products that have a similar intended use.</w:t>
            </w:r>
          </w:p>
          <w:p w14:paraId="3EEC4883" w14:textId="77777777" w:rsidR="00D01C56" w:rsidRPr="00F62F8B" w:rsidRDefault="00D01C56" w:rsidP="00446DEE">
            <w:pPr>
              <w:pStyle w:val="ListParagraph"/>
              <w:numPr>
                <w:ilvl w:val="2"/>
                <w:numId w:val="29"/>
              </w:numPr>
              <w:spacing w:after="120"/>
              <w:ind w:left="360"/>
              <w:jc w:val="both"/>
              <w:rPr>
                <w:rFonts w:asciiTheme="majorHAnsi" w:hAnsiTheme="majorHAnsi" w:cstheme="majorHAnsi"/>
              </w:rPr>
            </w:pPr>
            <w:r w:rsidRPr="00F62F8B">
              <w:rPr>
                <w:rFonts w:asciiTheme="majorHAnsi" w:hAnsiTheme="majorHAnsi" w:cstheme="majorHAnsi"/>
              </w:rPr>
              <w:t>If the publication contains an article/study, which references a product or product group related to those manufactured by Tulip Medical Products, (whether it references a competitor product, or whether the article is positive or negative towards the product) a copy of the article will be made for inclusion in the PMS file.</w:t>
            </w:r>
          </w:p>
          <w:p w14:paraId="09A6AE26" w14:textId="77777777" w:rsidR="00D01C56" w:rsidRPr="00F62F8B" w:rsidRDefault="00D01C56" w:rsidP="00446DEE">
            <w:pPr>
              <w:pStyle w:val="ListParagraph"/>
              <w:numPr>
                <w:ilvl w:val="2"/>
                <w:numId w:val="29"/>
              </w:numPr>
              <w:spacing w:after="120"/>
              <w:ind w:left="360"/>
              <w:jc w:val="both"/>
              <w:rPr>
                <w:rFonts w:asciiTheme="majorHAnsi" w:hAnsiTheme="majorHAnsi" w:cstheme="majorHAnsi"/>
              </w:rPr>
            </w:pPr>
            <w:r w:rsidRPr="00F62F8B">
              <w:rPr>
                <w:rFonts w:asciiTheme="majorHAnsi" w:hAnsiTheme="majorHAnsi" w:cstheme="majorHAnsi"/>
              </w:rPr>
              <w:t>As these publications are reviewed, complete PMS Report</w:t>
            </w:r>
            <w:r w:rsidRPr="00F62F8B" w:rsidDel="00F83BAD">
              <w:rPr>
                <w:rFonts w:asciiTheme="majorHAnsi" w:hAnsiTheme="majorHAnsi" w:cstheme="majorHAnsi"/>
              </w:rPr>
              <w:t xml:space="preserve"> </w:t>
            </w:r>
            <w:r w:rsidRPr="00F62F8B">
              <w:rPr>
                <w:rFonts w:asciiTheme="majorHAnsi" w:hAnsiTheme="majorHAnsi" w:cstheme="majorHAnsi"/>
              </w:rPr>
              <w:t>indicating if the publication has a related article; make a copy</w:t>
            </w:r>
            <w:r w:rsidRPr="00F62F8B">
              <w:rPr>
                <w:rFonts w:asciiTheme="majorHAnsi" w:hAnsiTheme="majorHAnsi" w:cstheme="majorHAnsi"/>
                <w:b/>
                <w:bCs/>
              </w:rPr>
              <w:t xml:space="preserve"> </w:t>
            </w:r>
            <w:r w:rsidRPr="00F62F8B">
              <w:rPr>
                <w:rFonts w:asciiTheme="majorHAnsi" w:hAnsiTheme="majorHAnsi" w:cstheme="majorHAnsi"/>
              </w:rPr>
              <w:t>of the article for inclusion into the PMS file.</w:t>
            </w:r>
          </w:p>
          <w:p w14:paraId="5A739223" w14:textId="77777777" w:rsidR="00D01C56" w:rsidRPr="00F62F8B" w:rsidRDefault="00D01C56" w:rsidP="00446DEE">
            <w:pPr>
              <w:spacing w:after="120"/>
              <w:ind w:left="360"/>
              <w:jc w:val="both"/>
              <w:rPr>
                <w:rFonts w:asciiTheme="majorHAnsi" w:hAnsiTheme="majorHAnsi" w:cstheme="majorHAnsi"/>
                <w:sz w:val="22"/>
                <w:szCs w:val="22"/>
              </w:rPr>
            </w:pPr>
            <w:r w:rsidRPr="00F62F8B">
              <w:rPr>
                <w:rFonts w:asciiTheme="majorHAnsi" w:hAnsiTheme="majorHAnsi" w:cstheme="majorHAnsi"/>
                <w:b/>
                <w:bCs/>
                <w:sz w:val="22"/>
                <w:szCs w:val="22"/>
              </w:rPr>
              <w:t>Note</w:t>
            </w:r>
            <w:r w:rsidRPr="00F62F8B">
              <w:rPr>
                <w:rFonts w:asciiTheme="majorHAnsi" w:hAnsiTheme="majorHAnsi" w:cstheme="majorHAnsi"/>
                <w:sz w:val="22"/>
                <w:szCs w:val="22"/>
              </w:rPr>
              <w:t>: Any additional pertinent articles, studies or abstracts reviewed that are not on the schedule will also be documented in applicable area of PMS Report.</w:t>
            </w:r>
          </w:p>
          <w:p w14:paraId="1EBA3A9C" w14:textId="77777777" w:rsidR="00D01C56" w:rsidRPr="00F62F8B" w:rsidRDefault="00D01C56" w:rsidP="00D01C56">
            <w:pPr>
              <w:pStyle w:val="ListParagraph"/>
              <w:numPr>
                <w:ilvl w:val="0"/>
                <w:numId w:val="12"/>
              </w:numPr>
              <w:spacing w:after="120"/>
              <w:ind w:left="360"/>
              <w:jc w:val="both"/>
              <w:rPr>
                <w:rFonts w:asciiTheme="majorHAnsi" w:hAnsiTheme="majorHAnsi" w:cstheme="majorHAnsi"/>
                <w:b/>
                <w:bCs/>
              </w:rPr>
            </w:pPr>
            <w:r w:rsidRPr="00F62F8B">
              <w:rPr>
                <w:rFonts w:asciiTheme="majorHAnsi" w:hAnsiTheme="majorHAnsi" w:cstheme="majorHAnsi"/>
              </w:rPr>
              <w:t>Any negative reviews or potential negative reviews are evaluated, and any action taken is documented and processed in accordance with Customer feedback and Complaint Procedure and/or CAPA Procedure.</w:t>
            </w:r>
          </w:p>
        </w:tc>
      </w:tr>
      <w:tr w:rsidR="00D01C56" w:rsidRPr="00F62F8B" w14:paraId="2EBAE89F" w14:textId="77777777" w:rsidTr="00446DEE">
        <w:tc>
          <w:tcPr>
            <w:tcW w:w="10098" w:type="dxa"/>
          </w:tcPr>
          <w:p w14:paraId="35B94B45"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 xml:space="preserve">B.6. Customer and Market Surveys </w:t>
            </w:r>
          </w:p>
          <w:p w14:paraId="20896977" w14:textId="77777777" w:rsidR="00D01C56" w:rsidRPr="00F62F8B" w:rsidRDefault="00D01C56" w:rsidP="00446DEE">
            <w:pPr>
              <w:pStyle w:val="ListParagraph"/>
              <w:numPr>
                <w:ilvl w:val="2"/>
                <w:numId w:val="30"/>
              </w:numPr>
              <w:spacing w:after="120"/>
              <w:ind w:left="360"/>
              <w:jc w:val="both"/>
              <w:rPr>
                <w:rFonts w:asciiTheme="majorHAnsi" w:hAnsiTheme="majorHAnsi" w:cstheme="majorHAnsi"/>
              </w:rPr>
            </w:pPr>
            <w:r w:rsidRPr="00F62F8B">
              <w:rPr>
                <w:rFonts w:asciiTheme="majorHAnsi" w:hAnsiTheme="majorHAnsi" w:cstheme="majorHAnsi"/>
              </w:rPr>
              <w:t xml:space="preserve">Customer Surveys are typically handled by the Marketing or </w:t>
            </w:r>
            <w:proofErr w:type="gramStart"/>
            <w:r w:rsidRPr="00F62F8B">
              <w:rPr>
                <w:rFonts w:asciiTheme="majorHAnsi" w:hAnsiTheme="majorHAnsi" w:cstheme="majorHAnsi"/>
              </w:rPr>
              <w:t>Sales group, and</w:t>
            </w:r>
            <w:proofErr w:type="gramEnd"/>
            <w:r w:rsidRPr="00F62F8B">
              <w:rPr>
                <w:rFonts w:asciiTheme="majorHAnsi" w:hAnsiTheme="majorHAnsi" w:cstheme="majorHAnsi"/>
              </w:rPr>
              <w:t xml:space="preserve"> are sent to our entire (or a sample of) customer base to gather information on the use of our product.</w:t>
            </w:r>
          </w:p>
          <w:p w14:paraId="529FB413" w14:textId="77777777" w:rsidR="00D01C56" w:rsidRPr="00F62F8B" w:rsidRDefault="00D01C56" w:rsidP="00446DEE">
            <w:pPr>
              <w:pStyle w:val="ListParagraph"/>
              <w:numPr>
                <w:ilvl w:val="2"/>
                <w:numId w:val="30"/>
              </w:numPr>
              <w:spacing w:after="120"/>
              <w:ind w:left="360"/>
              <w:jc w:val="both"/>
              <w:rPr>
                <w:rFonts w:asciiTheme="majorHAnsi" w:hAnsiTheme="majorHAnsi" w:cstheme="majorHAnsi"/>
              </w:rPr>
            </w:pPr>
            <w:r w:rsidRPr="00F62F8B">
              <w:rPr>
                <w:rFonts w:asciiTheme="majorHAnsi" w:hAnsiTheme="majorHAnsi" w:cstheme="majorHAnsi"/>
              </w:rPr>
              <w:t>Customer surveys are generated to ask questions about the product, gather feedback on the use of the product, and help the company understand the acceptance of the product in the customer’s hands.</w:t>
            </w:r>
          </w:p>
          <w:p w14:paraId="53CC1F6F" w14:textId="77777777" w:rsidR="00D01C56" w:rsidRPr="00F62F8B" w:rsidRDefault="00D01C56" w:rsidP="00446DEE">
            <w:pPr>
              <w:pStyle w:val="ListParagraph"/>
              <w:numPr>
                <w:ilvl w:val="2"/>
                <w:numId w:val="30"/>
              </w:numPr>
              <w:spacing w:after="120"/>
              <w:ind w:left="360"/>
              <w:jc w:val="both"/>
              <w:rPr>
                <w:rFonts w:asciiTheme="majorHAnsi" w:hAnsiTheme="majorHAnsi" w:cstheme="majorHAnsi"/>
              </w:rPr>
            </w:pPr>
            <w:r w:rsidRPr="00F62F8B">
              <w:rPr>
                <w:rFonts w:asciiTheme="majorHAnsi" w:hAnsiTheme="majorHAnsi" w:cstheme="majorHAnsi"/>
              </w:rPr>
              <w:t>Review and evaluate the results of any customer surveys for product improvements, product problems and/or CAPAs, and if applicable document and process in accordance with the following procedures:  Document Control, Design and Development, Customer feedback and Complaint, and CAPA.</w:t>
            </w:r>
          </w:p>
          <w:p w14:paraId="58DEB9B1" w14:textId="77777777" w:rsidR="00D01C56" w:rsidRPr="00F62F8B" w:rsidRDefault="00D01C56" w:rsidP="00446DEE">
            <w:pPr>
              <w:pStyle w:val="ListParagraph"/>
              <w:numPr>
                <w:ilvl w:val="2"/>
                <w:numId w:val="32"/>
              </w:numPr>
              <w:spacing w:after="120"/>
              <w:ind w:left="360"/>
              <w:jc w:val="both"/>
              <w:rPr>
                <w:rFonts w:asciiTheme="majorHAnsi" w:hAnsiTheme="majorHAnsi" w:cstheme="majorHAnsi"/>
              </w:rPr>
            </w:pPr>
            <w:r w:rsidRPr="00F62F8B">
              <w:rPr>
                <w:rFonts w:asciiTheme="majorHAnsi" w:hAnsiTheme="majorHAnsi" w:cstheme="majorHAnsi"/>
              </w:rPr>
              <w:lastRenderedPageBreak/>
              <w:t>Process any perceived negative feedback, such as low scores on customer surveys or written feedback in accordance with Customer feedback and Complaint Procedure and/or CAPA Procedure.</w:t>
            </w:r>
          </w:p>
          <w:p w14:paraId="7386A95E" w14:textId="77777777" w:rsidR="00D01C56" w:rsidRPr="00F62F8B" w:rsidRDefault="00D01C56" w:rsidP="00446DEE">
            <w:pPr>
              <w:pStyle w:val="ListParagraph"/>
              <w:numPr>
                <w:ilvl w:val="2"/>
                <w:numId w:val="33"/>
              </w:numPr>
              <w:spacing w:after="120"/>
              <w:ind w:left="360"/>
              <w:jc w:val="both"/>
              <w:rPr>
                <w:rFonts w:asciiTheme="majorHAnsi" w:hAnsiTheme="majorHAnsi" w:cstheme="majorHAnsi"/>
              </w:rPr>
            </w:pPr>
            <w:r w:rsidRPr="00F62F8B">
              <w:rPr>
                <w:rFonts w:asciiTheme="majorHAnsi" w:hAnsiTheme="majorHAnsi" w:cstheme="majorHAnsi"/>
              </w:rPr>
              <w:t>Document suggestions for improvement on PMS Report</w:t>
            </w:r>
            <w:r w:rsidRPr="00F62F8B" w:rsidDel="00F83BAD">
              <w:rPr>
                <w:rFonts w:asciiTheme="majorHAnsi" w:hAnsiTheme="majorHAnsi" w:cstheme="majorHAnsi"/>
              </w:rPr>
              <w:t xml:space="preserve"> </w:t>
            </w:r>
            <w:r w:rsidRPr="00F62F8B">
              <w:rPr>
                <w:rFonts w:asciiTheme="majorHAnsi" w:hAnsiTheme="majorHAnsi" w:cstheme="majorHAnsi"/>
              </w:rPr>
              <w:t>and include evaluation or action to be taken.</w:t>
            </w:r>
          </w:p>
          <w:p w14:paraId="101C74D6" w14:textId="6A1FF329" w:rsidR="00D01C56" w:rsidRPr="00F62F8B" w:rsidRDefault="00D01C56" w:rsidP="00446DEE">
            <w:pPr>
              <w:pStyle w:val="ListParagraph"/>
              <w:numPr>
                <w:ilvl w:val="0"/>
                <w:numId w:val="31"/>
              </w:numPr>
              <w:spacing w:after="120"/>
              <w:ind w:left="360"/>
              <w:jc w:val="both"/>
              <w:rPr>
                <w:rFonts w:asciiTheme="majorHAnsi" w:hAnsiTheme="majorHAnsi" w:cstheme="majorHAnsi"/>
                <w:b/>
                <w:bCs/>
              </w:rPr>
            </w:pPr>
            <w:r w:rsidRPr="00F62F8B">
              <w:rPr>
                <w:rFonts w:asciiTheme="majorHAnsi" w:hAnsiTheme="majorHAnsi" w:cstheme="majorHAnsi"/>
              </w:rPr>
              <w:t xml:space="preserve">Periodically review surveys and analyze trends to determine if additional actions or CAPA is required.  Document survey results on PMS Report. </w:t>
            </w:r>
          </w:p>
        </w:tc>
      </w:tr>
      <w:tr w:rsidR="00D01C56" w:rsidRPr="00F62F8B" w14:paraId="0B034D7B" w14:textId="77777777" w:rsidTr="00446DEE">
        <w:tc>
          <w:tcPr>
            <w:tcW w:w="10098" w:type="dxa"/>
          </w:tcPr>
          <w:p w14:paraId="537ADC0D" w14:textId="77777777" w:rsidR="00D01C56" w:rsidRPr="00F62F8B" w:rsidRDefault="00D01C56" w:rsidP="00446DEE">
            <w:pPr>
              <w:spacing w:after="120"/>
              <w:jc w:val="both"/>
              <w:rPr>
                <w:rFonts w:asciiTheme="majorHAnsi" w:hAnsiTheme="majorHAnsi" w:cstheme="majorHAnsi"/>
                <w:b/>
                <w:bCs/>
                <w:sz w:val="22"/>
                <w:szCs w:val="22"/>
              </w:rPr>
            </w:pPr>
            <w:r w:rsidRPr="00F62F8B">
              <w:rPr>
                <w:rFonts w:asciiTheme="majorHAnsi" w:hAnsiTheme="majorHAnsi" w:cstheme="majorHAnsi"/>
                <w:b/>
                <w:bCs/>
                <w:sz w:val="22"/>
                <w:szCs w:val="22"/>
              </w:rPr>
              <w:t>B.7. Trade Shows</w:t>
            </w:r>
          </w:p>
          <w:p w14:paraId="2B58B2B8" w14:textId="77777777" w:rsidR="00D01C56" w:rsidRPr="00F62F8B" w:rsidRDefault="00D01C56" w:rsidP="00D01C56">
            <w:pPr>
              <w:pStyle w:val="ListParagraph"/>
              <w:numPr>
                <w:ilvl w:val="2"/>
                <w:numId w:val="35"/>
              </w:numPr>
              <w:spacing w:after="120"/>
              <w:ind w:left="360"/>
              <w:jc w:val="both"/>
              <w:rPr>
                <w:rFonts w:asciiTheme="majorHAnsi" w:hAnsiTheme="majorHAnsi" w:cstheme="majorHAnsi"/>
              </w:rPr>
            </w:pPr>
            <w:r w:rsidRPr="00F62F8B">
              <w:rPr>
                <w:rFonts w:asciiTheme="majorHAnsi" w:hAnsiTheme="majorHAnsi" w:cstheme="majorHAnsi"/>
              </w:rPr>
              <w:t>Individuals that are attending trade shows or conferences where the company’s products are presented should be aware of, and document, any feedback that can be obtained during conversations with customers or potential customers.</w:t>
            </w:r>
          </w:p>
          <w:p w14:paraId="04CD0813" w14:textId="77777777" w:rsidR="00D01C56" w:rsidRPr="00F62F8B" w:rsidRDefault="00D01C56" w:rsidP="00446DEE">
            <w:pPr>
              <w:pStyle w:val="ListParagraph"/>
              <w:spacing w:after="120"/>
              <w:ind w:left="360"/>
              <w:jc w:val="both"/>
              <w:rPr>
                <w:rFonts w:asciiTheme="majorHAnsi" w:hAnsiTheme="majorHAnsi" w:cstheme="majorHAnsi"/>
              </w:rPr>
            </w:pPr>
            <w:r w:rsidRPr="00F62F8B">
              <w:rPr>
                <w:rFonts w:asciiTheme="majorHAnsi" w:hAnsiTheme="majorHAnsi" w:cstheme="majorHAnsi"/>
                <w:b/>
                <w:bCs/>
              </w:rPr>
              <w:t>Note</w:t>
            </w:r>
            <w:r w:rsidRPr="00F62F8B">
              <w:rPr>
                <w:rFonts w:asciiTheme="majorHAnsi" w:hAnsiTheme="majorHAnsi" w:cstheme="majorHAnsi"/>
              </w:rPr>
              <w:t>: This can include product improvements, negative comments, complaints, other product problems, customer feedback, additional features, etc.</w:t>
            </w:r>
          </w:p>
          <w:p w14:paraId="48BB8277" w14:textId="77777777" w:rsidR="00D01C56" w:rsidRPr="00F62F8B" w:rsidRDefault="00D01C56" w:rsidP="00D01C56">
            <w:pPr>
              <w:pStyle w:val="ListParagraph"/>
              <w:numPr>
                <w:ilvl w:val="2"/>
                <w:numId w:val="36"/>
              </w:numPr>
              <w:spacing w:after="120"/>
              <w:ind w:left="360"/>
              <w:jc w:val="both"/>
              <w:rPr>
                <w:rFonts w:asciiTheme="majorHAnsi" w:hAnsiTheme="majorHAnsi" w:cstheme="majorHAnsi"/>
                <w:b/>
                <w:bCs/>
              </w:rPr>
            </w:pPr>
            <w:r w:rsidRPr="00F62F8B">
              <w:rPr>
                <w:rFonts w:asciiTheme="majorHAnsi" w:hAnsiTheme="majorHAnsi" w:cstheme="majorHAnsi"/>
              </w:rPr>
              <w:t>Document summary of data on PMS Report.</w:t>
            </w:r>
          </w:p>
          <w:p w14:paraId="5C88E698" w14:textId="77777777" w:rsidR="00D01C56" w:rsidRPr="00F62F8B" w:rsidRDefault="00D01C56" w:rsidP="00D01C56">
            <w:pPr>
              <w:pStyle w:val="ListParagraph"/>
              <w:numPr>
                <w:ilvl w:val="2"/>
                <w:numId w:val="36"/>
              </w:numPr>
              <w:spacing w:after="120"/>
              <w:ind w:left="360"/>
              <w:jc w:val="both"/>
              <w:rPr>
                <w:rFonts w:asciiTheme="majorHAnsi" w:hAnsiTheme="majorHAnsi" w:cstheme="majorHAnsi"/>
              </w:rPr>
            </w:pPr>
            <w:r w:rsidRPr="00F62F8B">
              <w:rPr>
                <w:rFonts w:asciiTheme="majorHAnsi" w:hAnsiTheme="majorHAnsi" w:cstheme="majorHAnsi"/>
              </w:rPr>
              <w:t>Review results and if applicable process negative / potential negative feedback in accordance with Customer feedback and Complaint Procedure and/or CAPA Procedure.</w:t>
            </w:r>
          </w:p>
        </w:tc>
      </w:tr>
    </w:tbl>
    <w:p w14:paraId="18C02F9E" w14:textId="77777777" w:rsidR="00D01C56" w:rsidRPr="00F62F8B" w:rsidRDefault="00D01C56" w:rsidP="00D01C56">
      <w:pPr>
        <w:spacing w:after="120"/>
        <w:jc w:val="center"/>
        <w:rPr>
          <w:rFonts w:asciiTheme="majorHAnsi" w:hAnsiTheme="majorHAnsi" w:cstheme="majorHAnsi"/>
          <w:b/>
          <w:bCs/>
          <w:sz w:val="22"/>
          <w:szCs w:val="22"/>
        </w:rPr>
      </w:pPr>
    </w:p>
    <w:p w14:paraId="1FEF8243" w14:textId="77777777" w:rsidR="00D01C56" w:rsidRPr="00F62F8B" w:rsidRDefault="00D01C56" w:rsidP="00D01C56">
      <w:pPr>
        <w:rPr>
          <w:rFonts w:asciiTheme="majorHAnsi" w:hAnsiTheme="majorHAnsi" w:cstheme="majorHAnsi"/>
          <w:b/>
          <w:bCs/>
          <w:sz w:val="22"/>
          <w:szCs w:val="22"/>
        </w:rPr>
      </w:pPr>
    </w:p>
    <w:p w14:paraId="42651137" w14:textId="77777777" w:rsidR="00D01C56" w:rsidRPr="00F62F8B" w:rsidRDefault="00D01C56" w:rsidP="00D01C56">
      <w:pPr>
        <w:spacing w:after="120"/>
        <w:jc w:val="center"/>
        <w:rPr>
          <w:rFonts w:asciiTheme="majorHAnsi" w:hAnsiTheme="majorHAnsi" w:cstheme="majorHAnsi"/>
          <w:b/>
          <w:bCs/>
          <w:sz w:val="22"/>
          <w:szCs w:val="22"/>
        </w:rPr>
      </w:pPr>
    </w:p>
    <w:p w14:paraId="3A5252C2" w14:textId="77777777" w:rsidR="00D01C56" w:rsidRPr="00F62F8B" w:rsidRDefault="00D01C56" w:rsidP="00D01C56">
      <w:pPr>
        <w:spacing w:after="120"/>
        <w:jc w:val="center"/>
        <w:rPr>
          <w:rFonts w:asciiTheme="majorHAnsi" w:hAnsiTheme="majorHAnsi" w:cstheme="majorHAnsi"/>
          <w:b/>
          <w:bCs/>
          <w:sz w:val="22"/>
          <w:szCs w:val="22"/>
        </w:rPr>
      </w:pPr>
      <w:r w:rsidRPr="00F62F8B">
        <w:rPr>
          <w:rFonts w:asciiTheme="majorHAnsi" w:hAnsiTheme="majorHAnsi" w:cstheme="majorHAnsi"/>
          <w:b/>
          <w:bCs/>
          <w:sz w:val="22"/>
          <w:szCs w:val="22"/>
        </w:rPr>
        <w:t>END OF DOCUMENT</w:t>
      </w:r>
    </w:p>
    <w:p w14:paraId="033DA5E9" w14:textId="77777777" w:rsidR="00D01C56" w:rsidRPr="00F62F8B" w:rsidRDefault="00D01C56" w:rsidP="00D01C56">
      <w:pPr>
        <w:spacing w:after="120"/>
        <w:jc w:val="center"/>
        <w:rPr>
          <w:rFonts w:ascii="Calibri" w:hAnsi="Calibri"/>
          <w:b/>
          <w:bCs/>
          <w:sz w:val="22"/>
        </w:rPr>
      </w:pPr>
    </w:p>
    <w:p w14:paraId="6F128F6B" w14:textId="77777777" w:rsidR="00D01C56" w:rsidRPr="00263193" w:rsidRDefault="00D01C56" w:rsidP="00D01C56">
      <w:pPr>
        <w:spacing w:after="120"/>
      </w:pPr>
      <w:r w:rsidRPr="00F62F8B">
        <w:rPr>
          <w:rFonts w:ascii="Calibri" w:hAnsi="Calibri"/>
          <w:b/>
          <w:bCs/>
          <w:color w:val="000000"/>
          <w:sz w:val="16"/>
        </w:rPr>
        <w:t>Copyright © 2022 Tulip Medical Products</w:t>
      </w:r>
    </w:p>
    <w:p w14:paraId="3614E96B" w14:textId="77777777" w:rsidR="00D01C56" w:rsidRPr="006459C9" w:rsidRDefault="00D01C56" w:rsidP="00D01C56">
      <w:pPr>
        <w:spacing w:after="120"/>
        <w:ind w:left="990"/>
        <w:rPr>
          <w:rFonts w:ascii="Calibri" w:hAnsi="Calibri"/>
          <w:sz w:val="22"/>
          <w:szCs w:val="22"/>
        </w:rPr>
      </w:pPr>
    </w:p>
    <w:p w14:paraId="1137C669" w14:textId="77777777" w:rsidR="00C172FE" w:rsidRDefault="00C172FE" w:rsidP="00382C6B">
      <w:pPr>
        <w:spacing w:after="120"/>
        <w:jc w:val="center"/>
        <w:rPr>
          <w:rFonts w:ascii="Calibri" w:hAnsi="Calibri"/>
          <w:b/>
          <w:bCs/>
          <w:sz w:val="22"/>
        </w:rPr>
      </w:pPr>
    </w:p>
    <w:sectPr w:rsidR="00C172FE" w:rsidSect="00D05D38">
      <w:headerReference w:type="default" r:id="rId18"/>
      <w:footerReference w:type="default" r:id="rId19"/>
      <w:pgSz w:w="12240" w:h="15840" w:code="1"/>
      <w:pgMar w:top="432" w:right="1152" w:bottom="432"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B6A9" w14:textId="77777777" w:rsidR="00CB09C7" w:rsidRDefault="00CB09C7" w:rsidP="00A96960">
      <w:r>
        <w:separator/>
      </w:r>
    </w:p>
  </w:endnote>
  <w:endnote w:type="continuationSeparator" w:id="0">
    <w:p w14:paraId="435A70FC" w14:textId="77777777" w:rsidR="00CB09C7" w:rsidRDefault="00CB09C7" w:rsidP="00A9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A90D" w14:textId="77777777" w:rsidR="001F40E0" w:rsidRPr="00E13F64" w:rsidRDefault="001F40E0" w:rsidP="0030650A">
    <w:pPr>
      <w:pStyle w:val="Footer"/>
      <w:tabs>
        <w:tab w:val="clear" w:pos="4320"/>
        <w:tab w:val="center" w:pos="4800"/>
      </w:tabs>
      <w:rPr>
        <w:rFonts w:ascii="Calibri" w:hAnsi="Calibri"/>
        <w:sz w:val="22"/>
        <w:szCs w:val="22"/>
      </w:rPr>
    </w:pPr>
    <w:r>
      <w:tab/>
    </w:r>
    <w:r w:rsidRPr="00E13F64">
      <w:rPr>
        <w:rFonts w:ascii="Calibri" w:hAnsi="Calibri"/>
        <w:sz w:val="22"/>
        <w:szCs w:val="22"/>
      </w:rPr>
      <w:t xml:space="preserve">Page </w:t>
    </w:r>
    <w:r w:rsidRPr="00E13F64">
      <w:rPr>
        <w:rFonts w:ascii="Calibri" w:hAnsi="Calibri"/>
        <w:sz w:val="22"/>
        <w:szCs w:val="22"/>
      </w:rPr>
      <w:fldChar w:fldCharType="begin"/>
    </w:r>
    <w:r w:rsidRPr="00E13F64">
      <w:rPr>
        <w:rFonts w:ascii="Calibri" w:hAnsi="Calibri"/>
        <w:sz w:val="22"/>
        <w:szCs w:val="22"/>
      </w:rPr>
      <w:instrText xml:space="preserve"> PAGE </w:instrText>
    </w:r>
    <w:r w:rsidRPr="00E13F64">
      <w:rPr>
        <w:rFonts w:ascii="Calibri" w:hAnsi="Calibri"/>
        <w:sz w:val="22"/>
        <w:szCs w:val="22"/>
      </w:rPr>
      <w:fldChar w:fldCharType="separate"/>
    </w:r>
    <w:r>
      <w:rPr>
        <w:rFonts w:ascii="Calibri" w:hAnsi="Calibri"/>
        <w:noProof/>
        <w:sz w:val="22"/>
        <w:szCs w:val="22"/>
      </w:rPr>
      <w:t>1</w:t>
    </w:r>
    <w:r w:rsidRPr="00E13F64">
      <w:rPr>
        <w:rFonts w:ascii="Calibri" w:hAnsi="Calibri"/>
        <w:sz w:val="22"/>
        <w:szCs w:val="22"/>
      </w:rPr>
      <w:fldChar w:fldCharType="end"/>
    </w:r>
    <w:r w:rsidRPr="00E13F64">
      <w:rPr>
        <w:rFonts w:ascii="Calibri" w:hAnsi="Calibri"/>
        <w:sz w:val="22"/>
        <w:szCs w:val="22"/>
      </w:rPr>
      <w:t xml:space="preserve"> of </w:t>
    </w:r>
    <w:r w:rsidRPr="00E13F64">
      <w:rPr>
        <w:rFonts w:ascii="Calibri" w:hAnsi="Calibri"/>
        <w:sz w:val="22"/>
        <w:szCs w:val="22"/>
      </w:rPr>
      <w:fldChar w:fldCharType="begin"/>
    </w:r>
    <w:r w:rsidRPr="00E13F64">
      <w:rPr>
        <w:rFonts w:ascii="Calibri" w:hAnsi="Calibri"/>
        <w:sz w:val="22"/>
        <w:szCs w:val="22"/>
      </w:rPr>
      <w:instrText xml:space="preserve"> NUMPAGES </w:instrText>
    </w:r>
    <w:r w:rsidRPr="00E13F64">
      <w:rPr>
        <w:rFonts w:ascii="Calibri" w:hAnsi="Calibri"/>
        <w:sz w:val="22"/>
        <w:szCs w:val="22"/>
      </w:rPr>
      <w:fldChar w:fldCharType="separate"/>
    </w:r>
    <w:r>
      <w:rPr>
        <w:rFonts w:ascii="Calibri" w:hAnsi="Calibri"/>
        <w:noProof/>
        <w:sz w:val="22"/>
        <w:szCs w:val="22"/>
      </w:rPr>
      <w:t>11</w:t>
    </w:r>
    <w:r w:rsidRPr="00E13F64">
      <w:rPr>
        <w:rFonts w:ascii="Calibri" w:hAnsi="Calibri"/>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8"/>
      <w:gridCol w:w="4900"/>
      <w:gridCol w:w="2600"/>
    </w:tblGrid>
    <w:tr w:rsidR="001F40E0" w14:paraId="2CD569B7" w14:textId="77777777">
      <w:tc>
        <w:tcPr>
          <w:tcW w:w="9908" w:type="dxa"/>
          <w:gridSpan w:val="3"/>
        </w:tcPr>
        <w:p w14:paraId="7ADA8962" w14:textId="77777777" w:rsidR="001F40E0" w:rsidRPr="008363E1" w:rsidRDefault="001F40E0" w:rsidP="005E018D">
          <w:pPr>
            <w:jc w:val="center"/>
            <w:rPr>
              <w:sz w:val="14"/>
              <w:szCs w:val="14"/>
            </w:rPr>
          </w:pPr>
          <w:r w:rsidRPr="008363E1">
            <w:rPr>
              <w:sz w:val="14"/>
              <w:szCs w:val="14"/>
            </w:rPr>
            <w:t>All information contained herein is confidential and proprietary.  All design, manufacturing, use, reproduction, &amp; sales rights are expressly reserved.  Communication of this information to others is prohibited.</w:t>
          </w:r>
        </w:p>
      </w:tc>
    </w:tr>
    <w:tr w:rsidR="001F40E0" w14:paraId="72FFFC68" w14:textId="77777777">
      <w:tc>
        <w:tcPr>
          <w:tcW w:w="2408" w:type="dxa"/>
        </w:tcPr>
        <w:p w14:paraId="124567BA" w14:textId="77777777" w:rsidR="001F40E0" w:rsidRPr="00870534" w:rsidRDefault="001F40E0" w:rsidP="005E018D">
          <w:pPr>
            <w:rPr>
              <w:b/>
              <w:sz w:val="18"/>
              <w:szCs w:val="18"/>
            </w:rPr>
          </w:pPr>
          <w:r w:rsidRPr="00870534">
            <w:rPr>
              <w:sz w:val="18"/>
              <w:szCs w:val="18"/>
            </w:rPr>
            <w:t xml:space="preserve">Document: </w:t>
          </w:r>
          <w:r>
            <w:rPr>
              <w:sz w:val="18"/>
              <w:szCs w:val="18"/>
            </w:rPr>
            <w:t>&lt;number&gt;</w:t>
          </w:r>
        </w:p>
        <w:p w14:paraId="0BA900AC" w14:textId="77777777" w:rsidR="001F40E0" w:rsidRPr="004C1E35" w:rsidRDefault="001F40E0" w:rsidP="005E018D">
          <w:pPr>
            <w:rPr>
              <w:caps/>
              <w:sz w:val="18"/>
              <w:szCs w:val="18"/>
            </w:rPr>
          </w:pPr>
          <w:r>
            <w:rPr>
              <w:sz w:val="18"/>
              <w:szCs w:val="18"/>
            </w:rPr>
            <w:t xml:space="preserve">REV: </w:t>
          </w:r>
          <w:r>
            <w:rPr>
              <w:caps/>
              <w:sz w:val="18"/>
              <w:szCs w:val="18"/>
            </w:rPr>
            <w:t>&lt;A&gt;</w:t>
          </w:r>
        </w:p>
      </w:tc>
      <w:tc>
        <w:tcPr>
          <w:tcW w:w="4900" w:type="dxa"/>
        </w:tcPr>
        <w:p w14:paraId="6D8B7F81" w14:textId="77777777" w:rsidR="001F40E0" w:rsidRPr="00870534" w:rsidRDefault="001F40E0" w:rsidP="005E018D">
          <w:pPr>
            <w:jc w:val="center"/>
            <w:rPr>
              <w:sz w:val="18"/>
              <w:szCs w:val="18"/>
            </w:rPr>
          </w:pPr>
          <w:r>
            <w:rPr>
              <w:sz w:val="18"/>
              <w:szCs w:val="18"/>
            </w:rPr>
            <w:t>&lt;TITLE&gt;</w:t>
          </w:r>
        </w:p>
      </w:tc>
      <w:tc>
        <w:tcPr>
          <w:tcW w:w="2600" w:type="dxa"/>
        </w:tcPr>
        <w:p w14:paraId="1BA75A79" w14:textId="77777777" w:rsidR="001F40E0" w:rsidRPr="00870534" w:rsidRDefault="001F40E0" w:rsidP="005E018D">
          <w:pPr>
            <w:rPr>
              <w:sz w:val="18"/>
              <w:szCs w:val="18"/>
            </w:rPr>
          </w:pPr>
          <w:r>
            <w:rPr>
              <w:sz w:val="18"/>
              <w:szCs w:val="18"/>
            </w:rPr>
            <w:t>Owner: &lt;department&gt;</w:t>
          </w:r>
        </w:p>
        <w:p w14:paraId="7E4688EE" w14:textId="77777777" w:rsidR="001F40E0" w:rsidRPr="00870534" w:rsidRDefault="001F40E0" w:rsidP="005E018D">
          <w:pPr>
            <w:rPr>
              <w:sz w:val="18"/>
              <w:szCs w:val="18"/>
            </w:rPr>
          </w:pPr>
          <w:r>
            <w:rPr>
              <w:sz w:val="18"/>
              <w:szCs w:val="18"/>
            </w:rPr>
            <w:t>DCO: &lt;#&gt;</w:t>
          </w:r>
        </w:p>
      </w:tc>
    </w:tr>
  </w:tbl>
  <w:p w14:paraId="61831BFD" w14:textId="77777777" w:rsidR="001F40E0" w:rsidRDefault="001F40E0" w:rsidP="008363E1">
    <w:pPr>
      <w:pStyle w:val="Footer"/>
      <w:jc w:val="center"/>
    </w:pPr>
    <w:r>
      <w:t xml:space="preserve">Page </w:t>
    </w:r>
    <w:r>
      <w:fldChar w:fldCharType="begin"/>
    </w:r>
    <w:r>
      <w:instrText xml:space="preserve"> PAGE </w:instrText>
    </w:r>
    <w:r>
      <w:fldChar w:fldCharType="separate"/>
    </w:r>
    <w:r>
      <w:rPr>
        <w:noProof/>
      </w:rPr>
      <w:t>2</w:t>
    </w:r>
    <w:r>
      <w:fldChar w:fldCharType="end"/>
    </w:r>
    <w:r>
      <w:t xml:space="preserve"> of </w:t>
    </w:r>
    <w:r>
      <w:rPr>
        <w:noProof/>
      </w:rPr>
      <w:fldChar w:fldCharType="begin"/>
    </w:r>
    <w:r>
      <w:rPr>
        <w:noProof/>
      </w:rPr>
      <w:instrText xml:space="preserve"> NUMPAGES </w:instrText>
    </w:r>
    <w:r>
      <w:rPr>
        <w:noProof/>
      </w:rPr>
      <w:fldChar w:fldCharType="separate"/>
    </w:r>
    <w:r>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C91516" w14:paraId="166235DD" w14:textId="77777777">
      <w:tc>
        <w:tcPr>
          <w:tcW w:w="9908" w:type="dxa"/>
        </w:tcPr>
        <w:p w14:paraId="4D963453" w14:textId="77777777" w:rsidR="00225A83" w:rsidRPr="008363E1" w:rsidRDefault="00000000" w:rsidP="00D80A86">
          <w:pPr>
            <w:jc w:val="center"/>
            <w:rPr>
              <w:sz w:val="14"/>
              <w:szCs w:val="14"/>
            </w:rPr>
          </w:pPr>
          <w:r w:rsidRPr="008363E1">
            <w:rPr>
              <w:sz w:val="14"/>
              <w:szCs w:val="14"/>
            </w:rPr>
            <w:t>All information contained herein is confidential and proprietary.  All design, manufacturing, use, reproduction, &amp; sales rights are expressly reserved.  Communication of this information to others is prohibited.</w:t>
          </w:r>
        </w:p>
      </w:tc>
    </w:tr>
  </w:tbl>
  <w:p w14:paraId="50B90D5E" w14:textId="77777777" w:rsidR="00225A83" w:rsidRPr="006459C9" w:rsidRDefault="00000000" w:rsidP="0030650A">
    <w:pPr>
      <w:pStyle w:val="Footer"/>
      <w:tabs>
        <w:tab w:val="clear" w:pos="4320"/>
        <w:tab w:val="center" w:pos="4800"/>
      </w:tabs>
      <w:rPr>
        <w:rFonts w:ascii="Calibri" w:hAnsi="Calibri"/>
      </w:rPr>
    </w:pPr>
    <w:r>
      <w:tab/>
    </w:r>
    <w:r w:rsidRPr="006459C9">
      <w:rPr>
        <w:rFonts w:ascii="Calibri" w:hAnsi="Calibri"/>
      </w:rPr>
      <w:t xml:space="preserve">Page </w:t>
    </w:r>
    <w:r w:rsidRPr="006459C9">
      <w:rPr>
        <w:rFonts w:ascii="Calibri" w:hAnsi="Calibri"/>
      </w:rPr>
      <w:fldChar w:fldCharType="begin"/>
    </w:r>
    <w:r w:rsidRPr="006459C9">
      <w:rPr>
        <w:rFonts w:ascii="Calibri" w:hAnsi="Calibri"/>
      </w:rPr>
      <w:instrText xml:space="preserve"> PAGE </w:instrText>
    </w:r>
    <w:r w:rsidRPr="006459C9">
      <w:rPr>
        <w:rFonts w:ascii="Calibri" w:hAnsi="Calibri"/>
      </w:rPr>
      <w:fldChar w:fldCharType="separate"/>
    </w:r>
    <w:r>
      <w:rPr>
        <w:rFonts w:ascii="Calibri" w:hAnsi="Calibri"/>
        <w:noProof/>
      </w:rPr>
      <w:t>17</w:t>
    </w:r>
    <w:r w:rsidRPr="006459C9">
      <w:rPr>
        <w:rFonts w:ascii="Calibri" w:hAnsi="Calibri"/>
      </w:rPr>
      <w:fldChar w:fldCharType="end"/>
    </w:r>
    <w:r w:rsidRPr="006459C9">
      <w:rPr>
        <w:rFonts w:ascii="Calibri" w:hAnsi="Calibri"/>
      </w:rPr>
      <w:t xml:space="preserve"> of </w:t>
    </w:r>
    <w:r w:rsidRPr="006459C9">
      <w:rPr>
        <w:rFonts w:ascii="Calibri" w:hAnsi="Calibri"/>
      </w:rPr>
      <w:fldChar w:fldCharType="begin"/>
    </w:r>
    <w:r w:rsidRPr="006459C9">
      <w:rPr>
        <w:rFonts w:ascii="Calibri" w:hAnsi="Calibri"/>
      </w:rPr>
      <w:instrText xml:space="preserve"> NUMPAGES </w:instrText>
    </w:r>
    <w:r w:rsidRPr="006459C9">
      <w:rPr>
        <w:rFonts w:ascii="Calibri" w:hAnsi="Calibri"/>
      </w:rPr>
      <w:fldChar w:fldCharType="separate"/>
    </w:r>
    <w:r>
      <w:rPr>
        <w:rFonts w:ascii="Calibri" w:hAnsi="Calibri"/>
        <w:noProof/>
      </w:rPr>
      <w:t>17</w:t>
    </w:r>
    <w:r w:rsidRPr="006459C9">
      <w:rPr>
        <w:rFonts w:ascii="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E914" w14:textId="77777777" w:rsidR="00CB09C7" w:rsidRDefault="00CB09C7" w:rsidP="00A96960">
      <w:r>
        <w:separator/>
      </w:r>
    </w:p>
  </w:footnote>
  <w:footnote w:type="continuationSeparator" w:id="0">
    <w:p w14:paraId="643BAFE5" w14:textId="77777777" w:rsidR="00CB09C7" w:rsidRDefault="00CB09C7" w:rsidP="00A9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jc w:val="center"/>
      <w:tblLayout w:type="fixed"/>
      <w:tblCellMar>
        <w:left w:w="86" w:type="dxa"/>
        <w:right w:w="86" w:type="dxa"/>
      </w:tblCellMar>
      <w:tblLook w:val="04A0" w:firstRow="1" w:lastRow="0" w:firstColumn="1" w:lastColumn="0" w:noHBand="0" w:noVBand="1"/>
    </w:tblPr>
    <w:tblGrid>
      <w:gridCol w:w="2700"/>
      <w:gridCol w:w="5490"/>
      <w:gridCol w:w="1980"/>
      <w:gridCol w:w="1080"/>
    </w:tblGrid>
    <w:tr w:rsidR="0028144F" w:rsidRPr="00005310" w14:paraId="2D7A8957" w14:textId="77777777" w:rsidTr="00F97B3D">
      <w:trPr>
        <w:cantSplit/>
        <w:trHeight w:val="366"/>
        <w:tblHeader/>
        <w:jc w:val="center"/>
      </w:trPr>
      <w:tc>
        <w:tcPr>
          <w:tcW w:w="2700" w:type="dxa"/>
          <w:tcBorders>
            <w:top w:val="single" w:sz="12" w:space="0" w:color="auto"/>
            <w:left w:val="single" w:sz="12" w:space="0" w:color="auto"/>
            <w:bottom w:val="nil"/>
            <w:right w:val="single" w:sz="12" w:space="0" w:color="auto"/>
          </w:tcBorders>
          <w:vAlign w:val="center"/>
        </w:tcPr>
        <w:p w14:paraId="667D4196" w14:textId="77777777" w:rsidR="0028144F" w:rsidRPr="00005310" w:rsidRDefault="0028144F" w:rsidP="0028144F">
          <w:pPr>
            <w:widowControl w:val="0"/>
            <w:jc w:val="center"/>
            <w:rPr>
              <w:rFonts w:ascii="Times New Roman" w:hAnsi="Times New Roman"/>
              <w:b/>
            </w:rPr>
          </w:pPr>
          <w:r>
            <w:rPr>
              <w:rFonts w:ascii="Times New Roman" w:hAnsi="Times New Roman"/>
              <w:b/>
              <w:noProof/>
            </w:rPr>
            <w:drawing>
              <wp:anchor distT="0" distB="0" distL="114300" distR="114300" simplePos="0" relativeHeight="251659264" behindDoc="0" locked="0" layoutInCell="1" allowOverlap="1" wp14:anchorId="5BC42497" wp14:editId="0EBC8E19">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2" name="Picture 2"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6E4A0E8D" w14:textId="500CA4AA" w:rsidR="0028144F" w:rsidRPr="000C3C97" w:rsidRDefault="0028144F" w:rsidP="0028144F">
          <w:pPr>
            <w:widowControl w:val="0"/>
            <w:jc w:val="center"/>
            <w:rPr>
              <w:rFonts w:ascii="Times New Roman" w:hAnsi="Times New Roman"/>
              <w:sz w:val="28"/>
              <w:szCs w:val="28"/>
            </w:rPr>
          </w:pPr>
          <w:r>
            <w:rPr>
              <w:rFonts w:ascii="Times New Roman" w:hAnsi="Times New Roman"/>
              <w:sz w:val="36"/>
              <w:szCs w:val="36"/>
            </w:rPr>
            <w:t xml:space="preserve">Post-Market Surveillance and Post-Market Clinical Follow-up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2A1D291E" w14:textId="319F5E8F" w:rsidR="0028144F" w:rsidRPr="006350E7" w:rsidRDefault="0028144F" w:rsidP="0028144F">
          <w:pPr>
            <w:jc w:val="center"/>
            <w:rPr>
              <w:rFonts w:ascii="Times New Roman" w:hAnsi="Times New Roman"/>
            </w:rPr>
          </w:pPr>
          <w:r>
            <w:rPr>
              <w:rFonts w:ascii="Times New Roman" w:hAnsi="Times New Roman"/>
            </w:rPr>
            <w:t>QSP 9.1-</w:t>
          </w:r>
          <w:r w:rsidR="00720A59">
            <w:rPr>
              <w:rFonts w:ascii="Times New Roman" w:hAnsi="Times New Roman"/>
            </w:rPr>
            <w:t>7</w:t>
          </w:r>
        </w:p>
      </w:tc>
      <w:tc>
        <w:tcPr>
          <w:tcW w:w="1080" w:type="dxa"/>
          <w:tcBorders>
            <w:top w:val="single" w:sz="12" w:space="0" w:color="auto"/>
            <w:left w:val="single" w:sz="12" w:space="0" w:color="auto"/>
            <w:bottom w:val="single" w:sz="12" w:space="0" w:color="auto"/>
            <w:right w:val="single" w:sz="12" w:space="0" w:color="auto"/>
          </w:tcBorders>
          <w:vAlign w:val="center"/>
        </w:tcPr>
        <w:p w14:paraId="3BBF1AF9" w14:textId="5498F18B" w:rsidR="0028144F" w:rsidRPr="006350E7" w:rsidRDefault="0028144F" w:rsidP="0028144F">
          <w:pPr>
            <w:jc w:val="center"/>
            <w:rPr>
              <w:rFonts w:ascii="Times New Roman" w:hAnsi="Times New Roman"/>
            </w:rPr>
          </w:pPr>
          <w:r>
            <w:rPr>
              <w:rFonts w:ascii="Times New Roman" w:hAnsi="Times New Roman"/>
            </w:rPr>
            <w:t xml:space="preserve">Rev. </w:t>
          </w:r>
          <w:r w:rsidR="00F97B3D">
            <w:rPr>
              <w:rFonts w:ascii="Times New Roman" w:hAnsi="Times New Roman"/>
            </w:rPr>
            <w:t>10</w:t>
          </w:r>
        </w:p>
      </w:tc>
    </w:tr>
    <w:tr w:rsidR="0028144F" w:rsidRPr="00005310" w14:paraId="7D3E5808" w14:textId="77777777" w:rsidTr="00F97B3D">
      <w:trPr>
        <w:cantSplit/>
        <w:trHeight w:val="213"/>
        <w:tblHeader/>
        <w:jc w:val="center"/>
      </w:trPr>
      <w:tc>
        <w:tcPr>
          <w:tcW w:w="2700" w:type="dxa"/>
          <w:tcBorders>
            <w:top w:val="nil"/>
            <w:left w:val="single" w:sz="12" w:space="0" w:color="auto"/>
            <w:bottom w:val="single" w:sz="12" w:space="0" w:color="auto"/>
            <w:right w:val="single" w:sz="12" w:space="0" w:color="auto"/>
          </w:tcBorders>
          <w:vAlign w:val="center"/>
        </w:tcPr>
        <w:p w14:paraId="50F3A200" w14:textId="77777777" w:rsidR="0028144F" w:rsidRPr="00005310" w:rsidRDefault="0028144F" w:rsidP="0028144F">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2D9ABA36" w14:textId="77777777" w:rsidR="0028144F" w:rsidRPr="00005310" w:rsidRDefault="0028144F" w:rsidP="0028144F">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23E665C9" w14:textId="77777777" w:rsidR="0028144F" w:rsidRPr="00005310" w:rsidRDefault="0028144F" w:rsidP="0028144F">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58DBA463" w14:textId="77777777" w:rsidR="0028144F" w:rsidRPr="006350E7" w:rsidRDefault="0028144F" w:rsidP="0028144F">
          <w:pPr>
            <w:jc w:val="center"/>
            <w:rPr>
              <w:rFonts w:ascii="Times New Roman" w:hAnsi="Times New Roman"/>
              <w:sz w:val="16"/>
              <w:szCs w:val="16"/>
            </w:rPr>
          </w:pPr>
          <w:r w:rsidRPr="00F473C8">
            <w:rPr>
              <w:rFonts w:ascii="Times New Roman" w:hAnsi="Times New Roman"/>
              <w:sz w:val="16"/>
              <w:szCs w:val="16"/>
            </w:rPr>
            <w:t xml:space="preserve">Page </w:t>
          </w:r>
          <w:r w:rsidRPr="00F473C8">
            <w:rPr>
              <w:rFonts w:ascii="Times New Roman" w:hAnsi="Times New Roman"/>
              <w:sz w:val="16"/>
              <w:szCs w:val="16"/>
            </w:rPr>
            <w:fldChar w:fldCharType="begin"/>
          </w:r>
          <w:r w:rsidRPr="00F473C8">
            <w:rPr>
              <w:rFonts w:ascii="Times New Roman" w:hAnsi="Times New Roman"/>
              <w:sz w:val="16"/>
              <w:szCs w:val="16"/>
            </w:rPr>
            <w:instrText xml:space="preserve"> PAGE </w:instrText>
          </w:r>
          <w:r w:rsidRPr="00F473C8">
            <w:rPr>
              <w:rFonts w:ascii="Times New Roman" w:hAnsi="Times New Roman"/>
              <w:sz w:val="16"/>
              <w:szCs w:val="16"/>
            </w:rPr>
            <w:fldChar w:fldCharType="separate"/>
          </w:r>
          <w:r>
            <w:rPr>
              <w:rFonts w:ascii="Times New Roman" w:hAnsi="Times New Roman"/>
              <w:noProof/>
              <w:sz w:val="16"/>
              <w:szCs w:val="16"/>
            </w:rPr>
            <w:t>7</w:t>
          </w:r>
          <w:r w:rsidRPr="00F473C8">
            <w:rPr>
              <w:rFonts w:ascii="Times New Roman" w:hAnsi="Times New Roman"/>
              <w:sz w:val="16"/>
              <w:szCs w:val="16"/>
            </w:rPr>
            <w:fldChar w:fldCharType="end"/>
          </w:r>
          <w:r w:rsidRPr="00F473C8">
            <w:rPr>
              <w:rFonts w:ascii="Times New Roman" w:hAnsi="Times New Roman"/>
              <w:sz w:val="16"/>
              <w:szCs w:val="16"/>
            </w:rPr>
            <w:t xml:space="preserve"> of </w:t>
          </w:r>
          <w:r w:rsidRPr="00F473C8">
            <w:rPr>
              <w:rFonts w:ascii="Times New Roman" w:hAnsi="Times New Roman"/>
              <w:sz w:val="16"/>
              <w:szCs w:val="16"/>
            </w:rPr>
            <w:fldChar w:fldCharType="begin"/>
          </w:r>
          <w:r w:rsidRPr="00F473C8">
            <w:rPr>
              <w:rFonts w:ascii="Times New Roman" w:hAnsi="Times New Roman"/>
              <w:sz w:val="16"/>
              <w:szCs w:val="16"/>
            </w:rPr>
            <w:instrText xml:space="preserve"> NUMPAGES </w:instrText>
          </w:r>
          <w:r w:rsidRPr="00F473C8">
            <w:rPr>
              <w:rFonts w:ascii="Times New Roman" w:hAnsi="Times New Roman"/>
              <w:sz w:val="16"/>
              <w:szCs w:val="16"/>
            </w:rPr>
            <w:fldChar w:fldCharType="separate"/>
          </w:r>
          <w:r>
            <w:rPr>
              <w:rFonts w:ascii="Times New Roman" w:hAnsi="Times New Roman"/>
              <w:noProof/>
              <w:sz w:val="16"/>
              <w:szCs w:val="16"/>
            </w:rPr>
            <w:t>21</w:t>
          </w:r>
          <w:r w:rsidRPr="00F473C8">
            <w:rPr>
              <w:rFonts w:ascii="Times New Roman" w:hAnsi="Times New Roman"/>
              <w:sz w:val="16"/>
              <w:szCs w:val="16"/>
            </w:rPr>
            <w:fldChar w:fldCharType="end"/>
          </w:r>
        </w:p>
      </w:tc>
    </w:tr>
  </w:tbl>
  <w:p w14:paraId="7CFD7319" w14:textId="77777777" w:rsidR="0028144F" w:rsidRDefault="002814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FC27" w14:textId="77777777" w:rsidR="001F40E0" w:rsidRDefault="001F40E0" w:rsidP="0030650A">
    <w:pPr>
      <w:pStyle w:val="Header"/>
      <w:jc w:val="center"/>
    </w:pPr>
    <w:r>
      <w:t>&lt;company logo&gt;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jc w:val="center"/>
      <w:tblLayout w:type="fixed"/>
      <w:tblCellMar>
        <w:left w:w="86" w:type="dxa"/>
        <w:right w:w="86" w:type="dxa"/>
      </w:tblCellMar>
      <w:tblLook w:val="04A0" w:firstRow="1" w:lastRow="0" w:firstColumn="1" w:lastColumn="0" w:noHBand="0" w:noVBand="1"/>
    </w:tblPr>
    <w:tblGrid>
      <w:gridCol w:w="2700"/>
      <w:gridCol w:w="5490"/>
      <w:gridCol w:w="1980"/>
      <w:gridCol w:w="1080"/>
    </w:tblGrid>
    <w:tr w:rsidR="00D01C56" w:rsidRPr="00005310" w14:paraId="492E24F9" w14:textId="77777777" w:rsidTr="00F97B3D">
      <w:trPr>
        <w:cantSplit/>
        <w:trHeight w:val="366"/>
        <w:tblHeader/>
        <w:jc w:val="center"/>
      </w:trPr>
      <w:tc>
        <w:tcPr>
          <w:tcW w:w="2700" w:type="dxa"/>
          <w:tcBorders>
            <w:top w:val="single" w:sz="12" w:space="0" w:color="auto"/>
            <w:left w:val="single" w:sz="12" w:space="0" w:color="auto"/>
            <w:bottom w:val="nil"/>
            <w:right w:val="single" w:sz="12" w:space="0" w:color="auto"/>
          </w:tcBorders>
          <w:vAlign w:val="center"/>
        </w:tcPr>
        <w:p w14:paraId="40E5F0B7" w14:textId="77777777" w:rsidR="00D01C56" w:rsidRPr="00005310" w:rsidRDefault="00D01C56" w:rsidP="00D01C56">
          <w:pPr>
            <w:widowControl w:val="0"/>
            <w:jc w:val="center"/>
            <w:rPr>
              <w:rFonts w:ascii="Times New Roman" w:hAnsi="Times New Roman"/>
              <w:b/>
            </w:rPr>
          </w:pPr>
          <w:r>
            <w:rPr>
              <w:rFonts w:ascii="Times New Roman" w:hAnsi="Times New Roman"/>
              <w:b/>
              <w:noProof/>
            </w:rPr>
            <w:drawing>
              <wp:anchor distT="0" distB="0" distL="114300" distR="114300" simplePos="0" relativeHeight="251661312" behindDoc="0" locked="0" layoutInCell="1" allowOverlap="1" wp14:anchorId="1B8D54BA" wp14:editId="17F827AF">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40" name="Picture 40"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505085C1" w14:textId="77777777" w:rsidR="00D01C56" w:rsidRPr="000C3C97" w:rsidRDefault="00D01C56" w:rsidP="00D01C56">
          <w:pPr>
            <w:widowControl w:val="0"/>
            <w:jc w:val="center"/>
            <w:rPr>
              <w:rFonts w:ascii="Times New Roman" w:hAnsi="Times New Roman"/>
              <w:sz w:val="28"/>
              <w:szCs w:val="28"/>
            </w:rPr>
          </w:pPr>
          <w:r>
            <w:rPr>
              <w:rFonts w:ascii="Times New Roman" w:hAnsi="Times New Roman"/>
              <w:sz w:val="36"/>
              <w:szCs w:val="36"/>
            </w:rPr>
            <w:t xml:space="preserve">Post-Market Surveillance and Post-Market Clinical Follow-up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3C281ED2" w14:textId="77777777" w:rsidR="00D01C56" w:rsidRPr="006350E7" w:rsidRDefault="00D01C56" w:rsidP="00D01C56">
          <w:pPr>
            <w:jc w:val="center"/>
            <w:rPr>
              <w:rFonts w:ascii="Times New Roman" w:hAnsi="Times New Roman"/>
            </w:rPr>
          </w:pPr>
          <w:r>
            <w:rPr>
              <w:rFonts w:ascii="Times New Roman" w:hAnsi="Times New Roman"/>
            </w:rPr>
            <w:t>QSP 9.1-7</w:t>
          </w:r>
        </w:p>
      </w:tc>
      <w:tc>
        <w:tcPr>
          <w:tcW w:w="1080" w:type="dxa"/>
          <w:tcBorders>
            <w:top w:val="single" w:sz="12" w:space="0" w:color="auto"/>
            <w:left w:val="single" w:sz="12" w:space="0" w:color="auto"/>
            <w:bottom w:val="single" w:sz="12" w:space="0" w:color="auto"/>
            <w:right w:val="single" w:sz="12" w:space="0" w:color="auto"/>
          </w:tcBorders>
          <w:vAlign w:val="center"/>
        </w:tcPr>
        <w:p w14:paraId="6A3332BB" w14:textId="251B2F0B" w:rsidR="00347A7C" w:rsidRPr="006350E7" w:rsidRDefault="00D01C56" w:rsidP="00347A7C">
          <w:pPr>
            <w:jc w:val="center"/>
            <w:rPr>
              <w:rFonts w:ascii="Times New Roman" w:hAnsi="Times New Roman"/>
            </w:rPr>
          </w:pPr>
          <w:r>
            <w:rPr>
              <w:rFonts w:ascii="Times New Roman" w:hAnsi="Times New Roman"/>
            </w:rPr>
            <w:t xml:space="preserve">Rev. </w:t>
          </w:r>
          <w:r w:rsidR="00F97B3D">
            <w:rPr>
              <w:rFonts w:ascii="Times New Roman" w:hAnsi="Times New Roman"/>
            </w:rPr>
            <w:t>10</w:t>
          </w:r>
        </w:p>
      </w:tc>
    </w:tr>
    <w:tr w:rsidR="00D01C56" w:rsidRPr="00005310" w14:paraId="7FBD4858" w14:textId="77777777" w:rsidTr="00F97B3D">
      <w:trPr>
        <w:cantSplit/>
        <w:trHeight w:val="213"/>
        <w:tblHeader/>
        <w:jc w:val="center"/>
      </w:trPr>
      <w:tc>
        <w:tcPr>
          <w:tcW w:w="2700" w:type="dxa"/>
          <w:tcBorders>
            <w:top w:val="nil"/>
            <w:left w:val="single" w:sz="12" w:space="0" w:color="auto"/>
            <w:bottom w:val="single" w:sz="12" w:space="0" w:color="auto"/>
            <w:right w:val="single" w:sz="12" w:space="0" w:color="auto"/>
          </w:tcBorders>
          <w:vAlign w:val="center"/>
        </w:tcPr>
        <w:p w14:paraId="0A4D33A9" w14:textId="77777777" w:rsidR="00D01C56" w:rsidRPr="00005310" w:rsidRDefault="00D01C56" w:rsidP="00D01C56">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4EC38DA5" w14:textId="77777777" w:rsidR="00D01C56" w:rsidRPr="00005310" w:rsidRDefault="00D01C56" w:rsidP="00D01C56">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3F1DD612" w14:textId="77777777" w:rsidR="00D01C56" w:rsidRPr="00005310" w:rsidRDefault="00D01C56" w:rsidP="00D01C56">
          <w:pPr>
            <w:jc w:val="center"/>
            <w:rPr>
              <w:rFonts w:ascii="Times New Roman" w:hAnsi="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76AA564A" w14:textId="77777777" w:rsidR="00D01C56" w:rsidRPr="006350E7" w:rsidRDefault="00D01C56" w:rsidP="00D01C56">
          <w:pPr>
            <w:jc w:val="center"/>
            <w:rPr>
              <w:rFonts w:ascii="Times New Roman" w:hAnsi="Times New Roman"/>
              <w:sz w:val="16"/>
              <w:szCs w:val="16"/>
            </w:rPr>
          </w:pPr>
          <w:r w:rsidRPr="00F473C8">
            <w:rPr>
              <w:rFonts w:ascii="Times New Roman" w:hAnsi="Times New Roman"/>
              <w:sz w:val="16"/>
              <w:szCs w:val="16"/>
            </w:rPr>
            <w:t xml:space="preserve">Page </w:t>
          </w:r>
          <w:r w:rsidRPr="00F473C8">
            <w:rPr>
              <w:rFonts w:ascii="Times New Roman" w:hAnsi="Times New Roman"/>
              <w:sz w:val="16"/>
              <w:szCs w:val="16"/>
            </w:rPr>
            <w:fldChar w:fldCharType="begin"/>
          </w:r>
          <w:r w:rsidRPr="00F473C8">
            <w:rPr>
              <w:rFonts w:ascii="Times New Roman" w:hAnsi="Times New Roman"/>
              <w:sz w:val="16"/>
              <w:szCs w:val="16"/>
            </w:rPr>
            <w:instrText xml:space="preserve"> PAGE </w:instrText>
          </w:r>
          <w:r w:rsidRPr="00F473C8">
            <w:rPr>
              <w:rFonts w:ascii="Times New Roman" w:hAnsi="Times New Roman"/>
              <w:sz w:val="16"/>
              <w:szCs w:val="16"/>
            </w:rPr>
            <w:fldChar w:fldCharType="separate"/>
          </w:r>
          <w:r>
            <w:rPr>
              <w:rFonts w:ascii="Times New Roman" w:hAnsi="Times New Roman"/>
              <w:noProof/>
              <w:sz w:val="16"/>
              <w:szCs w:val="16"/>
            </w:rPr>
            <w:t>7</w:t>
          </w:r>
          <w:r w:rsidRPr="00F473C8">
            <w:rPr>
              <w:rFonts w:ascii="Times New Roman" w:hAnsi="Times New Roman"/>
              <w:sz w:val="16"/>
              <w:szCs w:val="16"/>
            </w:rPr>
            <w:fldChar w:fldCharType="end"/>
          </w:r>
          <w:r w:rsidRPr="00F473C8">
            <w:rPr>
              <w:rFonts w:ascii="Times New Roman" w:hAnsi="Times New Roman"/>
              <w:sz w:val="16"/>
              <w:szCs w:val="16"/>
            </w:rPr>
            <w:t xml:space="preserve"> of </w:t>
          </w:r>
          <w:r w:rsidRPr="00F473C8">
            <w:rPr>
              <w:rFonts w:ascii="Times New Roman" w:hAnsi="Times New Roman"/>
              <w:sz w:val="16"/>
              <w:szCs w:val="16"/>
            </w:rPr>
            <w:fldChar w:fldCharType="begin"/>
          </w:r>
          <w:r w:rsidRPr="00F473C8">
            <w:rPr>
              <w:rFonts w:ascii="Times New Roman" w:hAnsi="Times New Roman"/>
              <w:sz w:val="16"/>
              <w:szCs w:val="16"/>
            </w:rPr>
            <w:instrText xml:space="preserve"> NUMPAGES </w:instrText>
          </w:r>
          <w:r w:rsidRPr="00F473C8">
            <w:rPr>
              <w:rFonts w:ascii="Times New Roman" w:hAnsi="Times New Roman"/>
              <w:sz w:val="16"/>
              <w:szCs w:val="16"/>
            </w:rPr>
            <w:fldChar w:fldCharType="separate"/>
          </w:r>
          <w:r>
            <w:rPr>
              <w:rFonts w:ascii="Times New Roman" w:hAnsi="Times New Roman"/>
              <w:noProof/>
              <w:sz w:val="16"/>
              <w:szCs w:val="16"/>
            </w:rPr>
            <w:t>21</w:t>
          </w:r>
          <w:r w:rsidRPr="00F473C8">
            <w:rPr>
              <w:rFonts w:ascii="Times New Roman" w:hAnsi="Times New Roman"/>
              <w:sz w:val="16"/>
              <w:szCs w:val="16"/>
            </w:rPr>
            <w:fldChar w:fldCharType="end"/>
          </w:r>
        </w:p>
      </w:tc>
    </w:tr>
  </w:tbl>
  <w:p w14:paraId="4CAFD570" w14:textId="77777777" w:rsidR="00225A83" w:rsidRPr="00A83DFC" w:rsidRDefault="00225A83" w:rsidP="00A83DFC">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44E"/>
    <w:multiLevelType w:val="hybridMultilevel"/>
    <w:tmpl w:val="4D2C224E"/>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37BBA"/>
    <w:multiLevelType w:val="hybridMultilevel"/>
    <w:tmpl w:val="B48AB4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35A45A7"/>
    <w:multiLevelType w:val="hybridMultilevel"/>
    <w:tmpl w:val="C00642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070C8"/>
    <w:multiLevelType w:val="hybridMultilevel"/>
    <w:tmpl w:val="9B6A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57A6C"/>
    <w:multiLevelType w:val="multilevel"/>
    <w:tmpl w:val="DF1A80FA"/>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upperLetter"/>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5" w15:restartNumberingAfterBreak="0">
    <w:nsid w:val="0F253534"/>
    <w:multiLevelType w:val="hybridMultilevel"/>
    <w:tmpl w:val="9A5C3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6717F"/>
    <w:multiLevelType w:val="multilevel"/>
    <w:tmpl w:val="DF1A80FA"/>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upperLetter"/>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7" w15:restartNumberingAfterBreak="0">
    <w:nsid w:val="1A061CCB"/>
    <w:multiLevelType w:val="hybridMultilevel"/>
    <w:tmpl w:val="4FACE12C"/>
    <w:lvl w:ilvl="0" w:tplc="04090003">
      <w:start w:val="1"/>
      <w:numFmt w:val="bullet"/>
      <w:lvlText w:val="o"/>
      <w:lvlJc w:val="left"/>
      <w:pPr>
        <w:ind w:left="720" w:hanging="360"/>
      </w:pPr>
      <w:rPr>
        <w:rFonts w:ascii="Courier New" w:hAnsi="Courier New"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72767"/>
    <w:multiLevelType w:val="multilevel"/>
    <w:tmpl w:val="C7A46BAC"/>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1A8770D5"/>
    <w:multiLevelType w:val="hybridMultilevel"/>
    <w:tmpl w:val="D47A08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CE93DA7"/>
    <w:multiLevelType w:val="hybridMultilevel"/>
    <w:tmpl w:val="E74E3A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F5E220D"/>
    <w:multiLevelType w:val="hybridMultilevel"/>
    <w:tmpl w:val="FD64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046DD"/>
    <w:multiLevelType w:val="multilevel"/>
    <w:tmpl w:val="72AA4B8A"/>
    <w:lvl w:ilvl="0">
      <w:start w:val="1"/>
      <w:numFmt w:val="decimal"/>
      <w:lvlText w:val="%1."/>
      <w:lvlJc w:val="left"/>
      <w:pPr>
        <w:tabs>
          <w:tab w:val="num" w:pos="360"/>
        </w:tabs>
        <w:ind w:left="360" w:hanging="360"/>
      </w:pPr>
      <w:rPr>
        <w:b/>
        <w:bCs/>
        <w:sz w:val="20"/>
        <w:szCs w:val="20"/>
      </w:rPr>
    </w:lvl>
    <w:lvl w:ilvl="1">
      <w:start w:val="1"/>
      <w:numFmt w:val="decimal"/>
      <w:lvlText w:val="%1.%2."/>
      <w:lvlJc w:val="left"/>
      <w:pPr>
        <w:tabs>
          <w:tab w:val="num" w:pos="1062"/>
        </w:tabs>
        <w:ind w:left="106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bullet"/>
      <w:lvlText w:val=""/>
      <w:lvlJc w:val="left"/>
      <w:pPr>
        <w:ind w:left="2880" w:hanging="360"/>
      </w:pPr>
      <w:rPr>
        <w:rFonts w:ascii="Symbol" w:hAnsi="Symbol" w:hint="default"/>
      </w:rPr>
    </w:lvl>
    <w:lvl w:ilvl="8">
      <w:start w:val="1"/>
      <w:numFmt w:val="decimal"/>
      <w:lvlText w:val="%1.%2.%3.%4.%5.%6.%7.%8.%9."/>
      <w:lvlJc w:val="left"/>
      <w:pPr>
        <w:tabs>
          <w:tab w:val="num" w:pos="5040"/>
        </w:tabs>
        <w:ind w:left="4320" w:hanging="1440"/>
      </w:pPr>
    </w:lvl>
  </w:abstractNum>
  <w:abstractNum w:abstractNumId="13" w15:restartNumberingAfterBreak="0">
    <w:nsid w:val="2F102D36"/>
    <w:multiLevelType w:val="hybridMultilevel"/>
    <w:tmpl w:val="6C209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1943731"/>
    <w:multiLevelType w:val="hybridMultilevel"/>
    <w:tmpl w:val="44D4C9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1F00D0F"/>
    <w:multiLevelType w:val="hybridMultilevel"/>
    <w:tmpl w:val="51742A46"/>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6" w15:restartNumberingAfterBreak="0">
    <w:nsid w:val="35054279"/>
    <w:multiLevelType w:val="hybridMultilevel"/>
    <w:tmpl w:val="C7CC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6733F"/>
    <w:multiLevelType w:val="hybridMultilevel"/>
    <w:tmpl w:val="02E452F4"/>
    <w:lvl w:ilvl="0" w:tplc="04090001">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abstractNum w:abstractNumId="18" w15:restartNumberingAfterBreak="0">
    <w:nsid w:val="3D7D1ABA"/>
    <w:multiLevelType w:val="hybridMultilevel"/>
    <w:tmpl w:val="0A7EDB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F086032"/>
    <w:multiLevelType w:val="multilevel"/>
    <w:tmpl w:val="4B08E418"/>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bullet"/>
      <w:lvlText w:val="o"/>
      <w:lvlJc w:val="left"/>
      <w:pPr>
        <w:tabs>
          <w:tab w:val="num" w:pos="2160"/>
        </w:tabs>
        <w:ind w:left="1728" w:hanging="648"/>
      </w:pPr>
      <w:rPr>
        <w:rFonts w:ascii="Courier New" w:hAnsi="Courier New" w:cs="Courier New"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42822866"/>
    <w:multiLevelType w:val="hybridMultilevel"/>
    <w:tmpl w:val="023642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E165A0"/>
    <w:multiLevelType w:val="hybridMultilevel"/>
    <w:tmpl w:val="CB5E8D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A7154D"/>
    <w:multiLevelType w:val="hybridMultilevel"/>
    <w:tmpl w:val="D9D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EC3AAE"/>
    <w:multiLevelType w:val="hybridMultilevel"/>
    <w:tmpl w:val="E0AEEF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7333168"/>
    <w:multiLevelType w:val="hybridMultilevel"/>
    <w:tmpl w:val="4CF0E7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B24616B"/>
    <w:multiLevelType w:val="hybridMultilevel"/>
    <w:tmpl w:val="46C2F746"/>
    <w:lvl w:ilvl="0" w:tplc="04090001">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D53A86"/>
    <w:multiLevelType w:val="multilevel"/>
    <w:tmpl w:val="ED7C5A2E"/>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bullet"/>
      <w:lvlText w:val=""/>
      <w:lvlJc w:val="left"/>
      <w:pPr>
        <w:tabs>
          <w:tab w:val="num" w:pos="2160"/>
        </w:tabs>
        <w:ind w:left="1728" w:hanging="648"/>
      </w:pPr>
      <w:rPr>
        <w:rFonts w:ascii="Symbol" w:hAnsi="Symbol"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EE14FD0"/>
    <w:multiLevelType w:val="hybridMultilevel"/>
    <w:tmpl w:val="3676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D7A1D"/>
    <w:multiLevelType w:val="multilevel"/>
    <w:tmpl w:val="EE5CFA9A"/>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4266C26"/>
    <w:multiLevelType w:val="hybridMultilevel"/>
    <w:tmpl w:val="984A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274AFC"/>
    <w:multiLevelType w:val="hybridMultilevel"/>
    <w:tmpl w:val="4D506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0B5789"/>
    <w:multiLevelType w:val="hybridMultilevel"/>
    <w:tmpl w:val="CABE92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C4515BC"/>
    <w:multiLevelType w:val="hybridMultilevel"/>
    <w:tmpl w:val="F5E4EC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F2307ED"/>
    <w:multiLevelType w:val="hybridMultilevel"/>
    <w:tmpl w:val="5A46A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754F2F"/>
    <w:multiLevelType w:val="hybridMultilevel"/>
    <w:tmpl w:val="2C7C20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FB60451"/>
    <w:multiLevelType w:val="hybridMultilevel"/>
    <w:tmpl w:val="AA262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C7AF7"/>
    <w:multiLevelType w:val="hybridMultilevel"/>
    <w:tmpl w:val="953E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0165B0"/>
    <w:multiLevelType w:val="hybridMultilevel"/>
    <w:tmpl w:val="6F6CDC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7C3A0D"/>
    <w:multiLevelType w:val="hybridMultilevel"/>
    <w:tmpl w:val="934AE884"/>
    <w:lvl w:ilvl="0" w:tplc="04090001">
      <w:start w:val="1"/>
      <w:numFmt w:val="bullet"/>
      <w:lvlText w:val=""/>
      <w:lvlJc w:val="left"/>
      <w:pPr>
        <w:ind w:left="2088" w:hanging="360"/>
      </w:pPr>
      <w:rPr>
        <w:rFonts w:ascii="Symbol" w:hAnsi="Symbol" w:hint="default"/>
      </w:rPr>
    </w:lvl>
    <w:lvl w:ilvl="1" w:tplc="10090003">
      <w:start w:val="1"/>
      <w:numFmt w:val="bullet"/>
      <w:lvlText w:val="o"/>
      <w:lvlJc w:val="left"/>
      <w:pPr>
        <w:ind w:left="2808" w:hanging="360"/>
      </w:pPr>
      <w:rPr>
        <w:rFonts w:ascii="Courier New" w:hAnsi="Courier New" w:cs="Courier New" w:hint="default"/>
      </w:rPr>
    </w:lvl>
    <w:lvl w:ilvl="2" w:tplc="10090005" w:tentative="1">
      <w:start w:val="1"/>
      <w:numFmt w:val="bullet"/>
      <w:lvlText w:val=""/>
      <w:lvlJc w:val="left"/>
      <w:pPr>
        <w:ind w:left="3528" w:hanging="360"/>
      </w:pPr>
      <w:rPr>
        <w:rFonts w:ascii="Wingdings" w:hAnsi="Wingdings" w:hint="default"/>
      </w:rPr>
    </w:lvl>
    <w:lvl w:ilvl="3" w:tplc="10090001" w:tentative="1">
      <w:start w:val="1"/>
      <w:numFmt w:val="bullet"/>
      <w:lvlText w:val=""/>
      <w:lvlJc w:val="left"/>
      <w:pPr>
        <w:ind w:left="4248" w:hanging="360"/>
      </w:pPr>
      <w:rPr>
        <w:rFonts w:ascii="Symbol" w:hAnsi="Symbol" w:hint="default"/>
      </w:rPr>
    </w:lvl>
    <w:lvl w:ilvl="4" w:tplc="10090003" w:tentative="1">
      <w:start w:val="1"/>
      <w:numFmt w:val="bullet"/>
      <w:lvlText w:val="o"/>
      <w:lvlJc w:val="left"/>
      <w:pPr>
        <w:ind w:left="4968" w:hanging="360"/>
      </w:pPr>
      <w:rPr>
        <w:rFonts w:ascii="Courier New" w:hAnsi="Courier New" w:cs="Courier New" w:hint="default"/>
      </w:rPr>
    </w:lvl>
    <w:lvl w:ilvl="5" w:tplc="10090005" w:tentative="1">
      <w:start w:val="1"/>
      <w:numFmt w:val="bullet"/>
      <w:lvlText w:val=""/>
      <w:lvlJc w:val="left"/>
      <w:pPr>
        <w:ind w:left="5688" w:hanging="360"/>
      </w:pPr>
      <w:rPr>
        <w:rFonts w:ascii="Wingdings" w:hAnsi="Wingdings" w:hint="default"/>
      </w:rPr>
    </w:lvl>
    <w:lvl w:ilvl="6" w:tplc="10090001" w:tentative="1">
      <w:start w:val="1"/>
      <w:numFmt w:val="bullet"/>
      <w:lvlText w:val=""/>
      <w:lvlJc w:val="left"/>
      <w:pPr>
        <w:ind w:left="6408" w:hanging="360"/>
      </w:pPr>
      <w:rPr>
        <w:rFonts w:ascii="Symbol" w:hAnsi="Symbol" w:hint="default"/>
      </w:rPr>
    </w:lvl>
    <w:lvl w:ilvl="7" w:tplc="10090003" w:tentative="1">
      <w:start w:val="1"/>
      <w:numFmt w:val="bullet"/>
      <w:lvlText w:val="o"/>
      <w:lvlJc w:val="left"/>
      <w:pPr>
        <w:ind w:left="7128" w:hanging="360"/>
      </w:pPr>
      <w:rPr>
        <w:rFonts w:ascii="Courier New" w:hAnsi="Courier New" w:cs="Courier New" w:hint="default"/>
      </w:rPr>
    </w:lvl>
    <w:lvl w:ilvl="8" w:tplc="10090005" w:tentative="1">
      <w:start w:val="1"/>
      <w:numFmt w:val="bullet"/>
      <w:lvlText w:val=""/>
      <w:lvlJc w:val="left"/>
      <w:pPr>
        <w:ind w:left="7848" w:hanging="360"/>
      </w:pPr>
      <w:rPr>
        <w:rFonts w:ascii="Wingdings" w:hAnsi="Wingdings" w:hint="default"/>
      </w:rPr>
    </w:lvl>
  </w:abstractNum>
  <w:abstractNum w:abstractNumId="39" w15:restartNumberingAfterBreak="0">
    <w:nsid w:val="6D220290"/>
    <w:multiLevelType w:val="multilevel"/>
    <w:tmpl w:val="3BBADA7A"/>
    <w:lvl w:ilvl="0">
      <w:start w:val="1"/>
      <w:numFmt w:val="decimal"/>
      <w:pStyle w:val="Heading1"/>
      <w:lvlText w:val="%1."/>
      <w:lvlJc w:val="left"/>
      <w:pPr>
        <w:ind w:left="1296" w:hanging="576"/>
      </w:pPr>
      <w:rPr>
        <w:b/>
      </w:rPr>
    </w:lvl>
    <w:lvl w:ilvl="1">
      <w:start w:val="1"/>
      <w:numFmt w:val="decimal"/>
      <w:pStyle w:val="Heading2"/>
      <w:lvlText w:val="%1.%2."/>
      <w:lvlJc w:val="left"/>
      <w:pPr>
        <w:ind w:left="1152" w:hanging="576"/>
      </w:pPr>
      <w:rPr>
        <w:b w:val="0"/>
        <w:sz w:val="22"/>
      </w:rPr>
    </w:lvl>
    <w:lvl w:ilvl="2">
      <w:start w:val="1"/>
      <w:numFmt w:val="decimal"/>
      <w:lvlText w:val="%1.%2.%3."/>
      <w:lvlJc w:val="left"/>
      <w:pPr>
        <w:ind w:left="1728" w:hanging="576"/>
      </w:pPr>
      <w:rPr>
        <w:b w:val="0"/>
        <w:i w:val="0"/>
        <w:sz w:val="22"/>
      </w:rPr>
    </w:lvl>
    <w:lvl w:ilvl="3">
      <w:start w:val="1"/>
      <w:numFmt w:val="bullet"/>
      <w:lvlText w:val=""/>
      <w:lvlJc w:val="left"/>
      <w:pPr>
        <w:ind w:left="2304" w:hanging="576"/>
      </w:pPr>
      <w:rPr>
        <w:rFonts w:ascii="Symbol" w:hAnsi="Symbol" w:hint="default"/>
        <w:b w:val="0"/>
        <w:i w:val="0"/>
        <w:sz w:val="22"/>
      </w:rPr>
    </w:lvl>
    <w:lvl w:ilvl="4">
      <w:start w:val="1"/>
      <w:numFmt w:val="decimal"/>
      <w:lvlText w:val="%1.%2.%3.%4.%5."/>
      <w:lvlJc w:val="left"/>
      <w:pPr>
        <w:ind w:left="2880" w:hanging="576"/>
      </w:pPr>
    </w:lvl>
    <w:lvl w:ilvl="5">
      <w:start w:val="1"/>
      <w:numFmt w:val="decimal"/>
      <w:lvlText w:val="%1.%2.%3.%4.%5.%6."/>
      <w:lvlJc w:val="left"/>
      <w:pPr>
        <w:ind w:left="3456" w:hanging="576"/>
      </w:pPr>
    </w:lvl>
    <w:lvl w:ilvl="6">
      <w:start w:val="1"/>
      <w:numFmt w:val="decimal"/>
      <w:lvlText w:val="%1.%2.%3.%4.%5.%6.%7."/>
      <w:lvlJc w:val="left"/>
      <w:pPr>
        <w:ind w:left="4032" w:hanging="576"/>
      </w:pPr>
    </w:lvl>
    <w:lvl w:ilvl="7">
      <w:start w:val="1"/>
      <w:numFmt w:val="decimal"/>
      <w:lvlText w:val="%1.%2.%3.%4.%5.%6.%7.%8."/>
      <w:lvlJc w:val="left"/>
      <w:pPr>
        <w:ind w:left="4608" w:hanging="576"/>
      </w:pPr>
    </w:lvl>
    <w:lvl w:ilvl="8">
      <w:start w:val="1"/>
      <w:numFmt w:val="decimal"/>
      <w:lvlText w:val="%1.%2.%3.%4.%5.%6.%7.%8.%9."/>
      <w:lvlJc w:val="left"/>
      <w:pPr>
        <w:ind w:left="5184" w:hanging="576"/>
      </w:pPr>
    </w:lvl>
  </w:abstractNum>
  <w:abstractNum w:abstractNumId="40" w15:restartNumberingAfterBreak="0">
    <w:nsid w:val="72061D1C"/>
    <w:multiLevelType w:val="hybridMultilevel"/>
    <w:tmpl w:val="DE60A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D34D2C"/>
    <w:multiLevelType w:val="hybridMultilevel"/>
    <w:tmpl w:val="A638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DD3C74"/>
    <w:multiLevelType w:val="hybridMultilevel"/>
    <w:tmpl w:val="F0101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B83231B"/>
    <w:multiLevelType w:val="hybridMultilevel"/>
    <w:tmpl w:val="1CF08A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BD14F7A"/>
    <w:multiLevelType w:val="hybridMultilevel"/>
    <w:tmpl w:val="A13C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8B0F47"/>
    <w:multiLevelType w:val="hybridMultilevel"/>
    <w:tmpl w:val="9A7AD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E4DAB"/>
    <w:multiLevelType w:val="hybridMultilevel"/>
    <w:tmpl w:val="9DF431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535448">
    <w:abstractNumId w:val="12"/>
  </w:num>
  <w:num w:numId="2" w16cid:durableId="1673027224">
    <w:abstractNumId w:val="8"/>
  </w:num>
  <w:num w:numId="3" w16cid:durableId="596593714">
    <w:abstractNumId w:val="3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2322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0099620">
    <w:abstractNumId w:val="7"/>
  </w:num>
  <w:num w:numId="6" w16cid:durableId="496924142">
    <w:abstractNumId w:val="25"/>
  </w:num>
  <w:num w:numId="7" w16cid:durableId="1535533777">
    <w:abstractNumId w:val="30"/>
  </w:num>
  <w:num w:numId="8" w16cid:durableId="2008970474">
    <w:abstractNumId w:val="11"/>
  </w:num>
  <w:num w:numId="9" w16cid:durableId="1373384965">
    <w:abstractNumId w:val="36"/>
  </w:num>
  <w:num w:numId="10" w16cid:durableId="1471746929">
    <w:abstractNumId w:val="35"/>
  </w:num>
  <w:num w:numId="11" w16cid:durableId="841703711">
    <w:abstractNumId w:val="37"/>
  </w:num>
  <w:num w:numId="12" w16cid:durableId="1396315725">
    <w:abstractNumId w:val="3"/>
  </w:num>
  <w:num w:numId="13" w16cid:durableId="1766418517">
    <w:abstractNumId w:val="13"/>
  </w:num>
  <w:num w:numId="14" w16cid:durableId="577447736">
    <w:abstractNumId w:val="38"/>
  </w:num>
  <w:num w:numId="15" w16cid:durableId="892157211">
    <w:abstractNumId w:val="5"/>
  </w:num>
  <w:num w:numId="16" w16cid:durableId="1331635862">
    <w:abstractNumId w:val="16"/>
  </w:num>
  <w:num w:numId="17" w16cid:durableId="1521511938">
    <w:abstractNumId w:val="0"/>
  </w:num>
  <w:num w:numId="18" w16cid:durableId="1564635031">
    <w:abstractNumId w:val="20"/>
  </w:num>
  <w:num w:numId="19" w16cid:durableId="858354077">
    <w:abstractNumId w:val="29"/>
  </w:num>
  <w:num w:numId="20" w16cid:durableId="460734082">
    <w:abstractNumId w:val="41"/>
  </w:num>
  <w:num w:numId="21" w16cid:durableId="1850754703">
    <w:abstractNumId w:val="22"/>
  </w:num>
  <w:num w:numId="22" w16cid:durableId="220602741">
    <w:abstractNumId w:val="21"/>
  </w:num>
  <w:num w:numId="23" w16cid:durableId="295138469">
    <w:abstractNumId w:val="27"/>
  </w:num>
  <w:num w:numId="24" w16cid:durableId="2058817030">
    <w:abstractNumId w:val="44"/>
  </w:num>
  <w:num w:numId="25" w16cid:durableId="1765418718">
    <w:abstractNumId w:val="23"/>
  </w:num>
  <w:num w:numId="26" w16cid:durableId="838085076">
    <w:abstractNumId w:val="31"/>
  </w:num>
  <w:num w:numId="27" w16cid:durableId="115031100">
    <w:abstractNumId w:val="40"/>
  </w:num>
  <w:num w:numId="28" w16cid:durableId="1529879367">
    <w:abstractNumId w:val="46"/>
  </w:num>
  <w:num w:numId="29" w16cid:durableId="1835102859">
    <w:abstractNumId w:val="2"/>
  </w:num>
  <w:num w:numId="30" w16cid:durableId="609358071">
    <w:abstractNumId w:val="33"/>
  </w:num>
  <w:num w:numId="31" w16cid:durableId="1095134357">
    <w:abstractNumId w:val="34"/>
  </w:num>
  <w:num w:numId="32" w16cid:durableId="666175369">
    <w:abstractNumId w:val="18"/>
  </w:num>
  <w:num w:numId="33" w16cid:durableId="542135815">
    <w:abstractNumId w:val="43"/>
  </w:num>
  <w:num w:numId="34" w16cid:durableId="1788038840">
    <w:abstractNumId w:val="1"/>
  </w:num>
  <w:num w:numId="35" w16cid:durableId="855655025">
    <w:abstractNumId w:val="9"/>
  </w:num>
  <w:num w:numId="36" w16cid:durableId="1226068793">
    <w:abstractNumId w:val="24"/>
  </w:num>
  <w:num w:numId="37" w16cid:durableId="1607233914">
    <w:abstractNumId w:val="45"/>
  </w:num>
  <w:num w:numId="38" w16cid:durableId="612707700">
    <w:abstractNumId w:val="28"/>
  </w:num>
  <w:num w:numId="39" w16cid:durableId="1945383879">
    <w:abstractNumId w:val="14"/>
  </w:num>
  <w:num w:numId="40" w16cid:durableId="631985488">
    <w:abstractNumId w:val="10"/>
  </w:num>
  <w:num w:numId="41" w16cid:durableId="819541509">
    <w:abstractNumId w:val="15"/>
  </w:num>
  <w:num w:numId="42" w16cid:durableId="989552440">
    <w:abstractNumId w:val="32"/>
  </w:num>
  <w:num w:numId="43" w16cid:durableId="943344413">
    <w:abstractNumId w:val="17"/>
  </w:num>
  <w:num w:numId="44" w16cid:durableId="415252808">
    <w:abstractNumId w:val="42"/>
  </w:num>
  <w:num w:numId="45" w16cid:durableId="1262488542">
    <w:abstractNumId w:val="26"/>
  </w:num>
  <w:num w:numId="46" w16cid:durableId="1829050686">
    <w:abstractNumId w:val="19"/>
  </w:num>
  <w:num w:numId="47" w16cid:durableId="1894928444">
    <w:abstractNumId w:val="6"/>
  </w:num>
  <w:num w:numId="48" w16cid:durableId="137823504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960"/>
    <w:rsid w:val="000012E9"/>
    <w:rsid w:val="000021CC"/>
    <w:rsid w:val="0000224E"/>
    <w:rsid w:val="00021C63"/>
    <w:rsid w:val="00021D2F"/>
    <w:rsid w:val="0003192D"/>
    <w:rsid w:val="00034BA4"/>
    <w:rsid w:val="00037F81"/>
    <w:rsid w:val="00061E9C"/>
    <w:rsid w:val="00064509"/>
    <w:rsid w:val="00064C33"/>
    <w:rsid w:val="00064D23"/>
    <w:rsid w:val="0007006F"/>
    <w:rsid w:val="00075405"/>
    <w:rsid w:val="000763B3"/>
    <w:rsid w:val="00086820"/>
    <w:rsid w:val="000950D2"/>
    <w:rsid w:val="000A1019"/>
    <w:rsid w:val="000A1579"/>
    <w:rsid w:val="000A45F7"/>
    <w:rsid w:val="000A5090"/>
    <w:rsid w:val="000B215B"/>
    <w:rsid w:val="000B5245"/>
    <w:rsid w:val="000C1525"/>
    <w:rsid w:val="000D312C"/>
    <w:rsid w:val="000E19A4"/>
    <w:rsid w:val="000E1B25"/>
    <w:rsid w:val="000E3836"/>
    <w:rsid w:val="000F238C"/>
    <w:rsid w:val="000F5D6B"/>
    <w:rsid w:val="0010542C"/>
    <w:rsid w:val="00107F3C"/>
    <w:rsid w:val="00117DD4"/>
    <w:rsid w:val="00126E0B"/>
    <w:rsid w:val="00134131"/>
    <w:rsid w:val="00136A72"/>
    <w:rsid w:val="0014045D"/>
    <w:rsid w:val="0016099C"/>
    <w:rsid w:val="00177442"/>
    <w:rsid w:val="00185614"/>
    <w:rsid w:val="00185BB0"/>
    <w:rsid w:val="00186164"/>
    <w:rsid w:val="00190078"/>
    <w:rsid w:val="001907CF"/>
    <w:rsid w:val="001913F1"/>
    <w:rsid w:val="001A76D6"/>
    <w:rsid w:val="001C031E"/>
    <w:rsid w:val="001C07B5"/>
    <w:rsid w:val="001C4300"/>
    <w:rsid w:val="001D06C3"/>
    <w:rsid w:val="001E07F7"/>
    <w:rsid w:val="001E18D8"/>
    <w:rsid w:val="001E3553"/>
    <w:rsid w:val="001E3D42"/>
    <w:rsid w:val="001E6F28"/>
    <w:rsid w:val="001E7B86"/>
    <w:rsid w:val="001F40E0"/>
    <w:rsid w:val="001F510E"/>
    <w:rsid w:val="001F6E40"/>
    <w:rsid w:val="001F76FF"/>
    <w:rsid w:val="00202880"/>
    <w:rsid w:val="002136E1"/>
    <w:rsid w:val="002146D6"/>
    <w:rsid w:val="0021783F"/>
    <w:rsid w:val="00222BD5"/>
    <w:rsid w:val="00225A83"/>
    <w:rsid w:val="002359EE"/>
    <w:rsid w:val="00236A33"/>
    <w:rsid w:val="002455BE"/>
    <w:rsid w:val="00261C0D"/>
    <w:rsid w:val="002638B8"/>
    <w:rsid w:val="0028144F"/>
    <w:rsid w:val="002830B5"/>
    <w:rsid w:val="00284B2A"/>
    <w:rsid w:val="00292A33"/>
    <w:rsid w:val="002B07DE"/>
    <w:rsid w:val="002B557D"/>
    <w:rsid w:val="002B6E78"/>
    <w:rsid w:val="002C08CC"/>
    <w:rsid w:val="002C17A9"/>
    <w:rsid w:val="002C28CA"/>
    <w:rsid w:val="002C3F53"/>
    <w:rsid w:val="002C417E"/>
    <w:rsid w:val="002C57CE"/>
    <w:rsid w:val="002C5F6A"/>
    <w:rsid w:val="002C70AA"/>
    <w:rsid w:val="002D4751"/>
    <w:rsid w:val="002D4D3A"/>
    <w:rsid w:val="002E3EFA"/>
    <w:rsid w:val="002E6686"/>
    <w:rsid w:val="002F6585"/>
    <w:rsid w:val="002F6707"/>
    <w:rsid w:val="003054D5"/>
    <w:rsid w:val="00305B00"/>
    <w:rsid w:val="0030650A"/>
    <w:rsid w:val="00306B4D"/>
    <w:rsid w:val="003102D0"/>
    <w:rsid w:val="003166F9"/>
    <w:rsid w:val="00317967"/>
    <w:rsid w:val="00317AD3"/>
    <w:rsid w:val="00325DEA"/>
    <w:rsid w:val="00325E4E"/>
    <w:rsid w:val="00333062"/>
    <w:rsid w:val="00342418"/>
    <w:rsid w:val="00347A7C"/>
    <w:rsid w:val="00357A71"/>
    <w:rsid w:val="003634D8"/>
    <w:rsid w:val="00367595"/>
    <w:rsid w:val="00374486"/>
    <w:rsid w:val="003777E1"/>
    <w:rsid w:val="00377BDB"/>
    <w:rsid w:val="00382C6B"/>
    <w:rsid w:val="00391EA4"/>
    <w:rsid w:val="003936DD"/>
    <w:rsid w:val="00397BC5"/>
    <w:rsid w:val="003A4F22"/>
    <w:rsid w:val="003B0343"/>
    <w:rsid w:val="003B5C4E"/>
    <w:rsid w:val="003C6002"/>
    <w:rsid w:val="003D123F"/>
    <w:rsid w:val="003D1B73"/>
    <w:rsid w:val="003D2A1C"/>
    <w:rsid w:val="003D2F5E"/>
    <w:rsid w:val="003D7915"/>
    <w:rsid w:val="003E0217"/>
    <w:rsid w:val="003E1C85"/>
    <w:rsid w:val="003E6E06"/>
    <w:rsid w:val="003F39E5"/>
    <w:rsid w:val="00400CE9"/>
    <w:rsid w:val="004020AC"/>
    <w:rsid w:val="00412FD4"/>
    <w:rsid w:val="0041388B"/>
    <w:rsid w:val="00414EBF"/>
    <w:rsid w:val="004172D2"/>
    <w:rsid w:val="004222C3"/>
    <w:rsid w:val="00422B19"/>
    <w:rsid w:val="00424D21"/>
    <w:rsid w:val="00424F32"/>
    <w:rsid w:val="00425767"/>
    <w:rsid w:val="004269A1"/>
    <w:rsid w:val="00427812"/>
    <w:rsid w:val="00427B2E"/>
    <w:rsid w:val="00436F1F"/>
    <w:rsid w:val="004419F9"/>
    <w:rsid w:val="0044771D"/>
    <w:rsid w:val="00450B57"/>
    <w:rsid w:val="004515E9"/>
    <w:rsid w:val="00451B7B"/>
    <w:rsid w:val="00454F5A"/>
    <w:rsid w:val="00465A35"/>
    <w:rsid w:val="00465E74"/>
    <w:rsid w:val="00475F3A"/>
    <w:rsid w:val="0047742F"/>
    <w:rsid w:val="00482886"/>
    <w:rsid w:val="00491998"/>
    <w:rsid w:val="00492377"/>
    <w:rsid w:val="00495850"/>
    <w:rsid w:val="00497B94"/>
    <w:rsid w:val="00497CAC"/>
    <w:rsid w:val="004A1AD6"/>
    <w:rsid w:val="004A3435"/>
    <w:rsid w:val="004C1071"/>
    <w:rsid w:val="004C1E35"/>
    <w:rsid w:val="004C5B56"/>
    <w:rsid w:val="004D5A3A"/>
    <w:rsid w:val="004E252A"/>
    <w:rsid w:val="004E6F7F"/>
    <w:rsid w:val="004E736C"/>
    <w:rsid w:val="004F154D"/>
    <w:rsid w:val="005059D4"/>
    <w:rsid w:val="00511964"/>
    <w:rsid w:val="00515073"/>
    <w:rsid w:val="0051685E"/>
    <w:rsid w:val="00527542"/>
    <w:rsid w:val="00531FE1"/>
    <w:rsid w:val="0054677F"/>
    <w:rsid w:val="0054690E"/>
    <w:rsid w:val="005501CB"/>
    <w:rsid w:val="00555C51"/>
    <w:rsid w:val="00560AF6"/>
    <w:rsid w:val="005619B9"/>
    <w:rsid w:val="00566ADF"/>
    <w:rsid w:val="00567977"/>
    <w:rsid w:val="00576B70"/>
    <w:rsid w:val="00581F5A"/>
    <w:rsid w:val="005876F0"/>
    <w:rsid w:val="005A232F"/>
    <w:rsid w:val="005A67DC"/>
    <w:rsid w:val="005B2048"/>
    <w:rsid w:val="005B2333"/>
    <w:rsid w:val="005B46E5"/>
    <w:rsid w:val="005B5458"/>
    <w:rsid w:val="005C4723"/>
    <w:rsid w:val="005D0355"/>
    <w:rsid w:val="005D0EB7"/>
    <w:rsid w:val="005D29FF"/>
    <w:rsid w:val="005D5D8C"/>
    <w:rsid w:val="005E018D"/>
    <w:rsid w:val="005E4C66"/>
    <w:rsid w:val="005E57E3"/>
    <w:rsid w:val="005F157A"/>
    <w:rsid w:val="005F466D"/>
    <w:rsid w:val="00607284"/>
    <w:rsid w:val="006111F4"/>
    <w:rsid w:val="0061543B"/>
    <w:rsid w:val="00616F6C"/>
    <w:rsid w:val="00620D3E"/>
    <w:rsid w:val="00622646"/>
    <w:rsid w:val="00623288"/>
    <w:rsid w:val="0062656A"/>
    <w:rsid w:val="006313E3"/>
    <w:rsid w:val="00632205"/>
    <w:rsid w:val="00635357"/>
    <w:rsid w:val="00644103"/>
    <w:rsid w:val="006459C9"/>
    <w:rsid w:val="00650B18"/>
    <w:rsid w:val="00655860"/>
    <w:rsid w:val="00660B1A"/>
    <w:rsid w:val="006613CC"/>
    <w:rsid w:val="00662898"/>
    <w:rsid w:val="0066516F"/>
    <w:rsid w:val="00671B04"/>
    <w:rsid w:val="00697812"/>
    <w:rsid w:val="006A19C5"/>
    <w:rsid w:val="006A343B"/>
    <w:rsid w:val="006B5F1C"/>
    <w:rsid w:val="006B7340"/>
    <w:rsid w:val="006C1E56"/>
    <w:rsid w:val="006C2D8B"/>
    <w:rsid w:val="006C70B9"/>
    <w:rsid w:val="006D13D8"/>
    <w:rsid w:val="006D31A3"/>
    <w:rsid w:val="006D78CE"/>
    <w:rsid w:val="006E0DE8"/>
    <w:rsid w:val="006E4390"/>
    <w:rsid w:val="006E592F"/>
    <w:rsid w:val="006F7310"/>
    <w:rsid w:val="006F788D"/>
    <w:rsid w:val="00701F06"/>
    <w:rsid w:val="00706908"/>
    <w:rsid w:val="007134D9"/>
    <w:rsid w:val="00720A59"/>
    <w:rsid w:val="00723CDD"/>
    <w:rsid w:val="00725944"/>
    <w:rsid w:val="00726A35"/>
    <w:rsid w:val="0072731D"/>
    <w:rsid w:val="00735D2E"/>
    <w:rsid w:val="007426B9"/>
    <w:rsid w:val="00761D21"/>
    <w:rsid w:val="00765121"/>
    <w:rsid w:val="00765FD3"/>
    <w:rsid w:val="00767AE3"/>
    <w:rsid w:val="007709DD"/>
    <w:rsid w:val="00775B31"/>
    <w:rsid w:val="00782C64"/>
    <w:rsid w:val="00785AF8"/>
    <w:rsid w:val="0079005E"/>
    <w:rsid w:val="00790C2E"/>
    <w:rsid w:val="007A6C94"/>
    <w:rsid w:val="007B06DA"/>
    <w:rsid w:val="007B09FA"/>
    <w:rsid w:val="007C46C5"/>
    <w:rsid w:val="007E278F"/>
    <w:rsid w:val="007E4F05"/>
    <w:rsid w:val="007F6A03"/>
    <w:rsid w:val="007F729D"/>
    <w:rsid w:val="008005CB"/>
    <w:rsid w:val="008017CB"/>
    <w:rsid w:val="008060BD"/>
    <w:rsid w:val="00807EF1"/>
    <w:rsid w:val="0081094E"/>
    <w:rsid w:val="00816B08"/>
    <w:rsid w:val="00821AD2"/>
    <w:rsid w:val="00825B1C"/>
    <w:rsid w:val="008336B4"/>
    <w:rsid w:val="0083506D"/>
    <w:rsid w:val="008363E1"/>
    <w:rsid w:val="00836B60"/>
    <w:rsid w:val="00844940"/>
    <w:rsid w:val="008558E0"/>
    <w:rsid w:val="00863DB9"/>
    <w:rsid w:val="008663C1"/>
    <w:rsid w:val="00870534"/>
    <w:rsid w:val="00872745"/>
    <w:rsid w:val="008853CF"/>
    <w:rsid w:val="0088713A"/>
    <w:rsid w:val="00887AFC"/>
    <w:rsid w:val="00890337"/>
    <w:rsid w:val="00890DA2"/>
    <w:rsid w:val="00891984"/>
    <w:rsid w:val="00891E20"/>
    <w:rsid w:val="008A0257"/>
    <w:rsid w:val="008B6FFF"/>
    <w:rsid w:val="008E39B7"/>
    <w:rsid w:val="008E42FA"/>
    <w:rsid w:val="008E6C64"/>
    <w:rsid w:val="008F3040"/>
    <w:rsid w:val="008F6F6C"/>
    <w:rsid w:val="008F71D0"/>
    <w:rsid w:val="0090364B"/>
    <w:rsid w:val="00905C52"/>
    <w:rsid w:val="009068DC"/>
    <w:rsid w:val="009142B9"/>
    <w:rsid w:val="00916DE9"/>
    <w:rsid w:val="00917F0F"/>
    <w:rsid w:val="00920FB8"/>
    <w:rsid w:val="00922A30"/>
    <w:rsid w:val="00925AD1"/>
    <w:rsid w:val="009263D7"/>
    <w:rsid w:val="0092646B"/>
    <w:rsid w:val="00930782"/>
    <w:rsid w:val="0093700C"/>
    <w:rsid w:val="0094200A"/>
    <w:rsid w:val="0094268F"/>
    <w:rsid w:val="009452BD"/>
    <w:rsid w:val="009545C7"/>
    <w:rsid w:val="0095695C"/>
    <w:rsid w:val="00962723"/>
    <w:rsid w:val="009660E9"/>
    <w:rsid w:val="00983A98"/>
    <w:rsid w:val="00985DF0"/>
    <w:rsid w:val="009A0BC3"/>
    <w:rsid w:val="009A27C9"/>
    <w:rsid w:val="009A79D5"/>
    <w:rsid w:val="009B0717"/>
    <w:rsid w:val="009B5C85"/>
    <w:rsid w:val="009C2F3A"/>
    <w:rsid w:val="009C3904"/>
    <w:rsid w:val="009C64AD"/>
    <w:rsid w:val="009D50E5"/>
    <w:rsid w:val="009E4DCD"/>
    <w:rsid w:val="009E4EC3"/>
    <w:rsid w:val="009E6A48"/>
    <w:rsid w:val="009F0471"/>
    <w:rsid w:val="009F070D"/>
    <w:rsid w:val="009F20DC"/>
    <w:rsid w:val="009F3923"/>
    <w:rsid w:val="009F7275"/>
    <w:rsid w:val="009F7AED"/>
    <w:rsid w:val="00A0160F"/>
    <w:rsid w:val="00A02A2F"/>
    <w:rsid w:val="00A0748E"/>
    <w:rsid w:val="00A12F35"/>
    <w:rsid w:val="00A136C1"/>
    <w:rsid w:val="00A146E6"/>
    <w:rsid w:val="00A1614C"/>
    <w:rsid w:val="00A17A97"/>
    <w:rsid w:val="00A241D8"/>
    <w:rsid w:val="00A36CD4"/>
    <w:rsid w:val="00A4190C"/>
    <w:rsid w:val="00A4209B"/>
    <w:rsid w:val="00A43448"/>
    <w:rsid w:val="00A46218"/>
    <w:rsid w:val="00A47384"/>
    <w:rsid w:val="00A50761"/>
    <w:rsid w:val="00A6031A"/>
    <w:rsid w:val="00A642A8"/>
    <w:rsid w:val="00A677A2"/>
    <w:rsid w:val="00A82F7F"/>
    <w:rsid w:val="00A83DFC"/>
    <w:rsid w:val="00A84CE8"/>
    <w:rsid w:val="00A96960"/>
    <w:rsid w:val="00A97CBA"/>
    <w:rsid w:val="00AA1844"/>
    <w:rsid w:val="00AA2688"/>
    <w:rsid w:val="00AA7848"/>
    <w:rsid w:val="00AB0CEE"/>
    <w:rsid w:val="00AB524A"/>
    <w:rsid w:val="00AB5710"/>
    <w:rsid w:val="00AB7268"/>
    <w:rsid w:val="00AB7744"/>
    <w:rsid w:val="00AC286F"/>
    <w:rsid w:val="00AC3CE3"/>
    <w:rsid w:val="00AC4957"/>
    <w:rsid w:val="00AD0C70"/>
    <w:rsid w:val="00AD6ADD"/>
    <w:rsid w:val="00AE5DA6"/>
    <w:rsid w:val="00AF4950"/>
    <w:rsid w:val="00AF5992"/>
    <w:rsid w:val="00B00032"/>
    <w:rsid w:val="00B00A61"/>
    <w:rsid w:val="00B1626A"/>
    <w:rsid w:val="00B16601"/>
    <w:rsid w:val="00B16721"/>
    <w:rsid w:val="00B17EC3"/>
    <w:rsid w:val="00B22136"/>
    <w:rsid w:val="00B22EAF"/>
    <w:rsid w:val="00B26F51"/>
    <w:rsid w:val="00B426F2"/>
    <w:rsid w:val="00B440F9"/>
    <w:rsid w:val="00B461F4"/>
    <w:rsid w:val="00B55A81"/>
    <w:rsid w:val="00B71A58"/>
    <w:rsid w:val="00B72113"/>
    <w:rsid w:val="00B779DD"/>
    <w:rsid w:val="00B83FE6"/>
    <w:rsid w:val="00B87273"/>
    <w:rsid w:val="00B90397"/>
    <w:rsid w:val="00B92C28"/>
    <w:rsid w:val="00B93FEC"/>
    <w:rsid w:val="00BA391E"/>
    <w:rsid w:val="00BA7234"/>
    <w:rsid w:val="00BA7754"/>
    <w:rsid w:val="00BB5EA4"/>
    <w:rsid w:val="00BC2365"/>
    <w:rsid w:val="00BC2A66"/>
    <w:rsid w:val="00BC2F5D"/>
    <w:rsid w:val="00BD5EDF"/>
    <w:rsid w:val="00BF04B5"/>
    <w:rsid w:val="00BF07B1"/>
    <w:rsid w:val="00BF7167"/>
    <w:rsid w:val="00C00FFF"/>
    <w:rsid w:val="00C12B64"/>
    <w:rsid w:val="00C12C60"/>
    <w:rsid w:val="00C13890"/>
    <w:rsid w:val="00C16E4B"/>
    <w:rsid w:val="00C172FE"/>
    <w:rsid w:val="00C17C86"/>
    <w:rsid w:val="00C25049"/>
    <w:rsid w:val="00C2542E"/>
    <w:rsid w:val="00C3377F"/>
    <w:rsid w:val="00C464E6"/>
    <w:rsid w:val="00C479D8"/>
    <w:rsid w:val="00C511BF"/>
    <w:rsid w:val="00C525CE"/>
    <w:rsid w:val="00C633C5"/>
    <w:rsid w:val="00C66047"/>
    <w:rsid w:val="00C70C02"/>
    <w:rsid w:val="00C732A2"/>
    <w:rsid w:val="00C94665"/>
    <w:rsid w:val="00C94D95"/>
    <w:rsid w:val="00CB09C7"/>
    <w:rsid w:val="00CB1CF2"/>
    <w:rsid w:val="00CB4163"/>
    <w:rsid w:val="00CB5AA5"/>
    <w:rsid w:val="00CD4CE4"/>
    <w:rsid w:val="00CD5524"/>
    <w:rsid w:val="00CF1272"/>
    <w:rsid w:val="00D01C56"/>
    <w:rsid w:val="00D05D38"/>
    <w:rsid w:val="00D11F6F"/>
    <w:rsid w:val="00D130CB"/>
    <w:rsid w:val="00D267BA"/>
    <w:rsid w:val="00D32CCF"/>
    <w:rsid w:val="00D46646"/>
    <w:rsid w:val="00D55D7A"/>
    <w:rsid w:val="00D64534"/>
    <w:rsid w:val="00D67C43"/>
    <w:rsid w:val="00D80A86"/>
    <w:rsid w:val="00D854F0"/>
    <w:rsid w:val="00DA1541"/>
    <w:rsid w:val="00DA49F4"/>
    <w:rsid w:val="00DA7D9B"/>
    <w:rsid w:val="00DB012B"/>
    <w:rsid w:val="00DC31D0"/>
    <w:rsid w:val="00DC5903"/>
    <w:rsid w:val="00DE460D"/>
    <w:rsid w:val="00DF3552"/>
    <w:rsid w:val="00DF36E1"/>
    <w:rsid w:val="00DF425C"/>
    <w:rsid w:val="00DF5500"/>
    <w:rsid w:val="00DF7F5F"/>
    <w:rsid w:val="00E02370"/>
    <w:rsid w:val="00E05B93"/>
    <w:rsid w:val="00E13F64"/>
    <w:rsid w:val="00E21A74"/>
    <w:rsid w:val="00E26330"/>
    <w:rsid w:val="00E277D4"/>
    <w:rsid w:val="00E30D28"/>
    <w:rsid w:val="00E42E1F"/>
    <w:rsid w:val="00E4591D"/>
    <w:rsid w:val="00E47F7C"/>
    <w:rsid w:val="00E507DE"/>
    <w:rsid w:val="00E5360D"/>
    <w:rsid w:val="00E66B9C"/>
    <w:rsid w:val="00E70E3C"/>
    <w:rsid w:val="00E759CA"/>
    <w:rsid w:val="00E76741"/>
    <w:rsid w:val="00E80956"/>
    <w:rsid w:val="00EC0B10"/>
    <w:rsid w:val="00EC73B7"/>
    <w:rsid w:val="00ED1D98"/>
    <w:rsid w:val="00ED1F1C"/>
    <w:rsid w:val="00ED3D02"/>
    <w:rsid w:val="00ED6079"/>
    <w:rsid w:val="00EE3CFC"/>
    <w:rsid w:val="00EE6E49"/>
    <w:rsid w:val="00EF0C00"/>
    <w:rsid w:val="00EF1786"/>
    <w:rsid w:val="00EF2994"/>
    <w:rsid w:val="00F06431"/>
    <w:rsid w:val="00F14D14"/>
    <w:rsid w:val="00F16B88"/>
    <w:rsid w:val="00F179A8"/>
    <w:rsid w:val="00F24977"/>
    <w:rsid w:val="00F403F0"/>
    <w:rsid w:val="00F46699"/>
    <w:rsid w:val="00F47FFB"/>
    <w:rsid w:val="00F616E7"/>
    <w:rsid w:val="00F62F8B"/>
    <w:rsid w:val="00F641A4"/>
    <w:rsid w:val="00F64E0A"/>
    <w:rsid w:val="00F65060"/>
    <w:rsid w:val="00F678B9"/>
    <w:rsid w:val="00F73090"/>
    <w:rsid w:val="00F866B0"/>
    <w:rsid w:val="00F87D37"/>
    <w:rsid w:val="00F97B3D"/>
    <w:rsid w:val="00FA5433"/>
    <w:rsid w:val="00FB0E85"/>
    <w:rsid w:val="00FB3222"/>
    <w:rsid w:val="00FC04B7"/>
    <w:rsid w:val="00FC0EA9"/>
    <w:rsid w:val="00FC19C6"/>
    <w:rsid w:val="00FC746B"/>
    <w:rsid w:val="00FE14EA"/>
    <w:rsid w:val="00FF3C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72693"/>
  <w14:defaultImageDpi w14:val="330"/>
  <w15:docId w15:val="{519C4492-0ECA-4340-9F90-71F8523F0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6960"/>
    <w:rPr>
      <w:rFonts w:ascii="Arial" w:hAnsi="Arial"/>
      <w:sz w:val="24"/>
    </w:rPr>
  </w:style>
  <w:style w:type="paragraph" w:styleId="Heading1">
    <w:name w:val="heading 1"/>
    <w:basedOn w:val="Normal"/>
    <w:link w:val="Heading1Char"/>
    <w:uiPriority w:val="1"/>
    <w:qFormat/>
    <w:rsid w:val="00E277D4"/>
    <w:pPr>
      <w:numPr>
        <w:numId w:val="3"/>
      </w:numPr>
      <w:spacing w:after="200"/>
      <w:ind w:left="360" w:hanging="360"/>
      <w:outlineLvl w:val="0"/>
    </w:pPr>
    <w:rPr>
      <w:rFonts w:ascii="Calibri" w:eastAsiaTheme="minorEastAsia" w:hAnsi="Calibri" w:cs="Calibri"/>
      <w:b/>
      <w:bCs/>
      <w:kern w:val="36"/>
      <w:sz w:val="22"/>
      <w:szCs w:val="22"/>
      <w:lang w:eastAsia="zh-CN"/>
    </w:rPr>
  </w:style>
  <w:style w:type="paragraph" w:styleId="Heading2">
    <w:name w:val="heading 2"/>
    <w:basedOn w:val="Normal"/>
    <w:link w:val="Heading2Char"/>
    <w:uiPriority w:val="2"/>
    <w:semiHidden/>
    <w:unhideWhenUsed/>
    <w:qFormat/>
    <w:rsid w:val="00E277D4"/>
    <w:pPr>
      <w:numPr>
        <w:ilvl w:val="1"/>
        <w:numId w:val="3"/>
      </w:numPr>
      <w:spacing w:after="120"/>
      <w:ind w:left="900" w:hanging="540"/>
      <w:outlineLvl w:val="1"/>
    </w:pPr>
    <w:rPr>
      <w:rFonts w:ascii="Calibri" w:eastAsiaTheme="minorEastAsia" w:hAnsi="Calibri" w:cs="Calibri"/>
      <w:b/>
      <w:bCs/>
      <w:sz w:val="22"/>
      <w:szCs w:val="22"/>
      <w:lang w:eastAsia="zh-CN"/>
    </w:rPr>
  </w:style>
  <w:style w:type="paragraph" w:styleId="Heading7">
    <w:name w:val="heading 7"/>
    <w:basedOn w:val="Normal"/>
    <w:next w:val="Normal"/>
    <w:qFormat/>
    <w:rsid w:val="00A96960"/>
    <w:pPr>
      <w:keepNext/>
      <w:tabs>
        <w:tab w:val="left" w:pos="2160"/>
        <w:tab w:val="left" w:pos="4500"/>
        <w:tab w:val="left" w:pos="5760"/>
        <w:tab w:val="left" w:pos="7380"/>
      </w:tabs>
      <w:outlineLvl w:val="6"/>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96960"/>
    <w:pPr>
      <w:tabs>
        <w:tab w:val="center" w:pos="4320"/>
        <w:tab w:val="right" w:pos="8640"/>
      </w:tabs>
    </w:pPr>
  </w:style>
  <w:style w:type="paragraph" w:customStyle="1" w:styleId="Header1">
    <w:name w:val="Header1"/>
    <w:basedOn w:val="Normal"/>
    <w:next w:val="Normal"/>
    <w:rsid w:val="00A96960"/>
    <w:pPr>
      <w:suppressAutoHyphens/>
      <w:ind w:left="29" w:hanging="605"/>
    </w:pPr>
    <w:rPr>
      <w:b/>
      <w:caps/>
    </w:rPr>
  </w:style>
  <w:style w:type="paragraph" w:customStyle="1" w:styleId="tabletext">
    <w:name w:val="table text"/>
    <w:basedOn w:val="Normal"/>
    <w:rsid w:val="00A96960"/>
    <w:pPr>
      <w:spacing w:before="120"/>
    </w:pPr>
    <w:rPr>
      <w:sz w:val="20"/>
    </w:rPr>
  </w:style>
  <w:style w:type="paragraph" w:customStyle="1" w:styleId="normalTOC">
    <w:name w:val="normal TOC"/>
    <w:basedOn w:val="Normal"/>
    <w:next w:val="Normal"/>
    <w:rsid w:val="00A96960"/>
    <w:pPr>
      <w:tabs>
        <w:tab w:val="left" w:pos="864"/>
        <w:tab w:val="left" w:leader="dot" w:pos="8640"/>
      </w:tabs>
      <w:suppressAutoHyphens/>
    </w:pPr>
    <w:rPr>
      <w:sz w:val="22"/>
    </w:rPr>
  </w:style>
  <w:style w:type="paragraph" w:styleId="Footer">
    <w:name w:val="footer"/>
    <w:basedOn w:val="Normal"/>
    <w:link w:val="FooterChar"/>
    <w:rsid w:val="00A96960"/>
    <w:pPr>
      <w:tabs>
        <w:tab w:val="center" w:pos="4320"/>
        <w:tab w:val="right" w:pos="8640"/>
      </w:tabs>
    </w:pPr>
  </w:style>
  <w:style w:type="paragraph" w:customStyle="1" w:styleId="tabletextcharcharchar">
    <w:name w:val="tabletextcharcharchar"/>
    <w:basedOn w:val="Normal"/>
    <w:rsid w:val="00377BDB"/>
    <w:pPr>
      <w:spacing w:before="60" w:after="60"/>
    </w:pPr>
    <w:rPr>
      <w:rFonts w:cs="Arial"/>
      <w:sz w:val="18"/>
      <w:szCs w:val="18"/>
    </w:rPr>
  </w:style>
  <w:style w:type="paragraph" w:styleId="BalloonText">
    <w:name w:val="Balloon Text"/>
    <w:basedOn w:val="Normal"/>
    <w:semiHidden/>
    <w:rsid w:val="00424D21"/>
    <w:rPr>
      <w:rFonts w:ascii="Tahoma" w:hAnsi="Tahoma" w:cs="Tahoma"/>
      <w:sz w:val="16"/>
      <w:szCs w:val="16"/>
    </w:rPr>
  </w:style>
  <w:style w:type="table" w:styleId="TableGrid">
    <w:name w:val="Table Grid"/>
    <w:basedOn w:val="TableNormal"/>
    <w:rsid w:val="00622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22646"/>
    <w:pPr>
      <w:spacing w:before="120" w:after="120"/>
    </w:pPr>
    <w:rPr>
      <w:b/>
      <w:bCs/>
      <w:sz w:val="20"/>
    </w:rPr>
  </w:style>
  <w:style w:type="paragraph" w:styleId="BodyTextIndent">
    <w:name w:val="Body Text Indent"/>
    <w:basedOn w:val="Normal"/>
    <w:rsid w:val="00807EF1"/>
    <w:pPr>
      <w:tabs>
        <w:tab w:val="left" w:pos="720"/>
      </w:tabs>
      <w:ind w:left="2160" w:hanging="2160"/>
    </w:pPr>
  </w:style>
  <w:style w:type="character" w:styleId="Hyperlink">
    <w:name w:val="Hyperlink"/>
    <w:rsid w:val="0051685E"/>
    <w:rPr>
      <w:color w:val="0000FF"/>
      <w:u w:val="single"/>
    </w:rPr>
  </w:style>
  <w:style w:type="character" w:styleId="FollowedHyperlink">
    <w:name w:val="FollowedHyperlink"/>
    <w:rsid w:val="00A0160F"/>
    <w:rPr>
      <w:color w:val="800080"/>
      <w:u w:val="single"/>
    </w:rPr>
  </w:style>
  <w:style w:type="character" w:styleId="CommentReference">
    <w:name w:val="annotation reference"/>
    <w:basedOn w:val="DefaultParagraphFont"/>
    <w:uiPriority w:val="99"/>
    <w:rsid w:val="00DE460D"/>
    <w:rPr>
      <w:sz w:val="16"/>
      <w:szCs w:val="16"/>
    </w:rPr>
  </w:style>
  <w:style w:type="paragraph" w:styleId="CommentText">
    <w:name w:val="annotation text"/>
    <w:basedOn w:val="Normal"/>
    <w:link w:val="CommentTextChar"/>
    <w:rsid w:val="00DE460D"/>
    <w:rPr>
      <w:sz w:val="20"/>
    </w:rPr>
  </w:style>
  <w:style w:type="character" w:customStyle="1" w:styleId="CommentTextChar">
    <w:name w:val="Comment Text Char"/>
    <w:basedOn w:val="DefaultParagraphFont"/>
    <w:link w:val="CommentText"/>
    <w:rsid w:val="00DE460D"/>
    <w:rPr>
      <w:rFonts w:ascii="Arial" w:hAnsi="Arial"/>
    </w:rPr>
  </w:style>
  <w:style w:type="paragraph" w:styleId="CommentSubject">
    <w:name w:val="annotation subject"/>
    <w:basedOn w:val="CommentText"/>
    <w:next w:val="CommentText"/>
    <w:link w:val="CommentSubjectChar"/>
    <w:semiHidden/>
    <w:unhideWhenUsed/>
    <w:rsid w:val="004172D2"/>
    <w:rPr>
      <w:b/>
      <w:bCs/>
    </w:rPr>
  </w:style>
  <w:style w:type="character" w:customStyle="1" w:styleId="CommentSubjectChar">
    <w:name w:val="Comment Subject Char"/>
    <w:basedOn w:val="CommentTextChar"/>
    <w:link w:val="CommentSubject"/>
    <w:semiHidden/>
    <w:rsid w:val="004172D2"/>
    <w:rPr>
      <w:rFonts w:ascii="Arial" w:hAnsi="Arial"/>
      <w:b/>
      <w:bCs/>
    </w:rPr>
  </w:style>
  <w:style w:type="character" w:customStyle="1" w:styleId="Heading1Char">
    <w:name w:val="Heading 1 Char"/>
    <w:basedOn w:val="DefaultParagraphFont"/>
    <w:link w:val="Heading1"/>
    <w:uiPriority w:val="1"/>
    <w:rsid w:val="00E277D4"/>
    <w:rPr>
      <w:rFonts w:ascii="Calibri" w:eastAsiaTheme="minorEastAsia" w:hAnsi="Calibri" w:cs="Calibri"/>
      <w:b/>
      <w:bCs/>
      <w:kern w:val="36"/>
      <w:sz w:val="22"/>
      <w:szCs w:val="22"/>
      <w:lang w:eastAsia="zh-CN"/>
    </w:rPr>
  </w:style>
  <w:style w:type="character" w:customStyle="1" w:styleId="Heading2Char">
    <w:name w:val="Heading 2 Char"/>
    <w:basedOn w:val="DefaultParagraphFont"/>
    <w:link w:val="Heading2"/>
    <w:uiPriority w:val="2"/>
    <w:semiHidden/>
    <w:rsid w:val="00E277D4"/>
    <w:rPr>
      <w:rFonts w:ascii="Calibri" w:eastAsiaTheme="minorEastAsia" w:hAnsi="Calibri" w:cs="Calibri"/>
      <w:b/>
      <w:bCs/>
      <w:sz w:val="22"/>
      <w:szCs w:val="22"/>
      <w:lang w:eastAsia="zh-CN"/>
    </w:rPr>
  </w:style>
  <w:style w:type="paragraph" w:styleId="ListParagraph">
    <w:name w:val="List Paragraph"/>
    <w:basedOn w:val="Normal"/>
    <w:uiPriority w:val="34"/>
    <w:qFormat/>
    <w:rsid w:val="00E277D4"/>
    <w:pPr>
      <w:ind w:left="720"/>
    </w:pPr>
    <w:rPr>
      <w:rFonts w:ascii="Calibri" w:eastAsiaTheme="minorEastAsia" w:hAnsi="Calibri" w:cs="Calibri"/>
      <w:sz w:val="22"/>
      <w:szCs w:val="22"/>
      <w:lang w:eastAsia="zh-CN"/>
    </w:rPr>
  </w:style>
  <w:style w:type="character" w:styleId="UnresolvedMention">
    <w:name w:val="Unresolved Mention"/>
    <w:basedOn w:val="DefaultParagraphFont"/>
    <w:uiPriority w:val="99"/>
    <w:semiHidden/>
    <w:unhideWhenUsed/>
    <w:rsid w:val="000950D2"/>
    <w:rPr>
      <w:color w:val="808080"/>
      <w:shd w:val="clear" w:color="auto" w:fill="E6E6E6"/>
    </w:rPr>
  </w:style>
  <w:style w:type="character" w:customStyle="1" w:styleId="HeaderChar">
    <w:name w:val="Header Char"/>
    <w:basedOn w:val="DefaultParagraphFont"/>
    <w:link w:val="Header"/>
    <w:rsid w:val="00D01C56"/>
    <w:rPr>
      <w:rFonts w:ascii="Arial" w:hAnsi="Arial"/>
      <w:sz w:val="24"/>
    </w:rPr>
  </w:style>
  <w:style w:type="character" w:customStyle="1" w:styleId="FooterChar">
    <w:name w:val="Footer Char"/>
    <w:basedOn w:val="DefaultParagraphFont"/>
    <w:link w:val="Footer"/>
    <w:rsid w:val="00D01C56"/>
    <w:rPr>
      <w:rFonts w:ascii="Arial" w:hAnsi="Arial"/>
      <w:sz w:val="24"/>
    </w:rPr>
  </w:style>
  <w:style w:type="paragraph" w:styleId="NormalWeb">
    <w:name w:val="Normal (Web)"/>
    <w:basedOn w:val="Normal"/>
    <w:uiPriority w:val="99"/>
    <w:semiHidden/>
    <w:unhideWhenUsed/>
    <w:rsid w:val="00905C52"/>
    <w:pPr>
      <w:spacing w:before="100" w:beforeAutospacing="1" w:after="100" w:afterAutospacing="1"/>
    </w:pPr>
    <w:rPr>
      <w:rFonts w:ascii="Times New Roman" w:hAnsi="Times New Roman"/>
      <w:szCs w:val="24"/>
    </w:rPr>
  </w:style>
  <w:style w:type="character" w:styleId="Strong">
    <w:name w:val="Strong"/>
    <w:basedOn w:val="DefaultParagraphFont"/>
    <w:uiPriority w:val="22"/>
    <w:qFormat/>
    <w:rsid w:val="00905C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81448">
      <w:bodyDiv w:val="1"/>
      <w:marLeft w:val="600"/>
      <w:marRight w:val="0"/>
      <w:marTop w:val="240"/>
      <w:marBottom w:val="0"/>
      <w:divBdr>
        <w:top w:val="none" w:sz="0" w:space="0" w:color="auto"/>
        <w:left w:val="none" w:sz="0" w:space="0" w:color="auto"/>
        <w:bottom w:val="none" w:sz="0" w:space="0" w:color="auto"/>
        <w:right w:val="none" w:sz="0" w:space="0" w:color="auto"/>
      </w:divBdr>
    </w:div>
    <w:div w:id="997415651">
      <w:bodyDiv w:val="1"/>
      <w:marLeft w:val="0"/>
      <w:marRight w:val="0"/>
      <w:marTop w:val="0"/>
      <w:marBottom w:val="0"/>
      <w:divBdr>
        <w:top w:val="none" w:sz="0" w:space="0" w:color="auto"/>
        <w:left w:val="none" w:sz="0" w:space="0" w:color="auto"/>
        <w:bottom w:val="none" w:sz="0" w:space="0" w:color="auto"/>
        <w:right w:val="none" w:sz="0" w:space="0" w:color="auto"/>
      </w:divBdr>
    </w:div>
    <w:div w:id="1170146929">
      <w:bodyDiv w:val="1"/>
      <w:marLeft w:val="0"/>
      <w:marRight w:val="0"/>
      <w:marTop w:val="0"/>
      <w:marBottom w:val="0"/>
      <w:divBdr>
        <w:top w:val="none" w:sz="0" w:space="0" w:color="auto"/>
        <w:left w:val="none" w:sz="0" w:space="0" w:color="auto"/>
        <w:bottom w:val="none" w:sz="0" w:space="0" w:color="auto"/>
        <w:right w:val="none" w:sz="0" w:space="0" w:color="auto"/>
      </w:divBdr>
    </w:div>
    <w:div w:id="1994672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apps.tga.gov.au/PROD/SARA/arn-entry.aspx" TargetMode="External"/><Relationship Id="rId2" Type="http://schemas.openxmlformats.org/officeDocument/2006/relationships/customXml" Target="../customXml/item2.xml"/><Relationship Id="rId16" Type="http://schemas.openxmlformats.org/officeDocument/2006/relationships/hyperlink" Target="http://apps.tga.gov.au/prod/DEVICES/daen-entry.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accessdata.fda.gov/scripts/cdrh/cfdocs/cfMAUDE/search.CFM"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FFED6630CEC44B99CFB146FAF772E3" ma:contentTypeVersion="12" ma:contentTypeDescription="Create a new document." ma:contentTypeScope="" ma:versionID="eabed0d2f61675a6e4b3d5b1e394e5a4">
  <xsd:schema xmlns:xsd="http://www.w3.org/2001/XMLSchema" xmlns:xs="http://www.w3.org/2001/XMLSchema" xmlns:p="http://schemas.microsoft.com/office/2006/metadata/properties" xmlns:ns2="4c1104eb-b2fd-4001-87d7-10d438540502" xmlns:ns3="01bd22c8-1e09-426f-b24a-b5c3adfeba37" targetNamespace="http://schemas.microsoft.com/office/2006/metadata/properties" ma:root="true" ma:fieldsID="294b79494f386029c53e96bffdceed9b" ns2:_="" ns3:_="">
    <xsd:import namespace="4c1104eb-b2fd-4001-87d7-10d438540502"/>
    <xsd:import namespace="01bd22c8-1e09-426f-b24a-b5c3adfeba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04eb-b2fd-4001-87d7-10d438540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d22c8-1e09-426f-b24a-b5c3adfeba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ED5648D4-F47E-454E-934F-FE8C703AD5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FAAE7F-62BD-4EDB-BA96-4DF8DDACF5EC}">
  <ds:schemaRefs>
    <ds:schemaRef ds:uri="http://schemas.openxmlformats.org/officeDocument/2006/bibliography"/>
  </ds:schemaRefs>
</ds:datastoreItem>
</file>

<file path=customXml/itemProps3.xml><?xml version="1.0" encoding="utf-8"?>
<ds:datastoreItem xmlns:ds="http://schemas.openxmlformats.org/officeDocument/2006/customXml" ds:itemID="{1B963545-E847-4188-820D-3F20A4598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04eb-b2fd-4001-87d7-10d438540502"/>
    <ds:schemaRef ds:uri="01bd22c8-1e09-426f-b24a-b5c3adfeb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16EE9B-EE33-4EFA-BDE8-EA662E3FEF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4497</Words>
  <Characters>25638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Post Market Suveillance-MDSAP_MDR</vt:lpstr>
    </vt:vector>
  </TitlesOfParts>
  <Manager/>
  <Company>&lt;company&gt;</Company>
  <LinksUpToDate>false</LinksUpToDate>
  <CharactersWithSpaces>30075</CharactersWithSpaces>
  <SharedDoc>false</SharedDoc>
  <HLinks>
    <vt:vector size="12" baseType="variant">
      <vt:variant>
        <vt:i4>3997813</vt:i4>
      </vt:variant>
      <vt:variant>
        <vt:i4>3</vt:i4>
      </vt:variant>
      <vt:variant>
        <vt:i4>0</vt:i4>
      </vt:variant>
      <vt:variant>
        <vt:i4>5</vt:i4>
      </vt:variant>
      <vt:variant>
        <vt:lpwstr>http://www.fda.gov</vt:lpwstr>
      </vt:variant>
      <vt:variant>
        <vt:lpwstr/>
      </vt:variant>
      <vt:variant>
        <vt:i4>4522066</vt:i4>
      </vt:variant>
      <vt:variant>
        <vt:i4>0</vt:i4>
      </vt:variant>
      <vt:variant>
        <vt:i4>0</vt:i4>
      </vt:variant>
      <vt:variant>
        <vt:i4>5</vt:i4>
      </vt:variant>
      <vt:variant>
        <vt:lpwstr>http://www.accessdata.fda.gov/scripts/cdrh/cfdocs/cfMAUDE/search.CFM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Market Suveillance-MDSAP_MDR</dc:title>
  <dc:subject>&lt;department&gt;</dc:subject>
  <dc:creator>Richard Vincins</dc:creator>
  <cp:keywords>&lt;ISO, FDA keywords&gt;</cp:keywords>
  <dc:description/>
  <cp:lastModifiedBy>Salvador Iniguez</cp:lastModifiedBy>
  <cp:revision>2</cp:revision>
  <cp:lastPrinted>2025-08-21T19:51:00Z</cp:lastPrinted>
  <dcterms:created xsi:type="dcterms:W3CDTF">2025-08-21T20:09:00Z</dcterms:created>
  <dcterms:modified xsi:type="dcterms:W3CDTF">2025-08-21T20:09:00Z</dcterms:modified>
  <cp:category>&lt;ISO Chapter&gt;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0x0101003BFFED6630CEC44B99CFB146FAF772E3</vt:lpwstr>
  </property>
  <property fmtid="{D5CDD505-2E9C-101B-9397-08002B2CF9AE}" pid="3" name="TaxKeyword">
    <vt:lpwstr/>
  </property>
  <property fmtid="{D5CDD505-2E9C-101B-9397-08002B2CF9AE}" pid="4" name="Section">
    <vt:lpwstr>8-2016</vt:lpwstr>
  </property>
  <property fmtid="{D5CDD505-2E9C-101B-9397-08002B2CF9AE}" pid="5" name="_docset_NoMedatataSyncRequired">
    <vt:lpwstr>False</vt:lpwstr>
  </property>
</Properties>
</file>