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076" w14:textId="77777777" w:rsidR="00594836" w:rsidRDefault="00594836" w:rsidP="00606C6E">
      <w:pPr>
        <w:spacing w:line="480" w:lineRule="auto"/>
        <w:ind w:left="-360"/>
        <w:jc w:val="center"/>
        <w:rPr>
          <w:sz w:val="24"/>
          <w:szCs w:val="24"/>
        </w:rPr>
      </w:pPr>
    </w:p>
    <w:p w14:paraId="360EF14D" w14:textId="597677D6" w:rsidR="00893C3F" w:rsidRPr="003B197D" w:rsidRDefault="00893C3F" w:rsidP="00893C3F">
      <w:pPr>
        <w:ind w:left="-360"/>
        <w:jc w:val="center"/>
        <w:rPr>
          <w:rFonts w:ascii="Calibri" w:hAnsi="Calibri" w:cs="Calibri"/>
          <w:b/>
          <w:bCs/>
          <w:sz w:val="28"/>
          <w:szCs w:val="28"/>
        </w:rPr>
      </w:pPr>
      <w:r w:rsidRPr="003B197D">
        <w:rPr>
          <w:rFonts w:ascii="Calibri" w:hAnsi="Calibri" w:cs="Calibri"/>
          <w:b/>
          <w:bCs/>
          <w:sz w:val="28"/>
          <w:szCs w:val="28"/>
        </w:rPr>
        <w:t>Tulip Medical</w:t>
      </w:r>
    </w:p>
    <w:p w14:paraId="30E04527" w14:textId="17B84DDA" w:rsidR="00893C3F" w:rsidRPr="003B197D" w:rsidRDefault="00893C3F" w:rsidP="00893C3F">
      <w:pPr>
        <w:ind w:left="-360"/>
        <w:jc w:val="center"/>
        <w:rPr>
          <w:rFonts w:ascii="Calibri" w:hAnsi="Calibri" w:cs="Calibri"/>
          <w:b/>
          <w:bCs/>
          <w:sz w:val="28"/>
          <w:szCs w:val="28"/>
        </w:rPr>
      </w:pPr>
      <w:r w:rsidRPr="003B197D">
        <w:rPr>
          <w:rFonts w:ascii="Calibri" w:hAnsi="Calibri" w:cs="Calibri"/>
          <w:b/>
          <w:bCs/>
          <w:sz w:val="28"/>
          <w:szCs w:val="28"/>
        </w:rPr>
        <w:t>Quality System Procedure</w:t>
      </w:r>
    </w:p>
    <w:p w14:paraId="3EFD5525" w14:textId="03C2F09D" w:rsidR="00893C3F" w:rsidRPr="003B197D" w:rsidRDefault="00042E33" w:rsidP="00042E33">
      <w:pPr>
        <w:tabs>
          <w:tab w:val="left" w:pos="1224"/>
          <w:tab w:val="center" w:pos="4500"/>
        </w:tabs>
        <w:ind w:left="-360"/>
        <w:rPr>
          <w:rFonts w:ascii="Calibri" w:hAnsi="Calibri" w:cs="Calibri"/>
          <w:b/>
          <w:bCs/>
          <w:sz w:val="28"/>
          <w:szCs w:val="28"/>
        </w:rPr>
      </w:pPr>
      <w:r w:rsidRPr="003B197D">
        <w:rPr>
          <w:rFonts w:ascii="Calibri" w:hAnsi="Calibri" w:cs="Calibri"/>
          <w:b/>
          <w:bCs/>
          <w:sz w:val="28"/>
          <w:szCs w:val="28"/>
        </w:rPr>
        <w:tab/>
      </w:r>
      <w:r w:rsidRPr="003B197D">
        <w:rPr>
          <w:rFonts w:ascii="Calibri" w:hAnsi="Calibri" w:cs="Calibri"/>
          <w:b/>
          <w:bCs/>
          <w:sz w:val="28"/>
          <w:szCs w:val="28"/>
        </w:rPr>
        <w:tab/>
      </w:r>
      <w:r w:rsidR="00803B67" w:rsidRPr="003B197D">
        <w:rPr>
          <w:rFonts w:ascii="Calibri" w:hAnsi="Calibri" w:cs="Calibri"/>
          <w:b/>
          <w:bCs/>
          <w:sz w:val="28"/>
          <w:szCs w:val="28"/>
        </w:rPr>
        <w:t>QSP 7.</w:t>
      </w:r>
      <w:r w:rsidR="00034C8D" w:rsidRPr="003B197D">
        <w:rPr>
          <w:rFonts w:ascii="Calibri" w:hAnsi="Calibri" w:cs="Calibri"/>
          <w:b/>
          <w:bCs/>
          <w:sz w:val="28"/>
          <w:szCs w:val="28"/>
        </w:rPr>
        <w:t>3-5</w:t>
      </w:r>
    </w:p>
    <w:p w14:paraId="148F683C" w14:textId="44EDAEBD" w:rsidR="00893C3F" w:rsidRPr="003B197D" w:rsidRDefault="00034C8D" w:rsidP="00893C3F">
      <w:pPr>
        <w:ind w:left="-360"/>
        <w:jc w:val="center"/>
        <w:rPr>
          <w:rFonts w:ascii="Calibri" w:hAnsi="Calibri" w:cs="Calibri"/>
          <w:b/>
          <w:bCs/>
          <w:sz w:val="28"/>
          <w:szCs w:val="28"/>
        </w:rPr>
      </w:pPr>
      <w:r w:rsidRPr="003B197D">
        <w:rPr>
          <w:rFonts w:ascii="Calibri" w:hAnsi="Calibri" w:cs="Calibri"/>
          <w:b/>
          <w:bCs/>
          <w:sz w:val="28"/>
          <w:szCs w:val="28"/>
        </w:rPr>
        <w:t>Ethylene Oxide (</w:t>
      </w:r>
      <w:proofErr w:type="spellStart"/>
      <w:r w:rsidRPr="003B197D">
        <w:rPr>
          <w:rFonts w:ascii="Calibri" w:hAnsi="Calibri" w:cs="Calibri"/>
          <w:b/>
          <w:bCs/>
          <w:sz w:val="28"/>
          <w:szCs w:val="28"/>
        </w:rPr>
        <w:t>EtO</w:t>
      </w:r>
      <w:proofErr w:type="spellEnd"/>
      <w:r w:rsidRPr="003B197D">
        <w:rPr>
          <w:rFonts w:ascii="Calibri" w:hAnsi="Calibri" w:cs="Calibri"/>
          <w:b/>
          <w:bCs/>
          <w:sz w:val="28"/>
          <w:szCs w:val="28"/>
        </w:rPr>
        <w:t>) Sterilization Process Control</w:t>
      </w:r>
    </w:p>
    <w:p w14:paraId="651D8EC5" w14:textId="77777777" w:rsidR="00893C3F" w:rsidRDefault="00893C3F" w:rsidP="007A0049">
      <w:pPr>
        <w:ind w:left="-360"/>
        <w:jc w:val="center"/>
        <w:rPr>
          <w:sz w:val="36"/>
          <w:szCs w:val="36"/>
        </w:rPr>
      </w:pPr>
    </w:p>
    <w:p w14:paraId="1C2A1E5C" w14:textId="77777777" w:rsidR="003B197D" w:rsidRPr="00F7081B" w:rsidRDefault="003B197D" w:rsidP="003B197D">
      <w:pPr>
        <w:ind w:left="-450"/>
        <w:rPr>
          <w:rFonts w:ascii="Calibri" w:hAnsi="Calibri" w:cs="Calibri"/>
          <w:sz w:val="24"/>
          <w:szCs w:val="24"/>
        </w:rPr>
      </w:pPr>
      <w:r w:rsidRPr="00F7081B">
        <w:rPr>
          <w:rFonts w:ascii="Calibri" w:hAnsi="Calibri" w:cs="Calibri"/>
          <w:sz w:val="24"/>
          <w:szCs w:val="24"/>
        </w:rPr>
        <w:t>Approvals</w:t>
      </w:r>
    </w:p>
    <w:p w14:paraId="16DB7808" w14:textId="77777777" w:rsidR="003B197D" w:rsidRPr="00F7081B" w:rsidRDefault="003B197D" w:rsidP="003B197D">
      <w:pPr>
        <w:ind w:left="-450"/>
        <w:rPr>
          <w:rFonts w:ascii="Calibri" w:hAnsi="Calibri" w:cs="Calibri"/>
          <w:sz w:val="24"/>
          <w:szCs w:val="24"/>
        </w:rPr>
      </w:pPr>
    </w:p>
    <w:p w14:paraId="7C987EC1" w14:textId="77777777" w:rsidR="003B197D" w:rsidRPr="00F7081B" w:rsidRDefault="003B197D" w:rsidP="003B197D">
      <w:pPr>
        <w:spacing w:after="120"/>
        <w:ind w:left="-450"/>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0143A6A2" w14:textId="77777777" w:rsidR="003B197D" w:rsidRPr="00F7081B" w:rsidRDefault="003B197D" w:rsidP="003B197D">
      <w:pPr>
        <w:spacing w:after="120"/>
        <w:ind w:left="-446"/>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1B5C335A" w14:textId="77777777" w:rsidR="003B197D" w:rsidRPr="00F7081B" w:rsidRDefault="003B197D" w:rsidP="003B197D">
      <w:pPr>
        <w:pBdr>
          <w:top w:val="single" w:sz="4" w:space="1" w:color="auto"/>
        </w:pBdr>
        <w:spacing w:after="120"/>
        <w:ind w:left="-450"/>
        <w:contextualSpacing/>
        <w:rPr>
          <w:rFonts w:ascii="Calibri" w:hAnsi="Calibri" w:cs="Calibri"/>
          <w:sz w:val="18"/>
          <w:szCs w:val="18"/>
        </w:rPr>
      </w:pPr>
      <w:r w:rsidRPr="00F7081B">
        <w:rPr>
          <w:rFonts w:ascii="Calibri" w:hAnsi="Calibri" w:cs="Calibri"/>
          <w:sz w:val="18"/>
          <w:szCs w:val="18"/>
        </w:rPr>
        <w:t xml:space="preserve">V.P Regulatory Affairs     </w:t>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t>Date</w:t>
      </w:r>
    </w:p>
    <w:p w14:paraId="3B2AB467" w14:textId="77777777" w:rsidR="003B197D" w:rsidRPr="00F7081B" w:rsidRDefault="003B197D" w:rsidP="003B197D">
      <w:pPr>
        <w:spacing w:after="120"/>
        <w:ind w:left="-450"/>
        <w:contextualSpacing/>
        <w:rPr>
          <w:rFonts w:ascii="Calibri" w:hAnsi="Calibri" w:cs="Calibri"/>
          <w:sz w:val="18"/>
          <w:szCs w:val="18"/>
        </w:rPr>
      </w:pPr>
      <w:r w:rsidRPr="00F7081B">
        <w:rPr>
          <w:rFonts w:ascii="Calibri" w:hAnsi="Calibri" w:cs="Calibri"/>
          <w:sz w:val="18"/>
          <w:szCs w:val="18"/>
        </w:rPr>
        <w:br/>
      </w:r>
    </w:p>
    <w:p w14:paraId="705794F1" w14:textId="77777777" w:rsidR="003B197D" w:rsidRPr="00F7081B" w:rsidRDefault="003B197D" w:rsidP="003B197D">
      <w:pPr>
        <w:spacing w:after="120"/>
        <w:ind w:left="-450"/>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6AF9C8A6" w14:textId="77777777" w:rsidR="003B197D" w:rsidRPr="00F7081B" w:rsidRDefault="003B197D" w:rsidP="003B197D">
      <w:pPr>
        <w:pBdr>
          <w:top w:val="single" w:sz="4" w:space="1" w:color="auto"/>
        </w:pBdr>
        <w:spacing w:after="120"/>
        <w:ind w:left="-450"/>
        <w:contextualSpacing/>
        <w:rPr>
          <w:rFonts w:ascii="Calibri" w:hAnsi="Calibri" w:cs="Calibri"/>
          <w:sz w:val="18"/>
          <w:szCs w:val="18"/>
        </w:rPr>
      </w:pPr>
      <w:r w:rsidRPr="00F7081B">
        <w:rPr>
          <w:rFonts w:ascii="Calibri" w:hAnsi="Calibri" w:cs="Calibri"/>
          <w:sz w:val="18"/>
          <w:szCs w:val="18"/>
        </w:rPr>
        <w:t xml:space="preserve">Regulatory Affairs Coordinator </w:t>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t xml:space="preserve">                                    Date</w:t>
      </w:r>
    </w:p>
    <w:p w14:paraId="0B93861D" w14:textId="77777777" w:rsidR="003B197D" w:rsidRPr="00F7081B" w:rsidRDefault="003B197D" w:rsidP="003B197D">
      <w:pPr>
        <w:spacing w:after="120"/>
        <w:ind w:left="-450" w:right="-360"/>
        <w:contextualSpacing/>
        <w:rPr>
          <w:rFonts w:ascii="Calibri" w:hAnsi="Calibri" w:cs="Calibri"/>
          <w:sz w:val="18"/>
          <w:szCs w:val="18"/>
        </w:rPr>
      </w:pPr>
      <w:r w:rsidRPr="00F7081B">
        <w:rPr>
          <w:rFonts w:ascii="Calibri" w:hAnsi="Calibri" w:cs="Calibri"/>
          <w:sz w:val="18"/>
          <w:szCs w:val="18"/>
        </w:rPr>
        <w:br/>
      </w:r>
    </w:p>
    <w:p w14:paraId="358CB91D" w14:textId="77777777" w:rsidR="003B197D" w:rsidRPr="00F7081B" w:rsidRDefault="003B197D" w:rsidP="003B197D">
      <w:pPr>
        <w:spacing w:after="120"/>
        <w:ind w:left="-450"/>
        <w:contextualSpacing/>
        <w:rPr>
          <w:rFonts w:ascii="Calibri" w:hAnsi="Calibri" w:cs="Calibri"/>
          <w:sz w:val="18"/>
          <w:szCs w:val="18"/>
        </w:rPr>
      </w:pP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p>
    <w:p w14:paraId="72A65850" w14:textId="77777777" w:rsidR="003B197D" w:rsidRPr="00F7081B" w:rsidRDefault="003B197D" w:rsidP="003B197D">
      <w:pPr>
        <w:pBdr>
          <w:top w:val="single" w:sz="4" w:space="1" w:color="auto"/>
        </w:pBdr>
        <w:spacing w:after="120"/>
        <w:ind w:left="-450"/>
        <w:contextualSpacing/>
        <w:rPr>
          <w:rFonts w:ascii="Calibri" w:hAnsi="Calibri" w:cs="Calibri"/>
          <w:sz w:val="18"/>
          <w:szCs w:val="18"/>
        </w:rPr>
      </w:pPr>
      <w:r w:rsidRPr="00F7081B">
        <w:rPr>
          <w:rFonts w:ascii="Calibri" w:hAnsi="Calibri" w:cs="Calibri"/>
          <w:sz w:val="18"/>
          <w:szCs w:val="18"/>
        </w:rPr>
        <w:t>Document Control Administrator</w:t>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r>
      <w:r w:rsidRPr="00F7081B">
        <w:rPr>
          <w:rFonts w:ascii="Calibri" w:hAnsi="Calibri" w:cs="Calibri"/>
          <w:sz w:val="18"/>
          <w:szCs w:val="18"/>
        </w:rPr>
        <w:tab/>
        <w:t xml:space="preserve">                  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5000" w:type="pct"/>
        <w:tblLook w:val="04A0" w:firstRow="1" w:lastRow="0" w:firstColumn="1" w:lastColumn="0" w:noHBand="0" w:noVBand="1"/>
      </w:tblPr>
      <w:tblGrid>
        <w:gridCol w:w="485"/>
        <w:gridCol w:w="1375"/>
        <w:gridCol w:w="7490"/>
      </w:tblGrid>
      <w:tr w:rsidR="00E97F46" w14:paraId="073AE9D6" w14:textId="77777777" w:rsidTr="00B6523F">
        <w:tc>
          <w:tcPr>
            <w:tcW w:w="164" w:type="pct"/>
          </w:tcPr>
          <w:p w14:paraId="11032D82" w14:textId="214D6BD7" w:rsidR="00E97F46" w:rsidRPr="003B197D" w:rsidRDefault="00E97F46" w:rsidP="00893C3F">
            <w:pPr>
              <w:ind w:left="-90"/>
              <w:rPr>
                <w:rFonts w:ascii="Calibri" w:hAnsi="Calibri" w:cs="Calibri"/>
                <w:sz w:val="24"/>
                <w:szCs w:val="24"/>
              </w:rPr>
            </w:pPr>
            <w:r w:rsidRPr="003B197D">
              <w:rPr>
                <w:rFonts w:ascii="Calibri" w:hAnsi="Calibri" w:cs="Calibri"/>
                <w:sz w:val="24"/>
                <w:szCs w:val="24"/>
              </w:rPr>
              <w:t>Rev</w:t>
            </w:r>
          </w:p>
        </w:tc>
        <w:tc>
          <w:tcPr>
            <w:tcW w:w="296" w:type="pct"/>
          </w:tcPr>
          <w:p w14:paraId="4015A3B4" w14:textId="5C908F81" w:rsidR="00E97F46" w:rsidRPr="003B197D" w:rsidRDefault="00E97F46" w:rsidP="00893C3F">
            <w:pPr>
              <w:jc w:val="both"/>
              <w:rPr>
                <w:rFonts w:ascii="Calibri" w:hAnsi="Calibri" w:cs="Calibri"/>
                <w:sz w:val="24"/>
                <w:szCs w:val="24"/>
              </w:rPr>
            </w:pPr>
            <w:r>
              <w:rPr>
                <w:rFonts w:ascii="Calibri" w:hAnsi="Calibri" w:cs="Calibri"/>
                <w:sz w:val="24"/>
                <w:szCs w:val="24"/>
              </w:rPr>
              <w:t>Date</w:t>
            </w:r>
          </w:p>
        </w:tc>
        <w:tc>
          <w:tcPr>
            <w:tcW w:w="4541" w:type="pct"/>
          </w:tcPr>
          <w:p w14:paraId="41F5A154" w14:textId="2AE8CD38" w:rsidR="00E97F46" w:rsidRPr="003B197D" w:rsidRDefault="00E97F46" w:rsidP="00893C3F">
            <w:pPr>
              <w:jc w:val="both"/>
              <w:rPr>
                <w:rFonts w:ascii="Calibri" w:hAnsi="Calibri" w:cs="Calibri"/>
                <w:sz w:val="24"/>
                <w:szCs w:val="24"/>
              </w:rPr>
            </w:pPr>
            <w:r w:rsidRPr="003B197D">
              <w:rPr>
                <w:rFonts w:ascii="Calibri" w:hAnsi="Calibri" w:cs="Calibri"/>
                <w:sz w:val="24"/>
                <w:szCs w:val="24"/>
              </w:rPr>
              <w:t>Description of Change</w:t>
            </w:r>
          </w:p>
        </w:tc>
      </w:tr>
      <w:tr w:rsidR="00E97F46" w14:paraId="4EC13CFF" w14:textId="77777777" w:rsidTr="00B6523F">
        <w:tc>
          <w:tcPr>
            <w:tcW w:w="164" w:type="pct"/>
          </w:tcPr>
          <w:p w14:paraId="7A2973CE" w14:textId="6E38AA83" w:rsidR="00E97F46" w:rsidRPr="003B197D" w:rsidRDefault="00E97F46" w:rsidP="00893C3F">
            <w:pPr>
              <w:jc w:val="center"/>
              <w:rPr>
                <w:rFonts w:ascii="Calibri" w:hAnsi="Calibri" w:cs="Calibri"/>
                <w:sz w:val="24"/>
                <w:szCs w:val="24"/>
              </w:rPr>
            </w:pPr>
            <w:r w:rsidRPr="003B197D">
              <w:rPr>
                <w:rFonts w:ascii="Calibri" w:hAnsi="Calibri" w:cs="Calibri"/>
                <w:sz w:val="24"/>
                <w:szCs w:val="24"/>
              </w:rPr>
              <w:t>0</w:t>
            </w:r>
          </w:p>
        </w:tc>
        <w:tc>
          <w:tcPr>
            <w:tcW w:w="296" w:type="pct"/>
          </w:tcPr>
          <w:p w14:paraId="46AC8834" w14:textId="422B6227" w:rsidR="00E97F46" w:rsidRPr="003B197D" w:rsidRDefault="00840CDD" w:rsidP="00893C3F">
            <w:pPr>
              <w:jc w:val="both"/>
              <w:rPr>
                <w:rFonts w:ascii="Calibri" w:hAnsi="Calibri" w:cs="Calibri"/>
                <w:sz w:val="24"/>
                <w:szCs w:val="24"/>
              </w:rPr>
            </w:pPr>
            <w:r>
              <w:rPr>
                <w:rFonts w:ascii="Calibri" w:hAnsi="Calibri" w:cs="Calibri"/>
                <w:sz w:val="24"/>
                <w:szCs w:val="24"/>
              </w:rPr>
              <w:t>10/24/2019</w:t>
            </w:r>
          </w:p>
        </w:tc>
        <w:tc>
          <w:tcPr>
            <w:tcW w:w="4541" w:type="pct"/>
          </w:tcPr>
          <w:p w14:paraId="234CA777" w14:textId="1935F960" w:rsidR="00E97F46" w:rsidRPr="003B197D" w:rsidRDefault="00E97F46" w:rsidP="00893C3F">
            <w:pPr>
              <w:jc w:val="both"/>
              <w:rPr>
                <w:rFonts w:ascii="Calibri" w:hAnsi="Calibri" w:cs="Calibri"/>
                <w:sz w:val="24"/>
                <w:szCs w:val="24"/>
              </w:rPr>
            </w:pPr>
            <w:r w:rsidRPr="003B197D">
              <w:rPr>
                <w:rFonts w:ascii="Calibri" w:hAnsi="Calibri" w:cs="Calibri"/>
                <w:sz w:val="24"/>
                <w:szCs w:val="24"/>
              </w:rPr>
              <w:t xml:space="preserve">Initial release. </w:t>
            </w:r>
          </w:p>
        </w:tc>
      </w:tr>
      <w:tr w:rsidR="00E97F46" w14:paraId="42B75054" w14:textId="77777777" w:rsidTr="00B6523F">
        <w:tc>
          <w:tcPr>
            <w:tcW w:w="164" w:type="pct"/>
          </w:tcPr>
          <w:p w14:paraId="286C217A" w14:textId="6380B65A" w:rsidR="00E97F46" w:rsidRPr="003B197D" w:rsidRDefault="00E97F46" w:rsidP="00893C3F">
            <w:pPr>
              <w:jc w:val="center"/>
              <w:rPr>
                <w:rFonts w:ascii="Calibri" w:hAnsi="Calibri" w:cs="Calibri"/>
                <w:sz w:val="24"/>
                <w:szCs w:val="24"/>
              </w:rPr>
            </w:pPr>
            <w:r>
              <w:rPr>
                <w:rFonts w:ascii="Calibri" w:hAnsi="Calibri" w:cs="Calibri"/>
                <w:sz w:val="24"/>
                <w:szCs w:val="24"/>
              </w:rPr>
              <w:t>1</w:t>
            </w:r>
          </w:p>
        </w:tc>
        <w:tc>
          <w:tcPr>
            <w:tcW w:w="296" w:type="pct"/>
          </w:tcPr>
          <w:p w14:paraId="58C80921" w14:textId="6A5B4348" w:rsidR="00E97F46" w:rsidRPr="00E97F46" w:rsidRDefault="00E97F46" w:rsidP="003B197D">
            <w:pPr>
              <w:pStyle w:val="NormalWeb"/>
              <w:spacing w:before="0" w:beforeAutospacing="0" w:after="0" w:afterAutospacing="0"/>
              <w:rPr>
                <w:rFonts w:ascii="Calibri" w:hAnsi="Calibri" w:cs="Calibri"/>
                <w:sz w:val="22"/>
                <w:szCs w:val="22"/>
              </w:rPr>
            </w:pPr>
            <w:r w:rsidRPr="00E97F46">
              <w:rPr>
                <w:rFonts w:ascii="Calibri" w:hAnsi="Calibri" w:cs="Calibri"/>
                <w:sz w:val="22"/>
                <w:szCs w:val="22"/>
              </w:rPr>
              <w:t>5/28/2025</w:t>
            </w:r>
          </w:p>
        </w:tc>
        <w:tc>
          <w:tcPr>
            <w:tcW w:w="4541" w:type="pct"/>
          </w:tcPr>
          <w:p w14:paraId="482944E1" w14:textId="63F212CC" w:rsidR="00E97F46" w:rsidRPr="003B197D" w:rsidRDefault="00E97F46" w:rsidP="003B197D">
            <w:pPr>
              <w:pStyle w:val="NormalWeb"/>
              <w:spacing w:before="0" w:beforeAutospacing="0" w:after="0" w:afterAutospacing="0"/>
              <w:rPr>
                <w:rFonts w:ascii="Calibri" w:hAnsi="Calibri" w:cs="Calibri"/>
                <w:sz w:val="22"/>
                <w:szCs w:val="22"/>
              </w:rPr>
            </w:pPr>
            <w:r w:rsidRPr="003B197D">
              <w:rPr>
                <w:rFonts w:ascii="Calibri" w:hAnsi="Calibri" w:cs="Calibri"/>
                <w:b/>
                <w:bCs/>
                <w:sz w:val="22"/>
                <w:szCs w:val="22"/>
              </w:rPr>
              <w:t>Added</w:t>
            </w:r>
            <w:r w:rsidRPr="003B197D">
              <w:rPr>
                <w:rFonts w:ascii="Calibri" w:hAnsi="Calibri" w:cs="Calibri"/>
                <w:sz w:val="22"/>
                <w:szCs w:val="22"/>
              </w:rPr>
              <w:t xml:space="preserve"> references to Regulation (EU) 2017/745 (MDR) and relevant MDCG and EN ISO guidance documents to support EU regulatory compliance.</w:t>
            </w:r>
          </w:p>
          <w:p w14:paraId="574D11F9" w14:textId="570562AD" w:rsidR="00E97F46" w:rsidRPr="003B197D" w:rsidRDefault="00E97F46" w:rsidP="003B197D">
            <w:pPr>
              <w:pStyle w:val="NormalWeb"/>
              <w:spacing w:before="0" w:beforeAutospacing="0" w:after="0" w:afterAutospacing="0"/>
              <w:rPr>
                <w:rFonts w:ascii="Calibri" w:hAnsi="Calibri" w:cs="Calibri"/>
              </w:rPr>
            </w:pPr>
            <w:r w:rsidRPr="003B197D">
              <w:rPr>
                <w:rFonts w:ascii="Calibri" w:hAnsi="Calibri" w:cs="Calibri"/>
                <w:b/>
                <w:bCs/>
                <w:sz w:val="22"/>
                <w:szCs w:val="22"/>
              </w:rPr>
              <w:t>Inserted</w:t>
            </w:r>
            <w:r w:rsidRPr="003B197D">
              <w:rPr>
                <w:rFonts w:ascii="Calibri" w:hAnsi="Calibri" w:cs="Calibri"/>
                <w:sz w:val="22"/>
                <w:szCs w:val="22"/>
              </w:rPr>
              <w:t xml:space="preserve"> clarifying note in the Scope section to reflect alignment with MDR General Safety and Performance Requirements.</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3B197D" w:rsidRDefault="00893C3F" w:rsidP="00AA0F8A">
      <w:pPr>
        <w:pStyle w:val="ListParagraph"/>
        <w:numPr>
          <w:ilvl w:val="0"/>
          <w:numId w:val="1"/>
        </w:numPr>
        <w:spacing w:after="120"/>
        <w:ind w:left="274"/>
        <w:rPr>
          <w:rFonts w:ascii="Calibri" w:hAnsi="Calibri" w:cs="Calibri"/>
          <w:b/>
          <w:sz w:val="22"/>
          <w:szCs w:val="22"/>
        </w:rPr>
      </w:pPr>
      <w:r w:rsidRPr="003B197D">
        <w:rPr>
          <w:rFonts w:ascii="Calibri" w:hAnsi="Calibri" w:cs="Calibri"/>
          <w:b/>
          <w:sz w:val="22"/>
          <w:szCs w:val="22"/>
        </w:rPr>
        <w:lastRenderedPageBreak/>
        <w:t>PURPOSE</w:t>
      </w:r>
    </w:p>
    <w:p w14:paraId="7B1A0EF2" w14:textId="618D5C27" w:rsidR="003A46F0" w:rsidRPr="003B197D" w:rsidRDefault="00445B42" w:rsidP="00FE47F6">
      <w:pPr>
        <w:spacing w:after="120"/>
        <w:ind w:left="270"/>
        <w:jc w:val="both"/>
        <w:rPr>
          <w:rFonts w:ascii="Calibri" w:hAnsi="Calibri" w:cs="Calibri"/>
          <w:sz w:val="22"/>
          <w:szCs w:val="22"/>
        </w:rPr>
      </w:pPr>
      <w:r w:rsidRPr="003B197D">
        <w:rPr>
          <w:rFonts w:ascii="Calibri" w:hAnsi="Calibri" w:cs="Calibri"/>
          <w:sz w:val="22"/>
          <w:szCs w:val="22"/>
        </w:rPr>
        <w:t>To outline the procedure for sterilization processing and product release to ensure a product Sterility Assurance Level of 10</w:t>
      </w:r>
      <w:r w:rsidRPr="003B197D">
        <w:rPr>
          <w:rFonts w:ascii="Calibri" w:hAnsi="Calibri" w:cs="Calibri"/>
          <w:spacing w:val="-1"/>
          <w:position w:val="9"/>
          <w:sz w:val="22"/>
          <w:szCs w:val="22"/>
        </w:rPr>
        <w:t>-</w:t>
      </w:r>
      <w:r w:rsidRPr="003B197D">
        <w:rPr>
          <w:rFonts w:ascii="Calibri" w:hAnsi="Calibri" w:cs="Calibri"/>
          <w:position w:val="9"/>
          <w:sz w:val="22"/>
          <w:szCs w:val="22"/>
        </w:rPr>
        <w:t>6</w:t>
      </w:r>
      <w:r w:rsidRPr="003B197D">
        <w:rPr>
          <w:rFonts w:ascii="Calibri" w:hAnsi="Calibri" w:cs="Calibri"/>
          <w:spacing w:val="22"/>
          <w:position w:val="9"/>
          <w:sz w:val="22"/>
          <w:szCs w:val="22"/>
        </w:rPr>
        <w:t xml:space="preserve"> </w:t>
      </w:r>
      <w:r w:rsidRPr="003B197D">
        <w:rPr>
          <w:rFonts w:ascii="Calibri" w:hAnsi="Calibri" w:cs="Calibri"/>
          <w:sz w:val="22"/>
          <w:szCs w:val="22"/>
        </w:rPr>
        <w:t>or l</w:t>
      </w:r>
      <w:r w:rsidRPr="003B197D">
        <w:rPr>
          <w:rFonts w:ascii="Calibri" w:hAnsi="Calibri" w:cs="Calibri"/>
          <w:spacing w:val="-1"/>
          <w:sz w:val="22"/>
          <w:szCs w:val="22"/>
        </w:rPr>
        <w:t>e</w:t>
      </w:r>
      <w:r w:rsidRPr="003B197D">
        <w:rPr>
          <w:rFonts w:ascii="Calibri" w:hAnsi="Calibri" w:cs="Calibri"/>
          <w:sz w:val="22"/>
          <w:szCs w:val="22"/>
        </w:rPr>
        <w:t>ss.</w:t>
      </w:r>
    </w:p>
    <w:p w14:paraId="149BEEAF" w14:textId="1EE0B742" w:rsidR="003A46F0" w:rsidRPr="003B197D" w:rsidRDefault="003A46F0" w:rsidP="00FE47F6">
      <w:pPr>
        <w:pStyle w:val="ListParagraph"/>
        <w:numPr>
          <w:ilvl w:val="0"/>
          <w:numId w:val="1"/>
        </w:numPr>
        <w:spacing w:after="120"/>
        <w:ind w:left="274"/>
        <w:jc w:val="both"/>
        <w:rPr>
          <w:rFonts w:ascii="Calibri" w:hAnsi="Calibri" w:cs="Calibri"/>
          <w:b/>
          <w:sz w:val="22"/>
          <w:szCs w:val="22"/>
        </w:rPr>
      </w:pPr>
      <w:r w:rsidRPr="003B197D">
        <w:rPr>
          <w:rFonts w:ascii="Calibri" w:hAnsi="Calibri" w:cs="Calibri"/>
          <w:b/>
          <w:sz w:val="22"/>
          <w:szCs w:val="22"/>
        </w:rPr>
        <w:t>SCOPE</w:t>
      </w:r>
    </w:p>
    <w:p w14:paraId="71960BC6" w14:textId="244EACEF" w:rsidR="001550BC" w:rsidRPr="003B197D" w:rsidRDefault="001550BC" w:rsidP="00FE47F6">
      <w:pPr>
        <w:spacing w:after="120"/>
        <w:ind w:left="270"/>
        <w:jc w:val="both"/>
        <w:rPr>
          <w:rFonts w:ascii="Calibri" w:hAnsi="Calibri" w:cs="Calibri"/>
          <w:sz w:val="22"/>
          <w:szCs w:val="22"/>
        </w:rPr>
      </w:pPr>
      <w:r w:rsidRPr="003B197D">
        <w:rPr>
          <w:rFonts w:ascii="Calibri" w:hAnsi="Calibri" w:cs="Calibri"/>
          <w:sz w:val="22"/>
          <w:szCs w:val="22"/>
        </w:rPr>
        <w:t xml:space="preserve">This procedure applies to all terminally sterilized products manufactured by Tulip Medical Products that have a validated </w:t>
      </w:r>
      <w:proofErr w:type="spellStart"/>
      <w:r w:rsidRPr="003B197D">
        <w:rPr>
          <w:rFonts w:ascii="Calibri" w:hAnsi="Calibri" w:cs="Calibri"/>
          <w:sz w:val="22"/>
          <w:szCs w:val="22"/>
        </w:rPr>
        <w:t>EtO</w:t>
      </w:r>
      <w:proofErr w:type="spellEnd"/>
      <w:r w:rsidRPr="003B197D">
        <w:rPr>
          <w:rFonts w:ascii="Calibri" w:hAnsi="Calibri" w:cs="Calibri"/>
          <w:sz w:val="22"/>
          <w:szCs w:val="22"/>
        </w:rPr>
        <w:t xml:space="preserve"> sterilization process. All sterilization validations will be performed following appropriate industry guidelines (ISO/EN/AAMI). </w:t>
      </w:r>
    </w:p>
    <w:p w14:paraId="7EF37E70" w14:textId="73CF44F9" w:rsidR="003A46F0" w:rsidRPr="003B197D" w:rsidRDefault="003A46F0" w:rsidP="00FE47F6">
      <w:pPr>
        <w:spacing w:after="120"/>
        <w:ind w:left="270"/>
        <w:jc w:val="both"/>
        <w:rPr>
          <w:rFonts w:ascii="Calibri" w:hAnsi="Calibri" w:cs="Calibri"/>
          <w:sz w:val="22"/>
          <w:szCs w:val="22"/>
        </w:rPr>
      </w:pPr>
      <w:r w:rsidRPr="003B197D">
        <w:rPr>
          <w:rFonts w:ascii="Calibri" w:hAnsi="Calibri" w:cs="Calibri"/>
          <w:sz w:val="22"/>
          <w:szCs w:val="22"/>
        </w:rPr>
        <w:t xml:space="preserve">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5C66C0DC" w14:textId="11B82C6B" w:rsidR="003B197D" w:rsidRPr="003B197D" w:rsidRDefault="003B197D" w:rsidP="00FE47F6">
      <w:pPr>
        <w:spacing w:after="120"/>
        <w:ind w:left="270"/>
        <w:jc w:val="both"/>
        <w:rPr>
          <w:rFonts w:ascii="Calibri" w:hAnsi="Calibri" w:cs="Calibri"/>
          <w:sz w:val="22"/>
          <w:szCs w:val="22"/>
        </w:rPr>
      </w:pPr>
      <w:r w:rsidRPr="003B197D">
        <w:rPr>
          <w:rFonts w:ascii="Calibri" w:hAnsi="Calibri" w:cs="Calibri"/>
          <w:sz w:val="22"/>
          <w:szCs w:val="22"/>
        </w:rPr>
        <w:t>This procedure supports compliance with the applicable requirements of the EU Medical Device Regulation (EU) 2017/745</w:t>
      </w:r>
    </w:p>
    <w:p w14:paraId="3D206573" w14:textId="0C3A2AD2" w:rsidR="003A46F0" w:rsidRPr="003B197D" w:rsidRDefault="003A46F0" w:rsidP="00FE47F6">
      <w:pPr>
        <w:pStyle w:val="ListParagraph"/>
        <w:numPr>
          <w:ilvl w:val="0"/>
          <w:numId w:val="1"/>
        </w:numPr>
        <w:spacing w:after="120"/>
        <w:ind w:left="274"/>
        <w:jc w:val="both"/>
        <w:rPr>
          <w:rFonts w:ascii="Calibri" w:hAnsi="Calibri" w:cs="Calibri"/>
          <w:b/>
          <w:sz w:val="22"/>
          <w:szCs w:val="22"/>
        </w:rPr>
      </w:pPr>
      <w:r w:rsidRPr="003B197D">
        <w:rPr>
          <w:rFonts w:ascii="Calibri" w:hAnsi="Calibri" w:cs="Calibri"/>
          <w:b/>
          <w:sz w:val="22"/>
          <w:szCs w:val="22"/>
        </w:rPr>
        <w:t>REFERENCE DOCUMENTS</w:t>
      </w:r>
      <w:r w:rsidR="004048B8" w:rsidRPr="003B197D">
        <w:rPr>
          <w:rFonts w:ascii="Calibri" w:hAnsi="Calibri" w:cs="Calibri"/>
          <w:b/>
          <w:sz w:val="22"/>
          <w:szCs w:val="22"/>
        </w:rPr>
        <w:t xml:space="preserve"> </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803B67" w:rsidRPr="003B197D" w14:paraId="0609E790" w14:textId="77777777" w:rsidTr="00404747">
        <w:tc>
          <w:tcPr>
            <w:tcW w:w="8856" w:type="dxa"/>
            <w:gridSpan w:val="2"/>
            <w:vAlign w:val="center"/>
          </w:tcPr>
          <w:p w14:paraId="14540035" w14:textId="139ECE88" w:rsidR="003B197D" w:rsidRDefault="003B197D" w:rsidP="003B197D">
            <w:pPr>
              <w:pStyle w:val="NormalWeb"/>
              <w:spacing w:before="0" w:beforeAutospacing="0" w:after="0" w:afterAutospacing="0"/>
              <w:rPr>
                <w:rFonts w:ascii="Calibri" w:hAnsi="Calibri" w:cs="Calibri"/>
                <w:sz w:val="22"/>
                <w:szCs w:val="22"/>
              </w:rPr>
            </w:pPr>
            <w:r w:rsidRPr="003B197D">
              <w:rPr>
                <w:rFonts w:ascii="Calibri" w:hAnsi="Calibri" w:cs="Calibri"/>
                <w:sz w:val="22"/>
                <w:szCs w:val="22"/>
              </w:rPr>
              <w:t>Regulation (EU) 2017/745 – Medical Device Regulation (MDR), Annex I, General Safety and Performance Requirements</w:t>
            </w:r>
          </w:p>
          <w:p w14:paraId="7598A81A" w14:textId="3A4758BA" w:rsidR="003B197D" w:rsidRPr="003B197D" w:rsidRDefault="003B197D" w:rsidP="003B197D">
            <w:pPr>
              <w:pStyle w:val="NormalWeb"/>
              <w:spacing w:before="0" w:beforeAutospacing="0" w:after="0" w:afterAutospacing="0"/>
              <w:rPr>
                <w:rFonts w:ascii="Calibri" w:hAnsi="Calibri" w:cs="Calibri"/>
                <w:sz w:val="22"/>
                <w:szCs w:val="22"/>
              </w:rPr>
            </w:pPr>
            <w:r w:rsidRPr="003B197D">
              <w:rPr>
                <w:rFonts w:ascii="Calibri" w:hAnsi="Calibri" w:cs="Calibri"/>
                <w:sz w:val="22"/>
                <w:szCs w:val="22"/>
              </w:rPr>
              <w:t>MDCG 2020-16 Rev.1 – Guidance on sterilization validation (where applicable)</w:t>
            </w:r>
          </w:p>
          <w:p w14:paraId="7C75DCC9" w14:textId="792D7D0A" w:rsidR="003B197D" w:rsidRPr="003B197D" w:rsidRDefault="003B197D" w:rsidP="003B197D">
            <w:pPr>
              <w:pStyle w:val="NormalWeb"/>
              <w:spacing w:before="0" w:beforeAutospacing="0" w:after="0" w:afterAutospacing="0"/>
              <w:rPr>
                <w:rFonts w:ascii="Calibri" w:hAnsi="Calibri" w:cs="Calibri"/>
                <w:sz w:val="22"/>
                <w:szCs w:val="22"/>
              </w:rPr>
            </w:pPr>
            <w:r w:rsidRPr="003B197D">
              <w:rPr>
                <w:rFonts w:ascii="Calibri" w:hAnsi="Calibri" w:cs="Calibri"/>
                <w:sz w:val="22"/>
                <w:szCs w:val="22"/>
              </w:rPr>
              <w:t>EN ISO 14937 – Sterilization of health care products — General requirements for characterization of a sterilizing agent and the development, validation and routine control of a sterilization process for medical devices</w:t>
            </w:r>
          </w:p>
          <w:p w14:paraId="02E77F43" w14:textId="5762AED4" w:rsidR="00803B67" w:rsidRPr="003B197D" w:rsidRDefault="001550BC" w:rsidP="003B197D">
            <w:pPr>
              <w:jc w:val="both"/>
              <w:rPr>
                <w:rFonts w:ascii="Calibri" w:hAnsi="Calibri" w:cs="Calibri"/>
                <w:sz w:val="22"/>
                <w:szCs w:val="22"/>
              </w:rPr>
            </w:pPr>
            <w:r w:rsidRPr="003B197D">
              <w:rPr>
                <w:rFonts w:ascii="Calibri" w:hAnsi="Calibri" w:cs="Calibri"/>
                <w:sz w:val="22"/>
                <w:szCs w:val="22"/>
              </w:rPr>
              <w:t xml:space="preserve">ANSI/AAMI/ISO11135:2014 – Sterilization of health-care products. Ethylene oxide. Requirements for the development, validation and routine control of a sterilization process for medical devices. </w:t>
            </w:r>
          </w:p>
        </w:tc>
      </w:tr>
      <w:tr w:rsidR="00803B67" w:rsidRPr="003B197D" w14:paraId="7189EFA0" w14:textId="77777777" w:rsidTr="00404747">
        <w:tc>
          <w:tcPr>
            <w:tcW w:w="8856" w:type="dxa"/>
            <w:gridSpan w:val="2"/>
            <w:vAlign w:val="center"/>
          </w:tcPr>
          <w:p w14:paraId="22CEC5E0" w14:textId="4193975E" w:rsidR="00803B67" w:rsidRPr="003B197D" w:rsidRDefault="001550BC" w:rsidP="00FE47F6">
            <w:pPr>
              <w:jc w:val="both"/>
              <w:rPr>
                <w:rFonts w:ascii="Calibri" w:hAnsi="Calibri" w:cs="Calibri"/>
                <w:sz w:val="22"/>
                <w:szCs w:val="22"/>
              </w:rPr>
            </w:pPr>
            <w:r w:rsidRPr="003B197D">
              <w:rPr>
                <w:rFonts w:ascii="Calibri" w:hAnsi="Calibri" w:cs="Calibri"/>
                <w:sz w:val="22"/>
                <w:szCs w:val="22"/>
              </w:rPr>
              <w:t xml:space="preserve">AAMI TIR28:2009 – Product adoptions and process equivalence for ethylene oxide sterilization. </w:t>
            </w:r>
          </w:p>
        </w:tc>
      </w:tr>
      <w:tr w:rsidR="00803B67" w:rsidRPr="003B197D" w14:paraId="0681E404" w14:textId="77777777" w:rsidTr="00404747">
        <w:tc>
          <w:tcPr>
            <w:tcW w:w="8856" w:type="dxa"/>
            <w:gridSpan w:val="2"/>
            <w:vAlign w:val="center"/>
          </w:tcPr>
          <w:p w14:paraId="13D5A75A" w14:textId="4A2D647E" w:rsidR="00803B67" w:rsidRPr="003B197D" w:rsidRDefault="001550BC" w:rsidP="00803B67">
            <w:pPr>
              <w:jc w:val="both"/>
              <w:rPr>
                <w:rFonts w:ascii="Calibri" w:hAnsi="Calibri" w:cs="Calibri"/>
                <w:sz w:val="22"/>
                <w:szCs w:val="22"/>
              </w:rPr>
            </w:pPr>
            <w:r w:rsidRPr="003B197D">
              <w:rPr>
                <w:rFonts w:ascii="Calibri" w:hAnsi="Calibri" w:cs="Calibri"/>
                <w:sz w:val="22"/>
                <w:szCs w:val="22"/>
              </w:rPr>
              <w:t xml:space="preserve">EN ISO 10993-7:2008 – Biological evaluation of medical devices. Ethylene oxide sterilization residuals. </w:t>
            </w:r>
          </w:p>
        </w:tc>
      </w:tr>
      <w:tr w:rsidR="00803B67" w:rsidRPr="003B197D" w14:paraId="0DCF3968" w14:textId="77777777" w:rsidTr="00404747">
        <w:tc>
          <w:tcPr>
            <w:tcW w:w="8856" w:type="dxa"/>
            <w:gridSpan w:val="2"/>
            <w:vAlign w:val="center"/>
          </w:tcPr>
          <w:p w14:paraId="1298DFD2" w14:textId="4F012718" w:rsidR="003B197D" w:rsidRPr="003B197D" w:rsidRDefault="001550BC" w:rsidP="003B197D">
            <w:pPr>
              <w:jc w:val="both"/>
              <w:rPr>
                <w:rFonts w:ascii="Calibri" w:hAnsi="Calibri" w:cs="Calibri"/>
                <w:sz w:val="22"/>
                <w:szCs w:val="22"/>
              </w:rPr>
            </w:pPr>
            <w:r w:rsidRPr="003B197D">
              <w:rPr>
                <w:rFonts w:ascii="Calibri" w:hAnsi="Calibri" w:cs="Calibri"/>
                <w:sz w:val="22"/>
                <w:szCs w:val="22"/>
              </w:rPr>
              <w:t xml:space="preserve">ISO10993-1:2009 – Biological Evaluation of Medical Devices. Part 1: Evaluation and testing within a risk management process. </w:t>
            </w:r>
          </w:p>
        </w:tc>
      </w:tr>
      <w:tr w:rsidR="00803B67" w:rsidRPr="003B197D" w14:paraId="09FAFDA8" w14:textId="77777777" w:rsidTr="00404747">
        <w:tc>
          <w:tcPr>
            <w:tcW w:w="8856" w:type="dxa"/>
            <w:gridSpan w:val="2"/>
            <w:vAlign w:val="center"/>
          </w:tcPr>
          <w:p w14:paraId="4D3F21A8" w14:textId="0BE736D1" w:rsidR="00803B67" w:rsidRPr="003B197D" w:rsidRDefault="001550BC" w:rsidP="00803B67">
            <w:pPr>
              <w:jc w:val="both"/>
              <w:rPr>
                <w:rFonts w:ascii="Calibri" w:hAnsi="Calibri" w:cs="Calibri"/>
                <w:sz w:val="22"/>
                <w:szCs w:val="22"/>
              </w:rPr>
            </w:pPr>
            <w:r w:rsidRPr="003B197D">
              <w:rPr>
                <w:rFonts w:ascii="Calibri" w:hAnsi="Calibri" w:cs="Calibri"/>
                <w:sz w:val="22"/>
                <w:szCs w:val="22"/>
              </w:rPr>
              <w:t>Tulip Medical Product Quality Manual QM</w:t>
            </w:r>
          </w:p>
        </w:tc>
      </w:tr>
      <w:tr w:rsidR="003A46F0" w:rsidRPr="003B197D" w14:paraId="488F946C" w14:textId="77777777" w:rsidTr="003A46F0">
        <w:tc>
          <w:tcPr>
            <w:tcW w:w="1728" w:type="dxa"/>
            <w:vAlign w:val="center"/>
          </w:tcPr>
          <w:p w14:paraId="57769EEC" w14:textId="473DCFC5" w:rsidR="003A46F0" w:rsidRPr="003B197D" w:rsidRDefault="003A46F0" w:rsidP="00FE47F6">
            <w:pPr>
              <w:jc w:val="both"/>
              <w:rPr>
                <w:rFonts w:ascii="Calibri" w:hAnsi="Calibri" w:cs="Calibri"/>
                <w:sz w:val="22"/>
                <w:szCs w:val="22"/>
              </w:rPr>
            </w:pPr>
            <w:r w:rsidRPr="003B197D">
              <w:rPr>
                <w:rFonts w:ascii="Calibri" w:hAnsi="Calibri" w:cs="Calibri"/>
                <w:sz w:val="22"/>
                <w:szCs w:val="22"/>
              </w:rPr>
              <w:t>Form 6.2-1-2</w:t>
            </w:r>
          </w:p>
        </w:tc>
        <w:tc>
          <w:tcPr>
            <w:tcW w:w="7128" w:type="dxa"/>
            <w:vAlign w:val="center"/>
          </w:tcPr>
          <w:p w14:paraId="7CBBB805" w14:textId="29589EEC" w:rsidR="003A46F0" w:rsidRPr="003B197D" w:rsidRDefault="003A46F0" w:rsidP="00FE47F6">
            <w:pPr>
              <w:jc w:val="both"/>
              <w:rPr>
                <w:rFonts w:ascii="Calibri" w:hAnsi="Calibri" w:cs="Calibri"/>
                <w:sz w:val="22"/>
                <w:szCs w:val="22"/>
              </w:rPr>
            </w:pPr>
            <w:r w:rsidRPr="003B197D">
              <w:rPr>
                <w:rFonts w:ascii="Calibri" w:hAnsi="Calibri" w:cs="Calibri"/>
                <w:sz w:val="22"/>
                <w:szCs w:val="22"/>
              </w:rPr>
              <w:t>Training Record</w:t>
            </w:r>
          </w:p>
        </w:tc>
      </w:tr>
      <w:tr w:rsidR="004048B8" w:rsidRPr="003B197D" w14:paraId="31DA5DD0" w14:textId="77777777" w:rsidTr="003A46F0">
        <w:tc>
          <w:tcPr>
            <w:tcW w:w="1728" w:type="dxa"/>
            <w:vAlign w:val="center"/>
          </w:tcPr>
          <w:p w14:paraId="2ACADE53" w14:textId="214DCBDB" w:rsidR="004048B8" w:rsidRPr="003B197D" w:rsidRDefault="004048B8" w:rsidP="00FE47F6">
            <w:pPr>
              <w:jc w:val="both"/>
              <w:rPr>
                <w:rFonts w:ascii="Calibri" w:hAnsi="Calibri" w:cs="Calibri"/>
                <w:sz w:val="22"/>
                <w:szCs w:val="22"/>
              </w:rPr>
            </w:pPr>
            <w:r w:rsidRPr="003B197D">
              <w:rPr>
                <w:rFonts w:ascii="Calibri" w:hAnsi="Calibri" w:cs="Calibri"/>
                <w:sz w:val="22"/>
                <w:szCs w:val="22"/>
              </w:rPr>
              <w:t>Form 7.3-5-1</w:t>
            </w:r>
          </w:p>
        </w:tc>
        <w:tc>
          <w:tcPr>
            <w:tcW w:w="7128" w:type="dxa"/>
            <w:vAlign w:val="center"/>
          </w:tcPr>
          <w:p w14:paraId="43BFD850" w14:textId="40925B7D" w:rsidR="004048B8" w:rsidRPr="003B197D" w:rsidRDefault="004048B8" w:rsidP="00FE47F6">
            <w:pPr>
              <w:jc w:val="both"/>
              <w:rPr>
                <w:rFonts w:ascii="Calibri" w:hAnsi="Calibri" w:cs="Calibri"/>
                <w:sz w:val="22"/>
                <w:szCs w:val="22"/>
              </w:rPr>
            </w:pPr>
            <w:r w:rsidRPr="003B197D">
              <w:rPr>
                <w:rFonts w:ascii="Calibri" w:hAnsi="Calibri" w:cs="Calibri"/>
                <w:sz w:val="22"/>
                <w:szCs w:val="22"/>
              </w:rPr>
              <w:t xml:space="preserve">Lot Release Checklist </w:t>
            </w:r>
          </w:p>
        </w:tc>
      </w:tr>
      <w:tr w:rsidR="00E02949" w:rsidRPr="003B197D" w14:paraId="28DA89FB" w14:textId="77777777" w:rsidTr="003A46F0">
        <w:tc>
          <w:tcPr>
            <w:tcW w:w="1728" w:type="dxa"/>
            <w:vAlign w:val="center"/>
          </w:tcPr>
          <w:p w14:paraId="1D7688E9" w14:textId="62EC1C7A" w:rsidR="00E02949" w:rsidRPr="003B197D" w:rsidRDefault="00E02949" w:rsidP="00FE47F6">
            <w:pPr>
              <w:jc w:val="both"/>
              <w:rPr>
                <w:rFonts w:ascii="Calibri" w:hAnsi="Calibri" w:cs="Calibri"/>
                <w:sz w:val="22"/>
                <w:szCs w:val="22"/>
              </w:rPr>
            </w:pPr>
            <w:r w:rsidRPr="003B197D">
              <w:rPr>
                <w:rFonts w:ascii="Calibri" w:hAnsi="Calibri" w:cs="Calibri"/>
                <w:sz w:val="22"/>
                <w:szCs w:val="22"/>
              </w:rPr>
              <w:t>QSP 4.2-1</w:t>
            </w:r>
          </w:p>
        </w:tc>
        <w:tc>
          <w:tcPr>
            <w:tcW w:w="7128" w:type="dxa"/>
            <w:vAlign w:val="center"/>
          </w:tcPr>
          <w:p w14:paraId="676F0332" w14:textId="170D5A4D" w:rsidR="00E02949" w:rsidRPr="003B197D" w:rsidRDefault="00E02949" w:rsidP="00FE47F6">
            <w:pPr>
              <w:jc w:val="both"/>
              <w:rPr>
                <w:rFonts w:ascii="Calibri" w:hAnsi="Calibri" w:cs="Calibri"/>
                <w:sz w:val="22"/>
                <w:szCs w:val="22"/>
              </w:rPr>
            </w:pPr>
            <w:r w:rsidRPr="003B197D">
              <w:rPr>
                <w:rFonts w:ascii="Calibri" w:hAnsi="Calibri" w:cs="Calibri"/>
                <w:sz w:val="22"/>
                <w:szCs w:val="22"/>
              </w:rPr>
              <w:t>Document Control</w:t>
            </w:r>
          </w:p>
        </w:tc>
      </w:tr>
      <w:tr w:rsidR="001550BC" w:rsidRPr="003B197D" w14:paraId="4F3E85AA" w14:textId="77777777" w:rsidTr="003A46F0">
        <w:tc>
          <w:tcPr>
            <w:tcW w:w="1728" w:type="dxa"/>
            <w:vAlign w:val="center"/>
          </w:tcPr>
          <w:p w14:paraId="30025A3E" w14:textId="2C9AAA25" w:rsidR="001550BC" w:rsidRPr="003B197D" w:rsidRDefault="001550BC" w:rsidP="00FE47F6">
            <w:pPr>
              <w:jc w:val="both"/>
              <w:rPr>
                <w:rFonts w:ascii="Calibri" w:hAnsi="Calibri" w:cs="Calibri"/>
                <w:sz w:val="22"/>
                <w:szCs w:val="22"/>
              </w:rPr>
            </w:pPr>
            <w:r w:rsidRPr="003B197D">
              <w:rPr>
                <w:rFonts w:ascii="Calibri" w:hAnsi="Calibri" w:cs="Calibri"/>
                <w:sz w:val="22"/>
                <w:szCs w:val="22"/>
              </w:rPr>
              <w:t>QSP 4.2-2</w:t>
            </w:r>
          </w:p>
        </w:tc>
        <w:tc>
          <w:tcPr>
            <w:tcW w:w="7128" w:type="dxa"/>
            <w:vAlign w:val="center"/>
          </w:tcPr>
          <w:p w14:paraId="654CD2C4" w14:textId="447E09AF" w:rsidR="001550BC" w:rsidRPr="003B197D" w:rsidRDefault="001550BC" w:rsidP="00FE47F6">
            <w:pPr>
              <w:jc w:val="both"/>
              <w:rPr>
                <w:rFonts w:ascii="Calibri" w:hAnsi="Calibri" w:cs="Calibri"/>
                <w:sz w:val="22"/>
                <w:szCs w:val="22"/>
              </w:rPr>
            </w:pPr>
            <w:r w:rsidRPr="003B197D">
              <w:rPr>
                <w:rFonts w:ascii="Calibri" w:hAnsi="Calibri" w:cs="Calibri"/>
                <w:sz w:val="22"/>
                <w:szCs w:val="22"/>
              </w:rPr>
              <w:t>Control of Quality Records</w:t>
            </w:r>
          </w:p>
        </w:tc>
      </w:tr>
      <w:tr w:rsidR="003A46F0" w:rsidRPr="003B197D" w14:paraId="441DA05F" w14:textId="77777777" w:rsidTr="003A46F0">
        <w:tc>
          <w:tcPr>
            <w:tcW w:w="1728" w:type="dxa"/>
            <w:vAlign w:val="center"/>
          </w:tcPr>
          <w:p w14:paraId="03A1707F" w14:textId="77777777" w:rsidR="003A46F0" w:rsidRPr="003B197D" w:rsidRDefault="003A46F0" w:rsidP="00FE47F6">
            <w:pPr>
              <w:jc w:val="both"/>
              <w:rPr>
                <w:rFonts w:ascii="Calibri" w:hAnsi="Calibri" w:cs="Calibri"/>
                <w:sz w:val="22"/>
                <w:szCs w:val="22"/>
              </w:rPr>
            </w:pPr>
            <w:r w:rsidRPr="003B197D">
              <w:rPr>
                <w:rFonts w:ascii="Calibri" w:hAnsi="Calibri" w:cs="Calibri"/>
                <w:sz w:val="22"/>
                <w:szCs w:val="22"/>
              </w:rPr>
              <w:t>QSP 6.2-1</w:t>
            </w:r>
          </w:p>
        </w:tc>
        <w:tc>
          <w:tcPr>
            <w:tcW w:w="7128" w:type="dxa"/>
            <w:vAlign w:val="center"/>
          </w:tcPr>
          <w:p w14:paraId="63656697" w14:textId="77777777" w:rsidR="003A46F0" w:rsidRPr="003B197D" w:rsidRDefault="003A46F0" w:rsidP="00FE47F6">
            <w:pPr>
              <w:jc w:val="both"/>
              <w:rPr>
                <w:rFonts w:ascii="Calibri" w:hAnsi="Calibri" w:cs="Calibri"/>
                <w:sz w:val="22"/>
                <w:szCs w:val="22"/>
              </w:rPr>
            </w:pPr>
            <w:r w:rsidRPr="003B197D">
              <w:rPr>
                <w:rFonts w:ascii="Calibri" w:hAnsi="Calibri" w:cs="Calibri"/>
                <w:sz w:val="22"/>
                <w:szCs w:val="22"/>
              </w:rPr>
              <w:t>Training and Qualification</w:t>
            </w:r>
          </w:p>
        </w:tc>
      </w:tr>
      <w:tr w:rsidR="00E02949" w:rsidRPr="003B197D" w14:paraId="41EE2DB2" w14:textId="77777777" w:rsidTr="003A46F0">
        <w:tc>
          <w:tcPr>
            <w:tcW w:w="1728" w:type="dxa"/>
            <w:vAlign w:val="center"/>
          </w:tcPr>
          <w:p w14:paraId="1C958B54" w14:textId="695BE379" w:rsidR="00E02949" w:rsidRPr="003B197D" w:rsidRDefault="00E02949" w:rsidP="00FE47F6">
            <w:pPr>
              <w:jc w:val="both"/>
              <w:rPr>
                <w:rFonts w:ascii="Calibri" w:hAnsi="Calibri" w:cs="Calibri"/>
                <w:sz w:val="22"/>
                <w:szCs w:val="22"/>
              </w:rPr>
            </w:pPr>
            <w:r w:rsidRPr="003B197D">
              <w:rPr>
                <w:rFonts w:ascii="Calibri" w:hAnsi="Calibri" w:cs="Calibri"/>
                <w:sz w:val="22"/>
                <w:szCs w:val="22"/>
              </w:rPr>
              <w:t>QSP 7.3-1</w:t>
            </w:r>
          </w:p>
        </w:tc>
        <w:tc>
          <w:tcPr>
            <w:tcW w:w="7128" w:type="dxa"/>
            <w:vAlign w:val="center"/>
          </w:tcPr>
          <w:p w14:paraId="300EC6D2" w14:textId="053282AF" w:rsidR="00E02949" w:rsidRPr="003B197D" w:rsidRDefault="00E02949" w:rsidP="00FE47F6">
            <w:pPr>
              <w:jc w:val="both"/>
              <w:rPr>
                <w:rFonts w:ascii="Calibri" w:hAnsi="Calibri" w:cs="Calibri"/>
                <w:sz w:val="22"/>
                <w:szCs w:val="22"/>
              </w:rPr>
            </w:pPr>
            <w:r w:rsidRPr="003B197D">
              <w:rPr>
                <w:rFonts w:ascii="Calibri" w:hAnsi="Calibri" w:cs="Calibri"/>
                <w:sz w:val="22"/>
                <w:szCs w:val="22"/>
              </w:rPr>
              <w:t>Design and Development</w:t>
            </w:r>
          </w:p>
        </w:tc>
      </w:tr>
      <w:tr w:rsidR="00E02949" w:rsidRPr="003B197D" w14:paraId="6EFBDDEB" w14:textId="77777777" w:rsidTr="003A46F0">
        <w:tc>
          <w:tcPr>
            <w:tcW w:w="1728" w:type="dxa"/>
            <w:vAlign w:val="center"/>
          </w:tcPr>
          <w:p w14:paraId="432F44A5" w14:textId="4F7D6F1D" w:rsidR="00E02949" w:rsidRPr="003B197D" w:rsidRDefault="00E02949" w:rsidP="00FE47F6">
            <w:pPr>
              <w:jc w:val="both"/>
              <w:rPr>
                <w:rFonts w:ascii="Calibri" w:hAnsi="Calibri" w:cs="Calibri"/>
                <w:sz w:val="22"/>
                <w:szCs w:val="22"/>
              </w:rPr>
            </w:pPr>
            <w:r w:rsidRPr="003B197D">
              <w:rPr>
                <w:rFonts w:ascii="Calibri" w:hAnsi="Calibri" w:cs="Calibri"/>
                <w:sz w:val="22"/>
                <w:szCs w:val="22"/>
              </w:rPr>
              <w:t>QSP 7.4-1</w:t>
            </w:r>
          </w:p>
        </w:tc>
        <w:tc>
          <w:tcPr>
            <w:tcW w:w="7128" w:type="dxa"/>
            <w:vAlign w:val="center"/>
          </w:tcPr>
          <w:p w14:paraId="07695559" w14:textId="1A1C975C" w:rsidR="00E02949" w:rsidRPr="003B197D" w:rsidRDefault="00E02949" w:rsidP="00FE47F6">
            <w:pPr>
              <w:jc w:val="both"/>
              <w:rPr>
                <w:rFonts w:ascii="Calibri" w:hAnsi="Calibri" w:cs="Calibri"/>
                <w:sz w:val="22"/>
                <w:szCs w:val="22"/>
              </w:rPr>
            </w:pPr>
            <w:r w:rsidRPr="003B197D">
              <w:rPr>
                <w:rFonts w:ascii="Calibri" w:hAnsi="Calibri" w:cs="Calibri"/>
                <w:sz w:val="22"/>
                <w:szCs w:val="22"/>
              </w:rPr>
              <w:t>Purchasing and Supplier Evaluation</w:t>
            </w:r>
          </w:p>
        </w:tc>
      </w:tr>
      <w:tr w:rsidR="00E02949" w:rsidRPr="003B197D" w14:paraId="4694A9D7" w14:textId="77777777" w:rsidTr="003A46F0">
        <w:tc>
          <w:tcPr>
            <w:tcW w:w="1728" w:type="dxa"/>
            <w:vAlign w:val="center"/>
          </w:tcPr>
          <w:p w14:paraId="2CDE8684" w14:textId="4FF42998" w:rsidR="00E02949" w:rsidRPr="003B197D" w:rsidRDefault="00E02949" w:rsidP="001550BC">
            <w:pPr>
              <w:jc w:val="both"/>
              <w:rPr>
                <w:rFonts w:ascii="Calibri" w:hAnsi="Calibri" w:cs="Calibri"/>
                <w:sz w:val="22"/>
                <w:szCs w:val="22"/>
              </w:rPr>
            </w:pPr>
            <w:r w:rsidRPr="003B197D">
              <w:rPr>
                <w:rFonts w:ascii="Calibri" w:hAnsi="Calibri" w:cs="Calibri"/>
                <w:sz w:val="22"/>
                <w:szCs w:val="22"/>
              </w:rPr>
              <w:t xml:space="preserve">QSP </w:t>
            </w:r>
            <w:r w:rsidR="001550BC" w:rsidRPr="003B197D">
              <w:rPr>
                <w:rFonts w:ascii="Calibri" w:hAnsi="Calibri" w:cs="Calibri"/>
                <w:sz w:val="22"/>
                <w:szCs w:val="22"/>
              </w:rPr>
              <w:t>7.6-1</w:t>
            </w:r>
          </w:p>
        </w:tc>
        <w:tc>
          <w:tcPr>
            <w:tcW w:w="7128" w:type="dxa"/>
            <w:vAlign w:val="center"/>
          </w:tcPr>
          <w:p w14:paraId="6FDB2E85" w14:textId="3025F69E" w:rsidR="00E02949" w:rsidRPr="003B197D" w:rsidRDefault="001550BC" w:rsidP="00FE47F6">
            <w:pPr>
              <w:jc w:val="both"/>
              <w:rPr>
                <w:rFonts w:ascii="Calibri" w:hAnsi="Calibri" w:cs="Calibri"/>
                <w:sz w:val="22"/>
                <w:szCs w:val="22"/>
              </w:rPr>
            </w:pPr>
            <w:r w:rsidRPr="003B197D">
              <w:rPr>
                <w:rFonts w:ascii="Calibri" w:hAnsi="Calibri" w:cs="Calibri"/>
                <w:sz w:val="22"/>
                <w:szCs w:val="22"/>
              </w:rPr>
              <w:t xml:space="preserve">Control of Measurement Equipment. </w:t>
            </w:r>
          </w:p>
        </w:tc>
      </w:tr>
      <w:tr w:rsidR="00732235" w:rsidRPr="003B197D" w14:paraId="426A3B70" w14:textId="77777777" w:rsidTr="003A46F0">
        <w:tc>
          <w:tcPr>
            <w:tcW w:w="1728" w:type="dxa"/>
            <w:vAlign w:val="center"/>
          </w:tcPr>
          <w:p w14:paraId="334B74C4" w14:textId="00771A39" w:rsidR="00732235" w:rsidRPr="003B197D" w:rsidRDefault="00732235" w:rsidP="001550BC">
            <w:pPr>
              <w:jc w:val="both"/>
              <w:rPr>
                <w:rFonts w:ascii="Calibri" w:hAnsi="Calibri" w:cs="Calibri"/>
                <w:sz w:val="22"/>
                <w:szCs w:val="22"/>
              </w:rPr>
            </w:pPr>
            <w:r w:rsidRPr="003B197D">
              <w:rPr>
                <w:rFonts w:ascii="Calibri" w:hAnsi="Calibri" w:cs="Calibri"/>
                <w:sz w:val="22"/>
                <w:szCs w:val="22"/>
              </w:rPr>
              <w:t>QSP 8.3-1</w:t>
            </w:r>
          </w:p>
        </w:tc>
        <w:tc>
          <w:tcPr>
            <w:tcW w:w="7128" w:type="dxa"/>
            <w:vAlign w:val="center"/>
          </w:tcPr>
          <w:p w14:paraId="70CB4D88" w14:textId="7435AAB6" w:rsidR="00732235" w:rsidRPr="003B197D" w:rsidRDefault="00732235" w:rsidP="00FE47F6">
            <w:pPr>
              <w:jc w:val="both"/>
              <w:rPr>
                <w:rFonts w:ascii="Calibri" w:hAnsi="Calibri" w:cs="Calibri"/>
                <w:sz w:val="22"/>
                <w:szCs w:val="22"/>
              </w:rPr>
            </w:pPr>
            <w:r w:rsidRPr="003B197D">
              <w:rPr>
                <w:rFonts w:ascii="Calibri" w:hAnsi="Calibri" w:cs="Calibri"/>
                <w:sz w:val="22"/>
                <w:szCs w:val="22"/>
              </w:rPr>
              <w:t xml:space="preserve">Control of Non-Conforming Product </w:t>
            </w:r>
          </w:p>
        </w:tc>
      </w:tr>
      <w:tr w:rsidR="00A961EC" w:rsidRPr="003B197D" w14:paraId="32366ED4" w14:textId="77777777" w:rsidTr="007152E1">
        <w:tc>
          <w:tcPr>
            <w:tcW w:w="1728" w:type="dxa"/>
          </w:tcPr>
          <w:p w14:paraId="4211B5EF" w14:textId="44631542" w:rsidR="00A961EC" w:rsidRPr="003B197D" w:rsidRDefault="007152E1" w:rsidP="007152E1">
            <w:pPr>
              <w:rPr>
                <w:rFonts w:ascii="Calibri" w:hAnsi="Calibri" w:cs="Calibri"/>
                <w:sz w:val="22"/>
                <w:szCs w:val="22"/>
              </w:rPr>
            </w:pPr>
            <w:r w:rsidRPr="003B197D">
              <w:rPr>
                <w:rFonts w:ascii="Calibri" w:hAnsi="Calibri" w:cs="Calibri"/>
                <w:sz w:val="22"/>
                <w:szCs w:val="22"/>
              </w:rPr>
              <w:t>WI 1</w:t>
            </w:r>
            <w:r w:rsidR="00A961EC" w:rsidRPr="003B197D">
              <w:rPr>
                <w:rFonts w:ascii="Calibri" w:hAnsi="Calibri" w:cs="Calibri"/>
                <w:sz w:val="22"/>
                <w:szCs w:val="22"/>
              </w:rPr>
              <w:t>.1</w:t>
            </w:r>
          </w:p>
        </w:tc>
        <w:tc>
          <w:tcPr>
            <w:tcW w:w="7128" w:type="dxa"/>
            <w:vAlign w:val="center"/>
          </w:tcPr>
          <w:p w14:paraId="3C7D691E" w14:textId="530069AB" w:rsidR="00A961EC" w:rsidRPr="003B197D" w:rsidRDefault="007152E1" w:rsidP="00FE47F6">
            <w:pPr>
              <w:jc w:val="both"/>
              <w:rPr>
                <w:rFonts w:ascii="Calibri" w:hAnsi="Calibri" w:cs="Calibri"/>
                <w:sz w:val="22"/>
                <w:szCs w:val="22"/>
              </w:rPr>
            </w:pPr>
            <w:r w:rsidRPr="003B197D">
              <w:rPr>
                <w:rFonts w:ascii="Calibri" w:hAnsi="Calibri" w:cs="Calibri"/>
                <w:sz w:val="22"/>
                <w:szCs w:val="22"/>
              </w:rPr>
              <w:t>Incoming Product Inspection Disposable Cannula Components and Accessories</w:t>
            </w:r>
          </w:p>
        </w:tc>
      </w:tr>
    </w:tbl>
    <w:p w14:paraId="042194B3" w14:textId="77777777" w:rsidR="003A46F0" w:rsidRPr="003B197D" w:rsidRDefault="003A46F0" w:rsidP="00FE47F6">
      <w:pPr>
        <w:spacing w:after="120"/>
        <w:jc w:val="both"/>
        <w:rPr>
          <w:rFonts w:ascii="Calibri" w:hAnsi="Calibri" w:cs="Calibri"/>
          <w:sz w:val="22"/>
          <w:szCs w:val="22"/>
        </w:rPr>
      </w:pPr>
    </w:p>
    <w:p w14:paraId="0389467E" w14:textId="3D9FA94E" w:rsidR="003A46F0" w:rsidRPr="003B197D" w:rsidRDefault="003A46F0" w:rsidP="00FE47F6">
      <w:pPr>
        <w:pStyle w:val="ListParagraph"/>
        <w:numPr>
          <w:ilvl w:val="0"/>
          <w:numId w:val="1"/>
        </w:numPr>
        <w:spacing w:after="120"/>
        <w:ind w:left="274"/>
        <w:jc w:val="both"/>
        <w:rPr>
          <w:rFonts w:ascii="Calibri" w:hAnsi="Calibri" w:cs="Calibri"/>
          <w:b/>
          <w:sz w:val="22"/>
          <w:szCs w:val="22"/>
        </w:rPr>
      </w:pPr>
      <w:r w:rsidRPr="003B197D">
        <w:rPr>
          <w:rFonts w:ascii="Calibri" w:hAnsi="Calibri" w:cs="Calibri"/>
          <w:b/>
          <w:sz w:val="22"/>
          <w:szCs w:val="22"/>
        </w:rPr>
        <w:lastRenderedPageBreak/>
        <w:t>DEFINITIONS</w:t>
      </w:r>
    </w:p>
    <w:p w14:paraId="23491CB0" w14:textId="77777777" w:rsidR="004048B8" w:rsidRPr="003B197D" w:rsidRDefault="004048B8" w:rsidP="004D7513">
      <w:pPr>
        <w:spacing w:after="120"/>
        <w:ind w:left="274"/>
        <w:jc w:val="both"/>
        <w:rPr>
          <w:rFonts w:ascii="Calibri" w:hAnsi="Calibri" w:cs="Calibri"/>
          <w:sz w:val="22"/>
          <w:szCs w:val="22"/>
        </w:rPr>
      </w:pPr>
      <w:r w:rsidRPr="003B197D">
        <w:rPr>
          <w:rFonts w:ascii="Calibri" w:hAnsi="Calibri" w:cs="Calibri"/>
          <w:sz w:val="22"/>
          <w:szCs w:val="22"/>
          <w:u w:val="single"/>
        </w:rPr>
        <w:t>Bioburden</w:t>
      </w:r>
      <w:r w:rsidR="003A46F0" w:rsidRPr="003B197D">
        <w:rPr>
          <w:rFonts w:ascii="Calibri" w:hAnsi="Calibri" w:cs="Calibri"/>
          <w:sz w:val="22"/>
          <w:szCs w:val="22"/>
        </w:rPr>
        <w:t xml:space="preserve"> – </w:t>
      </w:r>
      <w:r w:rsidRPr="003B197D">
        <w:rPr>
          <w:rFonts w:ascii="Calibri" w:hAnsi="Calibri" w:cs="Calibri"/>
          <w:sz w:val="22"/>
          <w:szCs w:val="22"/>
        </w:rPr>
        <w:t xml:space="preserve">Population of viable microorganisms on or in the product and/or sterile barrier system. </w:t>
      </w:r>
      <w:r w:rsidR="00D06CF2" w:rsidRPr="003B197D">
        <w:rPr>
          <w:rFonts w:ascii="Calibri" w:hAnsi="Calibri" w:cs="Calibri"/>
          <w:sz w:val="22"/>
          <w:szCs w:val="22"/>
        </w:rPr>
        <w:t xml:space="preserve"> </w:t>
      </w:r>
    </w:p>
    <w:p w14:paraId="37A56A89" w14:textId="6B9730A2"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u w:val="single"/>
        </w:rPr>
        <w:t>Document Control</w:t>
      </w:r>
      <w:r w:rsidRPr="003B197D">
        <w:rPr>
          <w:rFonts w:ascii="Calibri" w:hAnsi="Calibri" w:cs="Calibri"/>
          <w:sz w:val="22"/>
          <w:szCs w:val="22"/>
        </w:rPr>
        <w:t xml:space="preserve"> – Consists of Regulatory Affairs (RA) and Quality Assurance (QA).</w:t>
      </w:r>
    </w:p>
    <w:p w14:paraId="41448E1C" w14:textId="5C8C956F" w:rsidR="004048B8" w:rsidRPr="003B197D" w:rsidRDefault="004048B8" w:rsidP="004048B8">
      <w:pPr>
        <w:ind w:left="274"/>
        <w:jc w:val="both"/>
        <w:rPr>
          <w:rFonts w:ascii="Calibri" w:hAnsi="Calibri" w:cs="Calibri"/>
          <w:sz w:val="22"/>
          <w:szCs w:val="22"/>
        </w:rPr>
      </w:pPr>
      <w:r w:rsidRPr="003B197D">
        <w:rPr>
          <w:rFonts w:ascii="Calibri" w:hAnsi="Calibri" w:cs="Calibri"/>
          <w:sz w:val="22"/>
          <w:szCs w:val="22"/>
          <w:u w:val="single"/>
        </w:rPr>
        <w:t>EO Residuals</w:t>
      </w:r>
      <w:r w:rsidRPr="003B197D">
        <w:rPr>
          <w:rFonts w:ascii="Calibri" w:hAnsi="Calibri" w:cs="Calibri"/>
          <w:sz w:val="22"/>
          <w:szCs w:val="22"/>
        </w:rPr>
        <w:t xml:space="preserve"> – Ethylene Oxide residuals left over on the device post sterilization. </w:t>
      </w:r>
    </w:p>
    <w:p w14:paraId="6329E8B4" w14:textId="59D11C21" w:rsidR="004D7513" w:rsidRPr="003B197D" w:rsidRDefault="003A46F0" w:rsidP="004D7513">
      <w:pPr>
        <w:spacing w:after="120"/>
        <w:ind w:left="274"/>
        <w:jc w:val="both"/>
        <w:rPr>
          <w:rFonts w:ascii="Calibri" w:hAnsi="Calibri" w:cs="Calibri"/>
          <w:sz w:val="22"/>
          <w:szCs w:val="22"/>
        </w:rPr>
      </w:pPr>
      <w:r w:rsidRPr="003B197D">
        <w:rPr>
          <w:rFonts w:ascii="Calibri" w:hAnsi="Calibri" w:cs="Calibri"/>
          <w:sz w:val="22"/>
          <w:szCs w:val="22"/>
          <w:u w:val="single"/>
        </w:rPr>
        <w:t>Management Representative</w:t>
      </w:r>
      <w:r w:rsidRPr="003B197D">
        <w:rPr>
          <w:rFonts w:ascii="Calibri" w:hAnsi="Calibri" w:cs="Calibri"/>
          <w:sz w:val="22"/>
          <w:szCs w:val="22"/>
        </w:rPr>
        <w:t xml:space="preserve"> – The member of Tulip Medical whose cross-functional role encompasses the development and monitoring of the quality management system to ensure accuracy and effectiveness of all Quality System Procedures (QSPs).  </w:t>
      </w:r>
    </w:p>
    <w:p w14:paraId="75D6A180" w14:textId="02FDA7B5"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u w:val="single"/>
        </w:rPr>
        <w:t>Pyrogen (LAL)</w:t>
      </w:r>
      <w:r w:rsidRPr="003B197D">
        <w:rPr>
          <w:rFonts w:ascii="Calibri" w:hAnsi="Calibri" w:cs="Calibri"/>
          <w:sz w:val="22"/>
          <w:szCs w:val="22"/>
        </w:rPr>
        <w:t xml:space="preserve"> – A fever producing substance. </w:t>
      </w:r>
    </w:p>
    <w:p w14:paraId="50DE80BD" w14:textId="152F3027"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u w:val="single"/>
        </w:rPr>
        <w:t>Sterile</w:t>
      </w:r>
      <w:r w:rsidRPr="003B197D">
        <w:rPr>
          <w:rFonts w:ascii="Calibri" w:hAnsi="Calibri" w:cs="Calibri"/>
          <w:sz w:val="22"/>
          <w:szCs w:val="22"/>
        </w:rPr>
        <w:t xml:space="preserve"> – Free from viable microorganisms. </w:t>
      </w:r>
    </w:p>
    <w:p w14:paraId="3C188EE8" w14:textId="40689FCC"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u w:val="single"/>
        </w:rPr>
        <w:t>Sterility Assurance Level (SAL)</w:t>
      </w:r>
      <w:r w:rsidRPr="003B197D">
        <w:rPr>
          <w:rFonts w:ascii="Calibri" w:hAnsi="Calibri" w:cs="Calibri"/>
          <w:sz w:val="22"/>
          <w:szCs w:val="22"/>
        </w:rPr>
        <w:t xml:space="preserve"> – Probability of a single viable microorganism occurring on an item after sterilization. </w:t>
      </w:r>
    </w:p>
    <w:p w14:paraId="1FE8C8B6" w14:textId="5036090A"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u w:val="single"/>
        </w:rPr>
        <w:t>Sterilization</w:t>
      </w:r>
      <w:r w:rsidRPr="003B197D">
        <w:rPr>
          <w:rFonts w:ascii="Calibri" w:hAnsi="Calibri" w:cs="Calibri"/>
          <w:sz w:val="22"/>
          <w:szCs w:val="22"/>
        </w:rPr>
        <w:t xml:space="preserve"> – Validated proves used to ender product free from viable microorganisms. </w:t>
      </w:r>
    </w:p>
    <w:p w14:paraId="2E03508D" w14:textId="5CAA0B1F"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u w:val="single"/>
        </w:rPr>
        <w:t>Sterilization Validation</w:t>
      </w:r>
      <w:r w:rsidRPr="003B197D">
        <w:rPr>
          <w:rFonts w:ascii="Calibri" w:hAnsi="Calibri" w:cs="Calibri"/>
          <w:sz w:val="22"/>
          <w:szCs w:val="22"/>
        </w:rPr>
        <w:t xml:space="preserve"> – The establishment of documented evidence that provides a high degree of assurance that a specific sterilization process will consistently result in a product that meets a pre-determined SAL. </w:t>
      </w:r>
    </w:p>
    <w:p w14:paraId="7CC21B56" w14:textId="6E783B97" w:rsidR="003A46F0" w:rsidRPr="003B197D" w:rsidRDefault="003A46F0" w:rsidP="00FE47F6">
      <w:pPr>
        <w:pStyle w:val="ListParagraph"/>
        <w:numPr>
          <w:ilvl w:val="0"/>
          <w:numId w:val="1"/>
        </w:numPr>
        <w:spacing w:after="120"/>
        <w:ind w:left="274"/>
        <w:jc w:val="both"/>
        <w:rPr>
          <w:rFonts w:ascii="Calibri" w:hAnsi="Calibri" w:cs="Calibri"/>
          <w:b/>
          <w:sz w:val="22"/>
          <w:szCs w:val="22"/>
        </w:rPr>
      </w:pPr>
      <w:r w:rsidRPr="003B197D">
        <w:rPr>
          <w:rFonts w:ascii="Calibri" w:hAnsi="Calibri" w:cs="Calibri"/>
          <w:b/>
          <w:sz w:val="22"/>
          <w:szCs w:val="22"/>
        </w:rPr>
        <w:t>ABBREVIATIONS</w:t>
      </w:r>
    </w:p>
    <w:p w14:paraId="2231B795" w14:textId="794FE71D" w:rsidR="004D7513" w:rsidRPr="003B197D" w:rsidRDefault="004D7513" w:rsidP="00D06CF2">
      <w:pPr>
        <w:ind w:left="274"/>
        <w:jc w:val="both"/>
        <w:rPr>
          <w:rFonts w:ascii="Calibri" w:hAnsi="Calibri" w:cs="Calibri"/>
          <w:sz w:val="22"/>
          <w:szCs w:val="22"/>
        </w:rPr>
      </w:pPr>
      <w:r w:rsidRPr="003B197D">
        <w:rPr>
          <w:rFonts w:ascii="Calibri" w:hAnsi="Calibri" w:cs="Calibri"/>
          <w:sz w:val="22"/>
          <w:szCs w:val="22"/>
        </w:rPr>
        <w:t xml:space="preserve">DC – Document Control </w:t>
      </w:r>
    </w:p>
    <w:p w14:paraId="6DC99C60" w14:textId="05E073BD" w:rsidR="003A46F0" w:rsidRPr="003B197D" w:rsidRDefault="003A46F0" w:rsidP="00D06CF2">
      <w:pPr>
        <w:ind w:left="274"/>
        <w:jc w:val="both"/>
        <w:rPr>
          <w:rFonts w:ascii="Calibri" w:hAnsi="Calibri" w:cs="Calibri"/>
          <w:sz w:val="22"/>
          <w:szCs w:val="22"/>
        </w:rPr>
      </w:pPr>
      <w:r w:rsidRPr="003B197D">
        <w:rPr>
          <w:rFonts w:ascii="Calibri" w:hAnsi="Calibri" w:cs="Calibri"/>
          <w:sz w:val="22"/>
          <w:szCs w:val="22"/>
        </w:rPr>
        <w:t>MR – Management Representative</w:t>
      </w:r>
    </w:p>
    <w:p w14:paraId="0962380D" w14:textId="26D988F2" w:rsidR="004D7513" w:rsidRPr="003B197D" w:rsidRDefault="004D7513" w:rsidP="00D06CF2">
      <w:pPr>
        <w:ind w:left="274"/>
        <w:jc w:val="both"/>
        <w:rPr>
          <w:rFonts w:ascii="Calibri" w:hAnsi="Calibri" w:cs="Calibri"/>
          <w:sz w:val="22"/>
          <w:szCs w:val="22"/>
        </w:rPr>
      </w:pPr>
      <w:r w:rsidRPr="003B197D">
        <w:rPr>
          <w:rFonts w:ascii="Calibri" w:hAnsi="Calibri" w:cs="Calibri"/>
          <w:sz w:val="22"/>
          <w:szCs w:val="22"/>
        </w:rPr>
        <w:t>QA – Quality Assurance</w:t>
      </w:r>
    </w:p>
    <w:p w14:paraId="6FB8FC87" w14:textId="1619C292" w:rsidR="00D06CF2" w:rsidRPr="003B197D" w:rsidRDefault="00D06CF2" w:rsidP="004D7513">
      <w:pPr>
        <w:ind w:left="274"/>
        <w:jc w:val="both"/>
        <w:rPr>
          <w:rFonts w:ascii="Calibri" w:hAnsi="Calibri" w:cs="Calibri"/>
          <w:sz w:val="22"/>
          <w:szCs w:val="22"/>
        </w:rPr>
      </w:pPr>
      <w:r w:rsidRPr="003B197D">
        <w:rPr>
          <w:rFonts w:ascii="Calibri" w:hAnsi="Calibri" w:cs="Calibri"/>
          <w:sz w:val="22"/>
          <w:szCs w:val="22"/>
        </w:rPr>
        <w:t>QSP – Quality System Procedure</w:t>
      </w:r>
    </w:p>
    <w:p w14:paraId="02676085" w14:textId="01A844BE" w:rsidR="004D7513" w:rsidRPr="003B197D" w:rsidRDefault="004D7513" w:rsidP="004D7513">
      <w:pPr>
        <w:spacing w:after="120"/>
        <w:ind w:left="274"/>
        <w:jc w:val="both"/>
        <w:rPr>
          <w:rFonts w:ascii="Calibri" w:hAnsi="Calibri" w:cs="Calibri"/>
          <w:sz w:val="22"/>
          <w:szCs w:val="22"/>
        </w:rPr>
      </w:pPr>
      <w:r w:rsidRPr="003B197D">
        <w:rPr>
          <w:rFonts w:ascii="Calibri" w:hAnsi="Calibri" w:cs="Calibri"/>
          <w:sz w:val="22"/>
          <w:szCs w:val="22"/>
        </w:rPr>
        <w:t>RA – Regulatory Affairs</w:t>
      </w:r>
    </w:p>
    <w:p w14:paraId="0568609B" w14:textId="77777777" w:rsidR="003A46F0" w:rsidRPr="003B197D" w:rsidRDefault="003A46F0" w:rsidP="00FE47F6">
      <w:pPr>
        <w:pStyle w:val="ListParagraph"/>
        <w:numPr>
          <w:ilvl w:val="0"/>
          <w:numId w:val="1"/>
        </w:numPr>
        <w:spacing w:after="120"/>
        <w:ind w:left="274"/>
        <w:jc w:val="both"/>
        <w:rPr>
          <w:rFonts w:ascii="Calibri" w:hAnsi="Calibri" w:cs="Calibri"/>
          <w:b/>
          <w:sz w:val="22"/>
          <w:szCs w:val="22"/>
        </w:rPr>
      </w:pPr>
      <w:r w:rsidRPr="003B197D">
        <w:rPr>
          <w:rFonts w:ascii="Calibri" w:hAnsi="Calibri" w:cs="Calibri"/>
          <w:b/>
          <w:sz w:val="22"/>
          <w:szCs w:val="22"/>
        </w:rPr>
        <w:t>RESPONSIBILITIES</w:t>
      </w:r>
    </w:p>
    <w:p w14:paraId="01C73CBA" w14:textId="68AE3FC0" w:rsidR="003A46F0" w:rsidRPr="003B197D" w:rsidRDefault="003A46F0" w:rsidP="00FE47F6">
      <w:pPr>
        <w:spacing w:after="120"/>
        <w:ind w:left="270"/>
        <w:jc w:val="both"/>
        <w:rPr>
          <w:rFonts w:ascii="Calibri" w:hAnsi="Calibri" w:cs="Calibri"/>
          <w:b/>
          <w:sz w:val="22"/>
          <w:szCs w:val="22"/>
        </w:rPr>
      </w:pPr>
      <w:r w:rsidRPr="003B197D">
        <w:rPr>
          <w:rFonts w:ascii="Calibri" w:hAnsi="Calibri" w:cs="Calibri"/>
          <w:sz w:val="22"/>
          <w:szCs w:val="22"/>
        </w:rPr>
        <w:t xml:space="preserve">The </w:t>
      </w:r>
      <w:r w:rsidRPr="003B197D">
        <w:rPr>
          <w:rFonts w:ascii="Calibri" w:hAnsi="Calibri" w:cs="Calibri"/>
          <w:sz w:val="22"/>
          <w:szCs w:val="22"/>
          <w:u w:val="single"/>
        </w:rPr>
        <w:t>Management Representative</w:t>
      </w:r>
      <w:r w:rsidRPr="003B197D">
        <w:rPr>
          <w:rFonts w:ascii="Calibri" w:hAnsi="Calibri" w:cs="Calibri"/>
          <w:sz w:val="22"/>
          <w:szCs w:val="22"/>
        </w:rPr>
        <w:t xml:space="preserve"> (MR) is responsible for maintaining this procedure in a current state</w:t>
      </w:r>
      <w:r w:rsidR="000E59E9" w:rsidRPr="003B197D">
        <w:rPr>
          <w:rFonts w:ascii="Calibri" w:hAnsi="Calibri" w:cs="Calibri"/>
          <w:sz w:val="22"/>
          <w:szCs w:val="22"/>
        </w:rPr>
        <w:t>.</w:t>
      </w:r>
    </w:p>
    <w:p w14:paraId="7C392993" w14:textId="72C55311" w:rsidR="003A46F0" w:rsidRPr="003B197D" w:rsidRDefault="000E59E9" w:rsidP="00FE47F6">
      <w:pPr>
        <w:spacing w:after="120"/>
        <w:ind w:left="270"/>
        <w:jc w:val="both"/>
        <w:rPr>
          <w:rFonts w:ascii="Calibri" w:hAnsi="Calibri" w:cs="Calibri"/>
          <w:sz w:val="22"/>
          <w:szCs w:val="22"/>
        </w:rPr>
      </w:pPr>
      <w:r w:rsidRPr="003B197D">
        <w:rPr>
          <w:rFonts w:ascii="Calibri" w:hAnsi="Calibri" w:cs="Calibri"/>
          <w:sz w:val="22"/>
          <w:szCs w:val="22"/>
          <w:u w:val="single"/>
        </w:rPr>
        <w:t>Quality Assurance</w:t>
      </w:r>
      <w:r w:rsidR="00D06CF2" w:rsidRPr="003B197D">
        <w:rPr>
          <w:rFonts w:ascii="Calibri" w:hAnsi="Calibri" w:cs="Calibri"/>
          <w:sz w:val="22"/>
          <w:szCs w:val="22"/>
        </w:rPr>
        <w:t xml:space="preserve"> </w:t>
      </w:r>
      <w:r w:rsidRPr="003B197D">
        <w:rPr>
          <w:rFonts w:ascii="Calibri" w:hAnsi="Calibri" w:cs="Calibri"/>
          <w:sz w:val="22"/>
          <w:szCs w:val="22"/>
        </w:rPr>
        <w:t>(QA) is responsible for overseeing the activities described in this procedure.</w:t>
      </w:r>
    </w:p>
    <w:p w14:paraId="4112179F" w14:textId="171096D5" w:rsidR="000E59E9" w:rsidRPr="003B197D" w:rsidRDefault="000E59E9" w:rsidP="00FE47F6">
      <w:pPr>
        <w:spacing w:after="120"/>
        <w:ind w:left="270"/>
        <w:jc w:val="both"/>
        <w:rPr>
          <w:rFonts w:ascii="Calibri" w:hAnsi="Calibri" w:cs="Calibri"/>
          <w:sz w:val="22"/>
          <w:szCs w:val="22"/>
        </w:rPr>
      </w:pPr>
      <w:r w:rsidRPr="003B197D">
        <w:rPr>
          <w:rFonts w:ascii="Calibri" w:hAnsi="Calibri" w:cs="Calibri"/>
          <w:sz w:val="22"/>
          <w:szCs w:val="22"/>
          <w:u w:val="single"/>
        </w:rPr>
        <w:t>Quality Assurance</w:t>
      </w:r>
      <w:r w:rsidRPr="003B197D">
        <w:rPr>
          <w:rFonts w:ascii="Calibri" w:hAnsi="Calibri" w:cs="Calibri"/>
          <w:sz w:val="22"/>
          <w:szCs w:val="22"/>
        </w:rPr>
        <w:t xml:space="preserve"> (QA) is responsible for preparing, assembling and reviewing process documentation associated with this procedure. </w:t>
      </w:r>
    </w:p>
    <w:p w14:paraId="68C2AE4D" w14:textId="72773355" w:rsidR="000E59E9" w:rsidRPr="003B197D" w:rsidRDefault="000E59E9" w:rsidP="000E59E9">
      <w:pPr>
        <w:ind w:left="274"/>
        <w:jc w:val="both"/>
        <w:rPr>
          <w:rFonts w:ascii="Calibri" w:hAnsi="Calibri" w:cs="Calibri"/>
          <w:sz w:val="22"/>
          <w:szCs w:val="22"/>
        </w:rPr>
      </w:pPr>
      <w:r w:rsidRPr="003B197D">
        <w:rPr>
          <w:rFonts w:ascii="Calibri" w:hAnsi="Calibri" w:cs="Calibri"/>
          <w:sz w:val="22"/>
          <w:szCs w:val="22"/>
          <w:u w:val="single"/>
        </w:rPr>
        <w:t>Operations</w:t>
      </w:r>
      <w:r w:rsidRPr="003B197D">
        <w:rPr>
          <w:rFonts w:ascii="Calibri" w:hAnsi="Calibri" w:cs="Calibri"/>
          <w:sz w:val="22"/>
          <w:szCs w:val="22"/>
        </w:rPr>
        <w:t xml:space="preserve"> and/or </w:t>
      </w:r>
      <w:r w:rsidRPr="003B197D">
        <w:rPr>
          <w:rFonts w:ascii="Calibri" w:hAnsi="Calibri" w:cs="Calibri"/>
          <w:sz w:val="22"/>
          <w:szCs w:val="22"/>
          <w:u w:val="single"/>
        </w:rPr>
        <w:t>Quality Assurance</w:t>
      </w:r>
      <w:r w:rsidRPr="003B197D">
        <w:rPr>
          <w:rFonts w:ascii="Calibri" w:hAnsi="Calibri" w:cs="Calibri"/>
          <w:sz w:val="22"/>
          <w:szCs w:val="22"/>
        </w:rPr>
        <w:t xml:space="preserve"> (QA) are responsible for the assembly of routine sterilization loads for shipment. </w:t>
      </w:r>
    </w:p>
    <w:p w14:paraId="61F9286E" w14:textId="25BEA7D9" w:rsidR="000E59E9" w:rsidRPr="003B197D" w:rsidRDefault="000E59E9" w:rsidP="000E59E9">
      <w:pPr>
        <w:spacing w:after="120"/>
        <w:ind w:left="710"/>
        <w:jc w:val="both"/>
        <w:rPr>
          <w:rFonts w:ascii="Calibri" w:hAnsi="Calibri" w:cs="Calibri"/>
          <w:sz w:val="22"/>
          <w:szCs w:val="22"/>
        </w:rPr>
      </w:pPr>
      <w:r w:rsidRPr="003B197D">
        <w:rPr>
          <w:rFonts w:ascii="Calibri" w:hAnsi="Calibri" w:cs="Calibri"/>
          <w:sz w:val="22"/>
          <w:szCs w:val="22"/>
          <w:u w:val="single"/>
        </w:rPr>
        <w:t>Note</w:t>
      </w:r>
      <w:r w:rsidRPr="003B197D">
        <w:rPr>
          <w:rFonts w:ascii="Calibri" w:hAnsi="Calibri" w:cs="Calibri"/>
          <w:sz w:val="22"/>
          <w:szCs w:val="22"/>
        </w:rPr>
        <w:t xml:space="preserve">: In the case that products are packaged and labeled by Contract Manufacturer (Eagle Labs), the preparation of sterilization load will be carried out by Eagle Labs. </w:t>
      </w:r>
    </w:p>
    <w:p w14:paraId="26A459B1" w14:textId="38C25C3D" w:rsidR="00FE47F6" w:rsidRPr="003B197D" w:rsidRDefault="003A46F0" w:rsidP="00A961EC">
      <w:pPr>
        <w:pStyle w:val="ListParagraph"/>
        <w:numPr>
          <w:ilvl w:val="0"/>
          <w:numId w:val="1"/>
        </w:numPr>
        <w:spacing w:after="120"/>
        <w:ind w:left="274"/>
        <w:jc w:val="both"/>
        <w:rPr>
          <w:rFonts w:ascii="Calibri" w:hAnsi="Calibri" w:cs="Calibri"/>
          <w:b/>
          <w:sz w:val="22"/>
          <w:szCs w:val="22"/>
        </w:rPr>
      </w:pPr>
      <w:r w:rsidRPr="003B197D">
        <w:rPr>
          <w:rFonts w:ascii="Calibri" w:hAnsi="Calibri" w:cs="Calibri"/>
          <w:b/>
          <w:sz w:val="22"/>
          <w:szCs w:val="22"/>
        </w:rPr>
        <w:t>PROCEDURE</w:t>
      </w:r>
    </w:p>
    <w:p w14:paraId="1359509A" w14:textId="6475DF83" w:rsidR="00B900B1" w:rsidRPr="003B197D" w:rsidRDefault="00B900B1" w:rsidP="0064576B">
      <w:pPr>
        <w:pStyle w:val="ListParagraph"/>
        <w:numPr>
          <w:ilvl w:val="1"/>
          <w:numId w:val="1"/>
        </w:numPr>
        <w:spacing w:after="120"/>
        <w:ind w:left="630"/>
        <w:jc w:val="both"/>
        <w:rPr>
          <w:rFonts w:ascii="Calibri" w:hAnsi="Calibri" w:cs="Calibri"/>
          <w:sz w:val="22"/>
          <w:szCs w:val="22"/>
        </w:rPr>
      </w:pPr>
      <w:r w:rsidRPr="003B197D">
        <w:rPr>
          <w:rFonts w:ascii="Calibri" w:hAnsi="Calibri" w:cs="Calibri"/>
          <w:sz w:val="22"/>
          <w:szCs w:val="22"/>
        </w:rPr>
        <w:t>Product preparation</w:t>
      </w:r>
    </w:p>
    <w:p w14:paraId="72B61C1E" w14:textId="4F61AD6C" w:rsidR="0064576B" w:rsidRPr="003B197D" w:rsidRDefault="0064576B" w:rsidP="0064576B">
      <w:pPr>
        <w:pStyle w:val="ListParagraph"/>
        <w:numPr>
          <w:ilvl w:val="2"/>
          <w:numId w:val="1"/>
        </w:numPr>
        <w:tabs>
          <w:tab w:val="left" w:pos="1710"/>
        </w:tabs>
        <w:spacing w:after="120"/>
        <w:ind w:left="1170" w:hanging="540"/>
        <w:jc w:val="both"/>
        <w:rPr>
          <w:rFonts w:ascii="Calibri" w:hAnsi="Calibri" w:cs="Calibri"/>
          <w:sz w:val="22"/>
          <w:szCs w:val="22"/>
        </w:rPr>
      </w:pPr>
      <w:r w:rsidRPr="003B197D">
        <w:rPr>
          <w:rFonts w:ascii="Calibri" w:hAnsi="Calibri" w:cs="Calibri"/>
          <w:sz w:val="22"/>
          <w:szCs w:val="22"/>
        </w:rPr>
        <w:t xml:space="preserve">Prior to sterilization, product will be assembled according to appropriate manufacturing procedures. </w:t>
      </w:r>
    </w:p>
    <w:p w14:paraId="190C8DF1" w14:textId="5EFCA69B" w:rsidR="00B900B1" w:rsidRPr="003B197D" w:rsidRDefault="00B900B1" w:rsidP="0064576B">
      <w:pPr>
        <w:pStyle w:val="ListParagraph"/>
        <w:numPr>
          <w:ilvl w:val="1"/>
          <w:numId w:val="1"/>
        </w:numPr>
        <w:spacing w:after="120"/>
        <w:ind w:left="630"/>
        <w:jc w:val="both"/>
        <w:rPr>
          <w:rFonts w:ascii="Calibri" w:hAnsi="Calibri" w:cs="Calibri"/>
          <w:sz w:val="22"/>
          <w:szCs w:val="22"/>
        </w:rPr>
      </w:pPr>
      <w:r w:rsidRPr="003B197D">
        <w:rPr>
          <w:rFonts w:ascii="Calibri" w:hAnsi="Calibri" w:cs="Calibri"/>
          <w:sz w:val="22"/>
          <w:szCs w:val="22"/>
        </w:rPr>
        <w:t>Sterilization</w:t>
      </w:r>
    </w:p>
    <w:p w14:paraId="7146F241" w14:textId="31FA6D53" w:rsidR="0064576B" w:rsidRPr="003B197D" w:rsidRDefault="0064576B" w:rsidP="0064576B">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Non-sterile product will be transported to the approved contract sterilizer following any special shipping instructions. </w:t>
      </w:r>
    </w:p>
    <w:p w14:paraId="49C8A8A4" w14:textId="6F40E982" w:rsidR="0064576B" w:rsidRPr="003B197D" w:rsidRDefault="0064576B" w:rsidP="0064576B">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lastRenderedPageBreak/>
        <w:t xml:space="preserve">Product shall be scheduled for sterilization in a validated loading pattern and process cycle specification. The process cycle specification indicates: </w:t>
      </w:r>
    </w:p>
    <w:p w14:paraId="780EF532" w14:textId="165E8535" w:rsidR="0064576B" w:rsidRPr="003B197D" w:rsidRDefault="0064576B" w:rsidP="0064576B">
      <w:pPr>
        <w:pStyle w:val="ListParagraph"/>
        <w:numPr>
          <w:ilvl w:val="3"/>
          <w:numId w:val="1"/>
        </w:numPr>
        <w:spacing w:after="120"/>
        <w:ind w:left="1890"/>
        <w:jc w:val="both"/>
        <w:rPr>
          <w:rFonts w:ascii="Calibri" w:hAnsi="Calibri" w:cs="Calibri"/>
          <w:sz w:val="22"/>
          <w:szCs w:val="22"/>
        </w:rPr>
      </w:pPr>
      <w:r w:rsidRPr="003B197D">
        <w:rPr>
          <w:rFonts w:ascii="Calibri" w:hAnsi="Calibri" w:cs="Calibri"/>
          <w:sz w:val="22"/>
          <w:szCs w:val="22"/>
        </w:rPr>
        <w:t>Number of Biological indicators.</w:t>
      </w:r>
    </w:p>
    <w:p w14:paraId="70E182A9" w14:textId="17F73B1F" w:rsidR="0064576B" w:rsidRPr="003B197D" w:rsidRDefault="0064576B" w:rsidP="0064576B">
      <w:pPr>
        <w:pStyle w:val="ListParagraph"/>
        <w:numPr>
          <w:ilvl w:val="3"/>
          <w:numId w:val="1"/>
        </w:numPr>
        <w:spacing w:after="120"/>
        <w:ind w:left="1890"/>
        <w:jc w:val="both"/>
        <w:rPr>
          <w:rFonts w:ascii="Calibri" w:hAnsi="Calibri" w:cs="Calibri"/>
          <w:sz w:val="22"/>
          <w:szCs w:val="22"/>
        </w:rPr>
      </w:pPr>
      <w:r w:rsidRPr="003B197D">
        <w:rPr>
          <w:rFonts w:ascii="Calibri" w:hAnsi="Calibri" w:cs="Calibri"/>
          <w:sz w:val="22"/>
          <w:szCs w:val="22"/>
        </w:rPr>
        <w:t xml:space="preserve">Amount of process exposure (preconditioning time, </w:t>
      </w:r>
      <w:proofErr w:type="spellStart"/>
      <w:r w:rsidRPr="003B197D">
        <w:rPr>
          <w:rFonts w:ascii="Calibri" w:hAnsi="Calibri" w:cs="Calibri"/>
          <w:sz w:val="22"/>
          <w:szCs w:val="22"/>
        </w:rPr>
        <w:t>EtO</w:t>
      </w:r>
      <w:proofErr w:type="spellEnd"/>
      <w:r w:rsidRPr="003B197D">
        <w:rPr>
          <w:rFonts w:ascii="Calibri" w:hAnsi="Calibri" w:cs="Calibri"/>
          <w:sz w:val="22"/>
          <w:szCs w:val="22"/>
        </w:rPr>
        <w:t xml:space="preserve"> exposure time, aeration time). </w:t>
      </w:r>
    </w:p>
    <w:p w14:paraId="432906D0" w14:textId="630C8E7B" w:rsidR="0064576B" w:rsidRPr="003B197D" w:rsidRDefault="0064576B" w:rsidP="0064576B">
      <w:pPr>
        <w:pStyle w:val="ListParagraph"/>
        <w:numPr>
          <w:ilvl w:val="3"/>
          <w:numId w:val="1"/>
        </w:numPr>
        <w:spacing w:after="120"/>
        <w:ind w:left="1890"/>
        <w:jc w:val="both"/>
        <w:rPr>
          <w:rFonts w:ascii="Calibri" w:hAnsi="Calibri" w:cs="Calibri"/>
          <w:sz w:val="22"/>
          <w:szCs w:val="22"/>
        </w:rPr>
      </w:pPr>
      <w:r w:rsidRPr="003B197D">
        <w:rPr>
          <w:rFonts w:ascii="Calibri" w:hAnsi="Calibri" w:cs="Calibri"/>
          <w:sz w:val="22"/>
          <w:szCs w:val="22"/>
        </w:rPr>
        <w:t xml:space="preserve">Ensure the proper amount of </w:t>
      </w:r>
      <w:proofErr w:type="spellStart"/>
      <w:r w:rsidRPr="003B197D">
        <w:rPr>
          <w:rFonts w:ascii="Calibri" w:hAnsi="Calibri" w:cs="Calibri"/>
          <w:sz w:val="22"/>
          <w:szCs w:val="22"/>
        </w:rPr>
        <w:t>EtO</w:t>
      </w:r>
      <w:proofErr w:type="spellEnd"/>
      <w:r w:rsidRPr="003B197D">
        <w:rPr>
          <w:rFonts w:ascii="Calibri" w:hAnsi="Calibri" w:cs="Calibri"/>
          <w:sz w:val="22"/>
          <w:szCs w:val="22"/>
        </w:rPr>
        <w:t xml:space="preserve"> residuals for proper validation of </w:t>
      </w:r>
      <w:proofErr w:type="spellStart"/>
      <w:r w:rsidRPr="003B197D">
        <w:rPr>
          <w:rFonts w:ascii="Calibri" w:hAnsi="Calibri" w:cs="Calibri"/>
          <w:sz w:val="22"/>
          <w:szCs w:val="22"/>
        </w:rPr>
        <w:t>EtO</w:t>
      </w:r>
      <w:proofErr w:type="spellEnd"/>
      <w:r w:rsidRPr="003B197D">
        <w:rPr>
          <w:rFonts w:ascii="Calibri" w:hAnsi="Calibri" w:cs="Calibri"/>
          <w:sz w:val="22"/>
          <w:szCs w:val="22"/>
        </w:rPr>
        <w:t xml:space="preserve">. </w:t>
      </w:r>
    </w:p>
    <w:p w14:paraId="02A3DAC6" w14:textId="19EA74CD" w:rsidR="0064576B" w:rsidRPr="003B197D" w:rsidRDefault="0064576B" w:rsidP="0064576B">
      <w:pPr>
        <w:pStyle w:val="ListParagraph"/>
        <w:numPr>
          <w:ilvl w:val="3"/>
          <w:numId w:val="1"/>
        </w:numPr>
        <w:spacing w:after="120"/>
        <w:ind w:left="1890"/>
        <w:jc w:val="both"/>
        <w:rPr>
          <w:rFonts w:ascii="Calibri" w:hAnsi="Calibri" w:cs="Calibri"/>
          <w:sz w:val="22"/>
          <w:szCs w:val="22"/>
        </w:rPr>
      </w:pPr>
      <w:r w:rsidRPr="003B197D">
        <w:rPr>
          <w:rFonts w:ascii="Calibri" w:hAnsi="Calibri" w:cs="Calibri"/>
          <w:sz w:val="22"/>
          <w:szCs w:val="22"/>
        </w:rPr>
        <w:t>Sterilization process.</w:t>
      </w:r>
    </w:p>
    <w:p w14:paraId="73C2F97F" w14:textId="528F9318" w:rsidR="0064576B" w:rsidRPr="003B197D" w:rsidRDefault="0064576B" w:rsidP="0064576B">
      <w:pPr>
        <w:pStyle w:val="ListParagraph"/>
        <w:numPr>
          <w:ilvl w:val="3"/>
          <w:numId w:val="1"/>
        </w:numPr>
        <w:spacing w:after="120"/>
        <w:ind w:left="1890"/>
        <w:jc w:val="both"/>
        <w:rPr>
          <w:rFonts w:ascii="Calibri" w:hAnsi="Calibri" w:cs="Calibri"/>
          <w:sz w:val="22"/>
          <w:szCs w:val="22"/>
        </w:rPr>
      </w:pPr>
      <w:r w:rsidRPr="003B197D">
        <w:rPr>
          <w:rFonts w:ascii="Calibri" w:hAnsi="Calibri" w:cs="Calibri"/>
          <w:sz w:val="22"/>
          <w:szCs w:val="22"/>
        </w:rPr>
        <w:t xml:space="preserve">Loading pattern / configuration. </w:t>
      </w:r>
    </w:p>
    <w:p w14:paraId="284B10B2" w14:textId="6D516D0E" w:rsidR="0064576B" w:rsidRPr="003B197D" w:rsidRDefault="0064576B" w:rsidP="0064576B">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The contract sterilizer will handle and process the product according to an established validated sterilization process per supplier agreement. </w:t>
      </w:r>
    </w:p>
    <w:p w14:paraId="67D1AF37" w14:textId="723BB801" w:rsidR="0064576B" w:rsidRPr="003B197D" w:rsidRDefault="0064576B" w:rsidP="0064576B">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The contract sterilizer and / or contract manufacturer will return the sterilization load to Tulip Medical Products along with the process results. </w:t>
      </w:r>
    </w:p>
    <w:p w14:paraId="11AE18DE" w14:textId="4B33EDE2" w:rsidR="00B900B1" w:rsidRPr="003B197D" w:rsidRDefault="00B900B1" w:rsidP="0064576B">
      <w:pPr>
        <w:pStyle w:val="ListParagraph"/>
        <w:numPr>
          <w:ilvl w:val="1"/>
          <w:numId w:val="1"/>
        </w:numPr>
        <w:spacing w:after="120"/>
        <w:ind w:left="630"/>
        <w:jc w:val="both"/>
        <w:rPr>
          <w:rFonts w:ascii="Calibri" w:hAnsi="Calibri" w:cs="Calibri"/>
          <w:sz w:val="22"/>
          <w:szCs w:val="22"/>
        </w:rPr>
      </w:pPr>
      <w:r w:rsidRPr="003B197D">
        <w:rPr>
          <w:rFonts w:ascii="Calibri" w:hAnsi="Calibri" w:cs="Calibri"/>
          <w:sz w:val="22"/>
          <w:szCs w:val="22"/>
        </w:rPr>
        <w:t>Sterilization Lot Release</w:t>
      </w:r>
    </w:p>
    <w:p w14:paraId="690AE984" w14:textId="20B6EE96" w:rsidR="0064576B" w:rsidRPr="003B197D" w:rsidRDefault="0064576B"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Once the load is returned, the product will be placed in a quarantine area until all required processing information is reviewed and testing information is received. </w:t>
      </w:r>
    </w:p>
    <w:p w14:paraId="2F3F0BDD" w14:textId="0019D711" w:rsidR="0064576B" w:rsidRPr="003B197D" w:rsidRDefault="0064576B"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For each completed product lot, the Lot History Record will be reviewed by QA. This review will include verifying acceptable product packaging, product quantities and completeness of Lot History Record documentation. </w:t>
      </w:r>
      <w:r w:rsidR="00732235" w:rsidRPr="003B197D">
        <w:rPr>
          <w:rFonts w:ascii="Calibri" w:hAnsi="Calibri" w:cs="Calibri"/>
          <w:sz w:val="22"/>
          <w:szCs w:val="22"/>
        </w:rPr>
        <w:t xml:space="preserve">Depending on the specific product and associated sterilization process, the following will be verified: </w:t>
      </w:r>
    </w:p>
    <w:p w14:paraId="49E2F630" w14:textId="230B6E60" w:rsidR="00732235" w:rsidRPr="003B197D" w:rsidRDefault="00732235" w:rsidP="00732235">
      <w:pPr>
        <w:pStyle w:val="ListParagraph"/>
        <w:numPr>
          <w:ilvl w:val="3"/>
          <w:numId w:val="1"/>
        </w:numPr>
        <w:tabs>
          <w:tab w:val="left" w:pos="2160"/>
        </w:tabs>
        <w:spacing w:after="120"/>
        <w:ind w:left="1890"/>
        <w:jc w:val="both"/>
        <w:rPr>
          <w:rFonts w:ascii="Calibri" w:hAnsi="Calibri" w:cs="Calibri"/>
          <w:sz w:val="22"/>
          <w:szCs w:val="22"/>
        </w:rPr>
      </w:pPr>
      <w:r w:rsidRPr="003B197D">
        <w:rPr>
          <w:rFonts w:ascii="Calibri" w:hAnsi="Calibri" w:cs="Calibri"/>
          <w:sz w:val="22"/>
          <w:szCs w:val="22"/>
        </w:rPr>
        <w:t xml:space="preserve">For </w:t>
      </w:r>
      <w:proofErr w:type="spellStart"/>
      <w:r w:rsidRPr="003B197D">
        <w:rPr>
          <w:rFonts w:ascii="Calibri" w:hAnsi="Calibri" w:cs="Calibri"/>
          <w:sz w:val="22"/>
          <w:szCs w:val="22"/>
        </w:rPr>
        <w:t>EtO</w:t>
      </w:r>
      <w:proofErr w:type="spellEnd"/>
      <w:r w:rsidRPr="003B197D">
        <w:rPr>
          <w:rFonts w:ascii="Calibri" w:hAnsi="Calibri" w:cs="Calibri"/>
          <w:sz w:val="22"/>
          <w:szCs w:val="22"/>
        </w:rPr>
        <w:t xml:space="preserve"> sterilized products, the parameters must be within the minimum and maximum validated range per the cycle specification card. Final release will be pending sterility results of the biological indicators in which all indicators in the load must have negative sterility (no growth). </w:t>
      </w:r>
    </w:p>
    <w:p w14:paraId="089611AD" w14:textId="3DA41EBA" w:rsidR="00732235" w:rsidRPr="003B197D" w:rsidRDefault="00732235" w:rsidP="00732235">
      <w:pPr>
        <w:pStyle w:val="ListParagraph"/>
        <w:numPr>
          <w:ilvl w:val="3"/>
          <w:numId w:val="1"/>
        </w:numPr>
        <w:tabs>
          <w:tab w:val="left" w:pos="2160"/>
        </w:tabs>
        <w:spacing w:after="120"/>
        <w:ind w:left="1890"/>
        <w:jc w:val="both"/>
        <w:rPr>
          <w:rFonts w:ascii="Calibri" w:hAnsi="Calibri" w:cs="Calibri"/>
          <w:sz w:val="22"/>
          <w:szCs w:val="22"/>
        </w:rPr>
      </w:pPr>
      <w:r w:rsidRPr="003B197D">
        <w:rPr>
          <w:rFonts w:ascii="Calibri" w:hAnsi="Calibri" w:cs="Calibri"/>
          <w:sz w:val="22"/>
          <w:szCs w:val="22"/>
        </w:rPr>
        <w:t xml:space="preserve">All pyrogen test samples must demonstrate non-pyrogenicity. </w:t>
      </w:r>
    </w:p>
    <w:p w14:paraId="69700FC6" w14:textId="5707F1DA" w:rsidR="00732235" w:rsidRPr="003B197D" w:rsidRDefault="00732235" w:rsidP="00732235">
      <w:pPr>
        <w:pStyle w:val="ListParagraph"/>
        <w:numPr>
          <w:ilvl w:val="3"/>
          <w:numId w:val="1"/>
        </w:numPr>
        <w:tabs>
          <w:tab w:val="left" w:pos="2160"/>
        </w:tabs>
        <w:spacing w:after="120"/>
        <w:ind w:left="1890"/>
        <w:jc w:val="both"/>
        <w:rPr>
          <w:rFonts w:ascii="Calibri" w:hAnsi="Calibri" w:cs="Calibri"/>
          <w:sz w:val="22"/>
          <w:szCs w:val="22"/>
        </w:rPr>
      </w:pPr>
      <w:r w:rsidRPr="003B197D">
        <w:rPr>
          <w:rFonts w:ascii="Calibri" w:hAnsi="Calibri" w:cs="Calibri"/>
          <w:sz w:val="22"/>
          <w:szCs w:val="22"/>
        </w:rPr>
        <w:t xml:space="preserve">The results of this inspection will be documented on Form 7.3-5-1 Lot Release Checklist. </w:t>
      </w:r>
    </w:p>
    <w:p w14:paraId="7A5C6716" w14:textId="4EF36076" w:rsidR="00732235" w:rsidRPr="003B197D" w:rsidRDefault="00732235"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The sterilization in process parameters for each batch will be recorded. </w:t>
      </w:r>
    </w:p>
    <w:p w14:paraId="45EBB4E0" w14:textId="0D7B4554" w:rsidR="00732235" w:rsidRPr="003B197D" w:rsidRDefault="00732235"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All testing results will be included in the respective Device History Record for the products sterilized. </w:t>
      </w:r>
    </w:p>
    <w:p w14:paraId="11FF62BA" w14:textId="323FFE88" w:rsidR="00732235" w:rsidRPr="003B197D" w:rsidRDefault="00732235"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Once the sterilization load is released, it will be moved from the quarantine area to the finished goods area. </w:t>
      </w:r>
    </w:p>
    <w:p w14:paraId="69C86E79" w14:textId="5F91F05E" w:rsidR="00732235" w:rsidRPr="003B197D" w:rsidRDefault="00732235"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All non-conformances related to sterilization processing or associated testing will be handled using QSP 8.3-1 Control of Non-Conforming Product. The sterilized product will remain in quarantine until all process or testing issues are resolved. </w:t>
      </w:r>
    </w:p>
    <w:p w14:paraId="1D907DB9" w14:textId="21B220F6" w:rsidR="00B900B1" w:rsidRPr="003B197D" w:rsidRDefault="00B900B1" w:rsidP="0064576B">
      <w:pPr>
        <w:pStyle w:val="ListParagraph"/>
        <w:numPr>
          <w:ilvl w:val="1"/>
          <w:numId w:val="1"/>
        </w:numPr>
        <w:spacing w:after="120"/>
        <w:ind w:left="630"/>
        <w:jc w:val="both"/>
        <w:rPr>
          <w:rFonts w:ascii="Calibri" w:hAnsi="Calibri" w:cs="Calibri"/>
          <w:sz w:val="22"/>
          <w:szCs w:val="22"/>
        </w:rPr>
      </w:pPr>
      <w:r w:rsidRPr="003B197D">
        <w:rPr>
          <w:rFonts w:ascii="Calibri" w:hAnsi="Calibri" w:cs="Calibri"/>
          <w:sz w:val="22"/>
          <w:szCs w:val="22"/>
        </w:rPr>
        <w:t>Product Re-Sterilization</w:t>
      </w:r>
    </w:p>
    <w:p w14:paraId="5C3B87BB" w14:textId="72D2F9AE" w:rsidR="00732235" w:rsidRPr="003B197D" w:rsidRDefault="00732235" w:rsidP="00732235">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Product re-sterilization is allowed if the number of times product can be re-sterilized has been validated to ensure there is no deterioration to the product and package performance. </w:t>
      </w:r>
    </w:p>
    <w:p w14:paraId="2239E27A" w14:textId="32EEE7C1" w:rsidR="00B900B1" w:rsidRPr="003B197D" w:rsidRDefault="00B900B1" w:rsidP="0064576B">
      <w:pPr>
        <w:pStyle w:val="ListParagraph"/>
        <w:numPr>
          <w:ilvl w:val="1"/>
          <w:numId w:val="1"/>
        </w:numPr>
        <w:spacing w:after="120"/>
        <w:ind w:left="630"/>
        <w:jc w:val="both"/>
        <w:rPr>
          <w:rFonts w:ascii="Calibri" w:hAnsi="Calibri" w:cs="Calibri"/>
          <w:sz w:val="22"/>
          <w:szCs w:val="22"/>
        </w:rPr>
      </w:pPr>
      <w:r w:rsidRPr="003B197D">
        <w:rPr>
          <w:rFonts w:ascii="Calibri" w:hAnsi="Calibri" w:cs="Calibri"/>
          <w:sz w:val="22"/>
          <w:szCs w:val="22"/>
        </w:rPr>
        <w:t>Maintenance of Validation</w:t>
      </w:r>
    </w:p>
    <w:p w14:paraId="22C185DE" w14:textId="35CD0BB0" w:rsidR="00732235" w:rsidRPr="003B197D" w:rsidRDefault="00732235"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The Sterilization Validation will be maintained per industry guidelines, using harmonized standards (EN) when appropriate. </w:t>
      </w:r>
      <w:r w:rsidR="003D1C09" w:rsidRPr="003B197D">
        <w:rPr>
          <w:rFonts w:ascii="Calibri" w:hAnsi="Calibri" w:cs="Calibri"/>
          <w:sz w:val="22"/>
          <w:szCs w:val="22"/>
        </w:rPr>
        <w:t xml:space="preserve">This will include product bioburden testing and environmental monitoring of manufacturing. </w:t>
      </w:r>
    </w:p>
    <w:p w14:paraId="326708E5" w14:textId="28AB601B" w:rsidR="003D1C09" w:rsidRPr="003B197D" w:rsidRDefault="003D1C09"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For commercially distributed products, sterilization process will be re-evaluated every </w:t>
      </w:r>
      <w:r w:rsidR="0059275A" w:rsidRPr="003B197D">
        <w:rPr>
          <w:rFonts w:ascii="Calibri" w:hAnsi="Calibri" w:cs="Calibri"/>
          <w:sz w:val="22"/>
          <w:szCs w:val="22"/>
        </w:rPr>
        <w:t>24</w:t>
      </w:r>
      <w:r w:rsidRPr="003B197D">
        <w:rPr>
          <w:rFonts w:ascii="Calibri" w:hAnsi="Calibri" w:cs="Calibri"/>
          <w:sz w:val="22"/>
          <w:szCs w:val="22"/>
        </w:rPr>
        <w:t xml:space="preserve"> months following requirements defined in the appropriate standard. </w:t>
      </w:r>
    </w:p>
    <w:p w14:paraId="1EE8DCDF" w14:textId="666E26E2" w:rsidR="003D1C09" w:rsidRPr="003B197D" w:rsidRDefault="003D1C09"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Incorporate all design changes during re-evaluation of the </w:t>
      </w:r>
      <w:proofErr w:type="spellStart"/>
      <w:r w:rsidRPr="003B197D">
        <w:rPr>
          <w:rFonts w:ascii="Calibri" w:hAnsi="Calibri" w:cs="Calibri"/>
          <w:sz w:val="22"/>
          <w:szCs w:val="22"/>
        </w:rPr>
        <w:t>EtO</w:t>
      </w:r>
      <w:proofErr w:type="spellEnd"/>
      <w:r w:rsidRPr="003B197D">
        <w:rPr>
          <w:rFonts w:ascii="Calibri" w:hAnsi="Calibri" w:cs="Calibri"/>
          <w:sz w:val="22"/>
          <w:szCs w:val="22"/>
        </w:rPr>
        <w:t xml:space="preserve"> Sterilization process.</w:t>
      </w:r>
    </w:p>
    <w:p w14:paraId="49A75183" w14:textId="2DFCC02F" w:rsidR="00B900B1" w:rsidRPr="003B197D" w:rsidRDefault="00B900B1" w:rsidP="0064576B">
      <w:pPr>
        <w:pStyle w:val="ListParagraph"/>
        <w:numPr>
          <w:ilvl w:val="1"/>
          <w:numId w:val="1"/>
        </w:numPr>
        <w:spacing w:after="120"/>
        <w:ind w:left="630"/>
        <w:jc w:val="both"/>
        <w:rPr>
          <w:rFonts w:ascii="Calibri" w:hAnsi="Calibri" w:cs="Calibri"/>
          <w:sz w:val="22"/>
          <w:szCs w:val="22"/>
        </w:rPr>
      </w:pPr>
      <w:r w:rsidRPr="003B197D">
        <w:rPr>
          <w:rFonts w:ascii="Calibri" w:hAnsi="Calibri" w:cs="Calibri"/>
          <w:sz w:val="22"/>
          <w:szCs w:val="22"/>
        </w:rPr>
        <w:lastRenderedPageBreak/>
        <w:t>Quality Assurance will review new products and product changes as they are introduced and determine whether they can be included into the existing validated process cycle. This review will consider the following:</w:t>
      </w:r>
    </w:p>
    <w:p w14:paraId="2AD69E12" w14:textId="3186D4E4" w:rsidR="003D1C09" w:rsidRPr="003B197D" w:rsidRDefault="003D1C09"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Product and package design. </w:t>
      </w:r>
    </w:p>
    <w:p w14:paraId="067AD695" w14:textId="0E4A8446" w:rsidR="003D1C09" w:rsidRPr="003B197D" w:rsidRDefault="003D1C09"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Component sources (suppliers). </w:t>
      </w:r>
    </w:p>
    <w:p w14:paraId="1CA2029A" w14:textId="19E89E85" w:rsidR="003D1C09" w:rsidRPr="003B197D" w:rsidRDefault="003D1C09"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Materials.</w:t>
      </w:r>
    </w:p>
    <w:p w14:paraId="5BC118FE" w14:textId="449A63E4" w:rsidR="003D1C09" w:rsidRPr="003B197D" w:rsidRDefault="003D1C09" w:rsidP="003D1C09">
      <w:pPr>
        <w:pStyle w:val="ListParagraph"/>
        <w:numPr>
          <w:ilvl w:val="2"/>
          <w:numId w:val="1"/>
        </w:numPr>
        <w:spacing w:after="120"/>
        <w:ind w:left="1170" w:hanging="540"/>
        <w:jc w:val="both"/>
        <w:rPr>
          <w:rFonts w:ascii="Calibri" w:hAnsi="Calibri" w:cs="Calibri"/>
          <w:sz w:val="22"/>
          <w:szCs w:val="22"/>
        </w:rPr>
      </w:pPr>
      <w:r w:rsidRPr="003B197D">
        <w:rPr>
          <w:rFonts w:ascii="Calibri" w:hAnsi="Calibri" w:cs="Calibri"/>
          <w:sz w:val="22"/>
          <w:szCs w:val="22"/>
        </w:rPr>
        <w:t xml:space="preserve">Manufacturing processes. </w:t>
      </w:r>
    </w:p>
    <w:p w14:paraId="2E996038" w14:textId="58409A3A" w:rsidR="0072593B" w:rsidRPr="003B197D" w:rsidRDefault="003D1C09" w:rsidP="0072593B">
      <w:pPr>
        <w:pStyle w:val="ListParagraph"/>
        <w:numPr>
          <w:ilvl w:val="2"/>
          <w:numId w:val="1"/>
        </w:numPr>
        <w:spacing w:before="120" w:after="120"/>
        <w:ind w:left="1181" w:hanging="547"/>
        <w:jc w:val="both"/>
        <w:rPr>
          <w:rFonts w:ascii="Calibri" w:hAnsi="Calibri" w:cs="Calibri"/>
          <w:sz w:val="22"/>
          <w:szCs w:val="22"/>
        </w:rPr>
      </w:pPr>
      <w:r w:rsidRPr="003B197D">
        <w:rPr>
          <w:rFonts w:ascii="Calibri" w:hAnsi="Calibri" w:cs="Calibri"/>
          <w:sz w:val="22"/>
          <w:szCs w:val="22"/>
        </w:rPr>
        <w:t xml:space="preserve">Manufacturing environments. </w:t>
      </w:r>
    </w:p>
    <w:p w14:paraId="2A07BEB2" w14:textId="77777777" w:rsidR="0072593B" w:rsidRPr="003B197D" w:rsidRDefault="0072593B" w:rsidP="0072593B">
      <w:pPr>
        <w:pStyle w:val="ListParagraph"/>
        <w:spacing w:before="120" w:after="120"/>
        <w:ind w:left="1181"/>
        <w:jc w:val="both"/>
        <w:rPr>
          <w:rFonts w:ascii="Calibri" w:hAnsi="Calibri" w:cs="Calibri"/>
          <w:sz w:val="22"/>
          <w:szCs w:val="22"/>
        </w:rPr>
      </w:pPr>
    </w:p>
    <w:p w14:paraId="7A43F3CC" w14:textId="1BECDB90" w:rsidR="0072593B" w:rsidRPr="003B197D" w:rsidRDefault="0072593B" w:rsidP="0072593B">
      <w:pPr>
        <w:pStyle w:val="ListParagraph"/>
        <w:numPr>
          <w:ilvl w:val="0"/>
          <w:numId w:val="1"/>
        </w:numPr>
        <w:spacing w:before="120" w:after="120"/>
        <w:jc w:val="both"/>
        <w:rPr>
          <w:rFonts w:ascii="Calibri" w:hAnsi="Calibri" w:cs="Calibri"/>
          <w:b/>
          <w:sz w:val="22"/>
          <w:szCs w:val="22"/>
        </w:rPr>
      </w:pPr>
      <w:r w:rsidRPr="003B197D">
        <w:rPr>
          <w:rFonts w:ascii="Calibri" w:hAnsi="Calibri" w:cs="Calibri"/>
          <w:b/>
          <w:sz w:val="22"/>
          <w:szCs w:val="22"/>
        </w:rPr>
        <w:t>PROCESS FLOWCHART</w:t>
      </w:r>
    </w:p>
    <w:p w14:paraId="062B6D30" w14:textId="4B087898" w:rsidR="0072593B" w:rsidRPr="003B197D" w:rsidRDefault="0072593B" w:rsidP="0072593B">
      <w:pPr>
        <w:pStyle w:val="ListParagraph"/>
        <w:numPr>
          <w:ilvl w:val="1"/>
          <w:numId w:val="1"/>
        </w:numPr>
        <w:spacing w:before="120" w:after="120"/>
        <w:ind w:left="720"/>
        <w:jc w:val="both"/>
        <w:rPr>
          <w:rFonts w:ascii="Calibri" w:hAnsi="Calibri" w:cs="Calibri"/>
          <w:sz w:val="22"/>
          <w:szCs w:val="22"/>
        </w:rPr>
      </w:pPr>
      <w:r w:rsidRPr="003B197D">
        <w:rPr>
          <w:rFonts w:ascii="Calibri" w:hAnsi="Calibri" w:cs="Calibri"/>
          <w:sz w:val="22"/>
          <w:szCs w:val="22"/>
        </w:rPr>
        <w:t>N/A</w:t>
      </w:r>
    </w:p>
    <w:p w14:paraId="15DC0BEA" w14:textId="77777777" w:rsidR="003B197D" w:rsidRPr="003B197D" w:rsidRDefault="003B197D">
      <w:pPr>
        <w:pStyle w:val="ListParagraph"/>
        <w:numPr>
          <w:ilvl w:val="1"/>
          <w:numId w:val="1"/>
        </w:numPr>
        <w:spacing w:before="120" w:after="120"/>
        <w:ind w:left="720"/>
        <w:jc w:val="both"/>
        <w:rPr>
          <w:rFonts w:ascii="Calibri" w:hAnsi="Calibri" w:cs="Calibri"/>
          <w:sz w:val="22"/>
          <w:szCs w:val="22"/>
        </w:rPr>
      </w:pPr>
    </w:p>
    <w:sectPr w:rsidR="003B197D" w:rsidRPr="003B197D"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97D7" w14:textId="77777777" w:rsidR="00504C3C" w:rsidRDefault="00504C3C" w:rsidP="00D73CFB">
      <w:r>
        <w:separator/>
      </w:r>
    </w:p>
  </w:endnote>
  <w:endnote w:type="continuationSeparator" w:id="0">
    <w:p w14:paraId="78F00473" w14:textId="77777777" w:rsidR="00504C3C" w:rsidRDefault="00504C3C"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732235" w14:paraId="1CF08990" w14:textId="77777777" w:rsidTr="00893C3F">
      <w:tc>
        <w:tcPr>
          <w:tcW w:w="9908" w:type="dxa"/>
        </w:tcPr>
        <w:p w14:paraId="1BEAE219" w14:textId="77777777" w:rsidR="00732235" w:rsidRPr="00893C3F" w:rsidRDefault="00732235"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732235" w:rsidRDefault="00732235">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D992" w14:textId="77777777" w:rsidR="00504C3C" w:rsidRDefault="00504C3C" w:rsidP="00D73CFB">
      <w:r>
        <w:separator/>
      </w:r>
    </w:p>
  </w:footnote>
  <w:footnote w:type="continuationSeparator" w:id="0">
    <w:p w14:paraId="186E6387" w14:textId="77777777" w:rsidR="00504C3C" w:rsidRDefault="00504C3C"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732235"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777777" w:rsidR="00732235" w:rsidRPr="00005310" w:rsidRDefault="00732235" w:rsidP="00893C3F">
          <w:pPr>
            <w:widowControl w:val="0"/>
            <w:ind w:left="-356" w:firstLine="356"/>
            <w:jc w:val="center"/>
            <w:rPr>
              <w:b/>
            </w:rPr>
          </w:pPr>
          <w:r>
            <w:rPr>
              <w:b/>
              <w:noProof/>
            </w:rPr>
            <w:drawing>
              <wp:anchor distT="0" distB="0" distL="114300" distR="114300" simplePos="0" relativeHeight="251658752"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0AC4FF67" w:rsidR="00732235" w:rsidRPr="003B197D" w:rsidRDefault="00732235" w:rsidP="00893C3F">
          <w:pPr>
            <w:widowControl w:val="0"/>
            <w:jc w:val="center"/>
            <w:rPr>
              <w:rFonts w:ascii="Calibri" w:hAnsi="Calibri" w:cs="Calibri"/>
              <w:sz w:val="22"/>
              <w:szCs w:val="22"/>
            </w:rPr>
          </w:pPr>
          <w:r w:rsidRPr="003B197D">
            <w:rPr>
              <w:rFonts w:ascii="Calibri" w:hAnsi="Calibri" w:cs="Calibri"/>
              <w:sz w:val="36"/>
              <w:szCs w:val="36"/>
            </w:rPr>
            <w:t>Ethylene Oxide (</w:t>
          </w:r>
          <w:proofErr w:type="spellStart"/>
          <w:r w:rsidRPr="003B197D">
            <w:rPr>
              <w:rFonts w:ascii="Calibri" w:hAnsi="Calibri" w:cs="Calibri"/>
              <w:sz w:val="36"/>
              <w:szCs w:val="36"/>
            </w:rPr>
            <w:t>EtO</w:t>
          </w:r>
          <w:proofErr w:type="spellEnd"/>
          <w:r w:rsidRPr="003B197D">
            <w:rPr>
              <w:rFonts w:ascii="Calibri" w:hAnsi="Calibri" w:cs="Calibri"/>
              <w:sz w:val="36"/>
              <w:szCs w:val="36"/>
            </w:rPr>
            <w:t>) Sterilization Process Control</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732235" w:rsidRPr="003B197D" w:rsidRDefault="00732235" w:rsidP="00893C3F">
          <w:pPr>
            <w:jc w:val="center"/>
            <w:rPr>
              <w:rFonts w:ascii="Calibri" w:hAnsi="Calibri" w:cs="Calibri"/>
              <w:sz w:val="22"/>
              <w:szCs w:val="22"/>
            </w:rPr>
          </w:pPr>
          <w:r w:rsidRPr="003B197D">
            <w:rPr>
              <w:rFonts w:ascii="Calibri" w:hAnsi="Calibri" w:cs="Calibri"/>
              <w:sz w:val="22"/>
              <w:szCs w:val="22"/>
            </w:rPr>
            <w:t>QSP</w:t>
          </w:r>
        </w:p>
        <w:p w14:paraId="2CC6FBD5" w14:textId="464060ED" w:rsidR="00732235" w:rsidRPr="003B197D" w:rsidRDefault="00732235" w:rsidP="00803B67">
          <w:pPr>
            <w:jc w:val="center"/>
            <w:rPr>
              <w:rFonts w:ascii="Calibri" w:hAnsi="Calibri" w:cs="Calibri"/>
              <w:sz w:val="22"/>
              <w:szCs w:val="22"/>
            </w:rPr>
          </w:pPr>
          <w:r w:rsidRPr="003B197D">
            <w:rPr>
              <w:rFonts w:ascii="Calibri" w:hAnsi="Calibri" w:cs="Calibri"/>
              <w:sz w:val="22"/>
              <w:szCs w:val="22"/>
            </w:rPr>
            <w:t>7.3-5</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0F27810C" w:rsidR="00732235" w:rsidRPr="003B197D" w:rsidRDefault="00732235" w:rsidP="00893C3F">
          <w:pPr>
            <w:jc w:val="center"/>
            <w:rPr>
              <w:rFonts w:ascii="Calibri" w:hAnsi="Calibri" w:cs="Calibri"/>
              <w:sz w:val="22"/>
              <w:szCs w:val="22"/>
            </w:rPr>
          </w:pPr>
          <w:r w:rsidRPr="003B197D">
            <w:rPr>
              <w:rFonts w:ascii="Calibri" w:hAnsi="Calibri" w:cs="Calibri"/>
              <w:sz w:val="22"/>
              <w:szCs w:val="22"/>
            </w:rPr>
            <w:t xml:space="preserve">Rev. </w:t>
          </w:r>
          <w:r w:rsidR="003B197D">
            <w:rPr>
              <w:rFonts w:ascii="Calibri" w:hAnsi="Calibri" w:cs="Calibri"/>
              <w:sz w:val="22"/>
              <w:szCs w:val="22"/>
            </w:rPr>
            <w:t>1</w:t>
          </w:r>
        </w:p>
      </w:tc>
    </w:tr>
    <w:tr w:rsidR="00732235"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732235" w:rsidRPr="00005310" w:rsidRDefault="00732235"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732235" w:rsidRPr="003B197D" w:rsidRDefault="00732235"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732235" w:rsidRPr="003B197D" w:rsidRDefault="00732235"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16964A8B" w:rsidR="00732235" w:rsidRPr="003B197D" w:rsidRDefault="00732235" w:rsidP="00893C3F">
          <w:pPr>
            <w:jc w:val="center"/>
            <w:rPr>
              <w:rFonts w:ascii="Calibri" w:hAnsi="Calibri" w:cs="Calibri"/>
              <w:sz w:val="16"/>
              <w:szCs w:val="16"/>
            </w:rPr>
          </w:pPr>
          <w:r w:rsidRPr="003B197D">
            <w:rPr>
              <w:rFonts w:ascii="Calibri" w:hAnsi="Calibri" w:cs="Calibri"/>
              <w:sz w:val="16"/>
              <w:szCs w:val="16"/>
            </w:rPr>
            <w:t xml:space="preserve">Page </w:t>
          </w:r>
          <w:r w:rsidRPr="003B197D">
            <w:rPr>
              <w:rStyle w:val="PageNumber"/>
              <w:rFonts w:ascii="Calibri" w:hAnsi="Calibri" w:cs="Calibri"/>
              <w:sz w:val="16"/>
              <w:szCs w:val="16"/>
            </w:rPr>
            <w:fldChar w:fldCharType="begin"/>
          </w:r>
          <w:r w:rsidRPr="003B197D">
            <w:rPr>
              <w:rStyle w:val="PageNumber"/>
              <w:rFonts w:ascii="Calibri" w:hAnsi="Calibri" w:cs="Calibri"/>
              <w:sz w:val="16"/>
              <w:szCs w:val="16"/>
            </w:rPr>
            <w:instrText xml:space="preserve"> PAGE </w:instrText>
          </w:r>
          <w:r w:rsidRPr="003B197D">
            <w:rPr>
              <w:rStyle w:val="PageNumber"/>
              <w:rFonts w:ascii="Calibri" w:hAnsi="Calibri" w:cs="Calibri"/>
              <w:sz w:val="16"/>
              <w:szCs w:val="16"/>
            </w:rPr>
            <w:fldChar w:fldCharType="separate"/>
          </w:r>
          <w:r w:rsidR="0072593B" w:rsidRPr="003B197D">
            <w:rPr>
              <w:rStyle w:val="PageNumber"/>
              <w:rFonts w:ascii="Calibri" w:hAnsi="Calibri" w:cs="Calibri"/>
              <w:noProof/>
              <w:sz w:val="16"/>
              <w:szCs w:val="16"/>
            </w:rPr>
            <w:t>1</w:t>
          </w:r>
          <w:r w:rsidRPr="003B197D">
            <w:rPr>
              <w:rStyle w:val="PageNumber"/>
              <w:rFonts w:ascii="Calibri" w:hAnsi="Calibri" w:cs="Calibri"/>
              <w:sz w:val="16"/>
              <w:szCs w:val="16"/>
            </w:rPr>
            <w:fldChar w:fldCharType="end"/>
          </w:r>
          <w:r w:rsidRPr="003B197D">
            <w:rPr>
              <w:rStyle w:val="PageNumber"/>
              <w:rFonts w:ascii="Calibri" w:hAnsi="Calibri" w:cs="Calibri"/>
              <w:sz w:val="16"/>
              <w:szCs w:val="16"/>
            </w:rPr>
            <w:t xml:space="preserve"> of 5</w:t>
          </w:r>
        </w:p>
      </w:tc>
    </w:tr>
  </w:tbl>
  <w:p w14:paraId="4BA45454" w14:textId="77777777" w:rsidR="00732235" w:rsidRDefault="00732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3431E9"/>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5F11CD3"/>
    <w:multiLevelType w:val="hybridMultilevel"/>
    <w:tmpl w:val="0742C8E0"/>
    <w:lvl w:ilvl="0" w:tplc="04090003">
      <w:start w:val="1"/>
      <w:numFmt w:val="bullet"/>
      <w:lvlText w:val="o"/>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4A636D37"/>
    <w:multiLevelType w:val="hybridMultilevel"/>
    <w:tmpl w:val="50BA75A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D477A"/>
    <w:multiLevelType w:val="hybridMultilevel"/>
    <w:tmpl w:val="9BB0174A"/>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FAD486A"/>
    <w:multiLevelType w:val="hybridMultilevel"/>
    <w:tmpl w:val="B5ECB3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271B88"/>
    <w:multiLevelType w:val="hybridMultilevel"/>
    <w:tmpl w:val="F1168B54"/>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100523615">
    <w:abstractNumId w:val="9"/>
  </w:num>
  <w:num w:numId="2" w16cid:durableId="1498035761">
    <w:abstractNumId w:val="0"/>
  </w:num>
  <w:num w:numId="3" w16cid:durableId="1315374834">
    <w:abstractNumId w:val="4"/>
  </w:num>
  <w:num w:numId="4" w16cid:durableId="1223373088">
    <w:abstractNumId w:val="3"/>
  </w:num>
  <w:num w:numId="5" w16cid:durableId="1575698028">
    <w:abstractNumId w:val="8"/>
  </w:num>
  <w:num w:numId="6" w16cid:durableId="1339772266">
    <w:abstractNumId w:val="6"/>
  </w:num>
  <w:num w:numId="7" w16cid:durableId="1422798185">
    <w:abstractNumId w:val="5"/>
  </w:num>
  <w:num w:numId="8" w16cid:durableId="1307931828">
    <w:abstractNumId w:val="7"/>
  </w:num>
  <w:num w:numId="9" w16cid:durableId="1770539154">
    <w:abstractNumId w:val="2"/>
  </w:num>
  <w:num w:numId="10" w16cid:durableId="1343508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34C8D"/>
    <w:rsid w:val="00042E33"/>
    <w:rsid w:val="000922BD"/>
    <w:rsid w:val="00095EEE"/>
    <w:rsid w:val="000A73C6"/>
    <w:rsid w:val="000E59E9"/>
    <w:rsid w:val="000F7FB2"/>
    <w:rsid w:val="00105A86"/>
    <w:rsid w:val="001550BC"/>
    <w:rsid w:val="00160461"/>
    <w:rsid w:val="001833CF"/>
    <w:rsid w:val="001902CC"/>
    <w:rsid w:val="001A33F3"/>
    <w:rsid w:val="001B62DB"/>
    <w:rsid w:val="001C4071"/>
    <w:rsid w:val="001E5965"/>
    <w:rsid w:val="00241A21"/>
    <w:rsid w:val="00346E36"/>
    <w:rsid w:val="003A0E98"/>
    <w:rsid w:val="003A46F0"/>
    <w:rsid w:val="003B197D"/>
    <w:rsid w:val="003D1C09"/>
    <w:rsid w:val="00404747"/>
    <w:rsid w:val="004048B8"/>
    <w:rsid w:val="00410987"/>
    <w:rsid w:val="00443971"/>
    <w:rsid w:val="00445B42"/>
    <w:rsid w:val="004D7513"/>
    <w:rsid w:val="00504C3C"/>
    <w:rsid w:val="0059275A"/>
    <w:rsid w:val="00594836"/>
    <w:rsid w:val="00606C6E"/>
    <w:rsid w:val="00624D08"/>
    <w:rsid w:val="0064576B"/>
    <w:rsid w:val="006513FE"/>
    <w:rsid w:val="006659B1"/>
    <w:rsid w:val="007152E1"/>
    <w:rsid w:val="007163F3"/>
    <w:rsid w:val="0072381B"/>
    <w:rsid w:val="0072593B"/>
    <w:rsid w:val="00732235"/>
    <w:rsid w:val="007A0049"/>
    <w:rsid w:val="00803B67"/>
    <w:rsid w:val="00840CDD"/>
    <w:rsid w:val="008411E6"/>
    <w:rsid w:val="00893C3F"/>
    <w:rsid w:val="008C7542"/>
    <w:rsid w:val="00947745"/>
    <w:rsid w:val="009733B3"/>
    <w:rsid w:val="009E3610"/>
    <w:rsid w:val="00A04D12"/>
    <w:rsid w:val="00A066F7"/>
    <w:rsid w:val="00A22B49"/>
    <w:rsid w:val="00A93369"/>
    <w:rsid w:val="00A961EC"/>
    <w:rsid w:val="00AA0F8A"/>
    <w:rsid w:val="00AD28F1"/>
    <w:rsid w:val="00B00791"/>
    <w:rsid w:val="00B6523F"/>
    <w:rsid w:val="00B900B1"/>
    <w:rsid w:val="00BC0B48"/>
    <w:rsid w:val="00D06CF2"/>
    <w:rsid w:val="00D73CFB"/>
    <w:rsid w:val="00DF2966"/>
    <w:rsid w:val="00E02949"/>
    <w:rsid w:val="00E07BA4"/>
    <w:rsid w:val="00E21A74"/>
    <w:rsid w:val="00E21FA8"/>
    <w:rsid w:val="00E926B1"/>
    <w:rsid w:val="00E97F46"/>
    <w:rsid w:val="00ED653D"/>
    <w:rsid w:val="00F926C2"/>
    <w:rsid w:val="00FA70C7"/>
    <w:rsid w:val="00FA7465"/>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674B"/>
  <w14:defaultImageDpi w14:val="300"/>
  <w15:docId w15:val="{47334C24-FF7E-324E-9831-E4970EFE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unhideWhenUsed/>
    <w:rsid w:val="003B197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146386">
      <w:bodyDiv w:val="1"/>
      <w:marLeft w:val="0"/>
      <w:marRight w:val="0"/>
      <w:marTop w:val="0"/>
      <w:marBottom w:val="0"/>
      <w:divBdr>
        <w:top w:val="none" w:sz="0" w:space="0" w:color="auto"/>
        <w:left w:val="none" w:sz="0" w:space="0" w:color="auto"/>
        <w:bottom w:val="none" w:sz="0" w:space="0" w:color="auto"/>
        <w:right w:val="none" w:sz="0" w:space="0" w:color="auto"/>
      </w:divBdr>
    </w:div>
    <w:div w:id="9105091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569EB-FB6C-AA44-8086-DE5019DE4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1237</Words>
  <Characters>7056</Characters>
  <Application>Microsoft Office Word</Application>
  <DocSecurity>0</DocSecurity>
  <Lines>58</Lines>
  <Paragraphs>16</Paragraphs>
  <ScaleCrop>false</ScaleCrop>
  <Company>Black Tie Medical</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5</cp:revision>
  <cp:lastPrinted>2021-05-20T18:51:00Z</cp:lastPrinted>
  <dcterms:created xsi:type="dcterms:W3CDTF">2025-05-28T17:25:00Z</dcterms:created>
  <dcterms:modified xsi:type="dcterms:W3CDTF">2025-05-28T17:33:00Z</dcterms:modified>
</cp:coreProperties>
</file>