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80"/>
      </w:pPr>
      <w:r>
        <w:rPr>
          <w:rFonts w:ascii="Arial" w:cs="Arial" w:eastAsia="Arial" w:hAnsi="Arial"/>
          <w:b/>
          <w:bCs/>
          <w:color w:val="2E86AB"/>
          <w:spacing w:val="300"/>
          <w:sz w:val="20"/>
          <w:szCs w:val="20"/>
        </w:rPr>
        <w:t xml:space="preserve">AGENTAUTH</w:t>
      </w:r>
    </w:p>
    <w:p>
      <w:pPr>
        <w:spacing w:before="0" w:after="120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Project Roadmap</w:t>
      </w:r>
    </w:p>
    <w:p>
      <w:pPr>
        <w:pBdr>
          <w:bottom w:val="single" w:color="2E86AB" w:sz="8" w:space="12"/>
        </w:pBdr>
        <w:spacing w:before="0" w:after="200"/>
      </w:pPr>
      <w:r>
        <w:rPr>
          <w:rFonts w:ascii="Arial" w:cs="Arial" w:eastAsia="Arial" w:hAnsi="Arial"/>
          <w:color w:val="6C757D"/>
          <w:sz w:val="24"/>
          <w:szCs w:val="24"/>
        </w:rPr>
        <w:t xml:space="preserve">Ephemeral Credentialing for AI Agents</w:t>
      </w:r>
    </w:p>
    <w:p>
      <w:pPr>
        <w:spacing w:before="2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sz="0"/>
              <w:left w:val="none" w:sz="0"/>
              <w:bottom w:val="none" w:sz="0"/>
              <w:right w:val="single" w:color="D1D5DB" w:sz="1"/>
            </w:tcBorders>
            <w:tcMar>
              <w:top w:type="dxa" w:w="120"/>
              <w:left w:type="dxa" w:w="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36"/>
                <w:szCs w:val="36"/>
              </w:rPr>
              <w:t xml:space="preserve">55,550+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Lines of Code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single" w:color="D1D5DB" w:sz="1"/>
            </w:tcBorders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36"/>
                <w:szCs w:val="36"/>
              </w:rPr>
              <w:t xml:space="preserve">7 Phases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Development Lifecycle</w:t>
            </w:r>
          </w:p>
        </w:tc>
        <w:tc>
          <w:tcPr>
            <w:tcW w:type="dxa" w:w="312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120"/>
              <w:left w:type="dxa" w:w="200"/>
              <w:bottom w:type="dxa" w:w="12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36"/>
                <w:szCs w:val="36"/>
              </w:rPr>
              <w:t xml:space="preserve">80+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C757D"/>
                <w:sz w:val="18"/>
                <w:szCs w:val="18"/>
              </w:rPr>
              <w:t xml:space="preserve">Commits Across 2 Repos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Updated: February 18, 2026</w:t>
      </w:r>
    </w:p>
    <w:p>
      <w:pPr>
        <w:spacing w:before="480" w:after="60"/>
      </w:pPr>
      <w:r>
        <w:rPr>
          <w:rFonts w:ascii="Arial" w:cs="Arial" w:eastAsia="Arial" w:hAnsi="Arial"/>
          <w:b/>
          <w:bCs/>
          <w:color w:val="2E86AB"/>
          <w:spacing w:val="200"/>
          <w:sz w:val="15"/>
          <w:szCs w:val="15"/>
        </w:rPr>
        <w:t xml:space="preserve">REPOSITORY MAP</w:t>
      </w:r>
    </w:p>
    <w:p>
      <w:pPr>
        <w:pBdr>
          <w:bottom w:val="single" w:color="2E86AB" w:sz="4" w:space="8"/>
        </w:pBdr>
        <w:spacing w:before="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Multi-Repo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60"/>
        <w:gridCol w:w="400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E86AB"/>
                <w:sz w:val="19"/>
                <w:szCs w:val="19"/>
              </w:rPr>
              <w:t xml:space="preserve">agentAuth</w:t>
            </w:r>
            <w:r>
              <w:rPr>
                <w:rFonts w:ascii="Arial" w:cs="Arial" w:eastAsia="Arial" w:hAnsi="Arial"/>
                <w:color w:val="6C757D"/>
                <w:sz w:val="16"/>
                <w:szCs w:val="16"/>
              </w:rPr>
              <w:t xml:space="preserve"> (this repo)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6"/>
                <w:szCs w:val="16"/>
              </w:rPr>
              <w:t xml:space="preserve">/Users/divineartis/proj/agentAuth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Go broker, sidecar proxy, Ed25519 challenge-response, audit trail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agentauth-app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6"/>
                <w:szCs w:val="16"/>
              </w:rPr>
              <w:t xml:space="preserve">/Users/divineartis/proj/agentauth-app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Python showcase app — SDK, CLI, dashboard, demo agents, attack simulator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8"/>
              <w:bottom w:val="none" w:sz="0"/>
              <w:right w:val="none" w:sz="0"/>
            </w:tcBorders>
            <w:shd w:fill="E8F4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C757D"/>
                <w:sz w:val="17"/>
                <w:szCs w:val="17"/>
              </w:rPr>
              <w:t xml:space="preserve">The Python showcase app was originally developed in this repo (M11–M14 milestones) and later extracted to agentauth-app as a standalone project. The agentauth-app repo has upstream set to this repo. Commits from both repos are tracked below.</w:t>
            </w:r>
          </w:p>
        </w:tc>
      </w:tr>
    </w:tbl>
    <w:p>
      <w:r>
        <w:br w:type="pag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86AB"/>
          <w:spacing w:val="200"/>
          <w:sz w:val="15"/>
          <w:szCs w:val="15"/>
        </w:rPr>
        <w:t xml:space="preserve">OVERALL PROGRESS</w:t>
      </w:r>
    </w:p>
    <w:p>
      <w:pPr>
        <w:pBdr>
          <w:bottom w:val="single" w:color="2E86AB" w:sz="4" w:space="8"/>
        </w:pBdr>
        <w:spacing w:before="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Roadmap Status Overview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0: Architecture &amp; Design   </w:t>
      </w:r>
      <w:r>
        <w:rPr>
          <w:rFonts w:ascii="Arial" w:cs="Arial" w:eastAsia="Arial" w:hAnsi="Arial"/>
          <w:color w:val="2E86AB"/>
          <w:sz w:val="19"/>
          <w:szCs w:val="19"/>
        </w:rPr>
        <w:t xml:space="preserve">4/4 features (100%)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" w:hRule="exact"/>
        </w:trP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</w:tcPr>
          <w:p>
            <w:pPr>
              <w:spacing w:before="0"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100" w:after="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1: Go Broker &amp; Sidecar   </w:t>
      </w:r>
      <w:r>
        <w:rPr>
          <w:rFonts w:ascii="Arial" w:cs="Arial" w:eastAsia="Arial" w:hAnsi="Arial"/>
          <w:color w:val="2E86AB"/>
          <w:sz w:val="19"/>
          <w:szCs w:val="19"/>
        </w:rPr>
        <w:t xml:space="preserve">11/11 features (100%)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" w:hRule="exact"/>
        </w:trP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</w:tcPr>
          <w:p>
            <w:pPr>
              <w:spacing w:before="0"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100" w:after="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2: Python Showcase App   </w:t>
      </w:r>
      <w:r>
        <w:rPr>
          <w:rFonts w:ascii="Arial" w:cs="Arial" w:eastAsia="Arial" w:hAnsi="Arial"/>
          <w:color w:val="2E86AB"/>
          <w:sz w:val="19"/>
          <w:szCs w:val="19"/>
        </w:rPr>
        <w:t xml:space="preserve">8/8 features (100%)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" w:hRule="exact"/>
        </w:trP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</w:tcPr>
          <w:p>
            <w:pPr>
              <w:spacing w:before="0"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100" w:after="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3: Runtime Hardening   </w:t>
      </w:r>
      <w:r>
        <w:rPr>
          <w:rFonts w:ascii="Arial" w:cs="Arial" w:eastAsia="Arial" w:hAnsi="Arial"/>
          <w:color w:val="2E86AB"/>
          <w:sz w:val="19"/>
          <w:szCs w:val="19"/>
        </w:rPr>
        <w:t xml:space="preserve">5/5 features (100%)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" w:hRule="exact"/>
        </w:trP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</w:tcPr>
          <w:p>
            <w:pPr>
              <w:spacing w:before="0"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100" w:after="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4: Demo Polish &amp; Expansion   </w:t>
      </w:r>
      <w:r>
        <w:rPr>
          <w:rFonts w:ascii="Arial" w:cs="Arial" w:eastAsia="Arial" w:hAnsi="Arial"/>
          <w:color w:val="2E86AB"/>
          <w:sz w:val="19"/>
          <w:szCs w:val="19"/>
        </w:rPr>
        <w:t xml:space="preserve">3/10 features (30%)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rPr>
          <w:trHeight w:val="180" w:hRule="exact"/>
        </w:trPr>
        <w:tc>
          <w:tcPr>
            <w:tcW w:type="dxa" w:w="2808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</w:tcPr>
          <w:p>
            <w:pPr>
              <w:spacing w:before="0"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6552"/>
            <w:tcBorders>
              <w:top w:val="none" w:sz="0"/>
              <w:left w:val="none" w:sz="0"/>
              <w:bottom w:val="none" w:sz="0"/>
              <w:right w:val="none" w:sz="0"/>
            </w:tcBorders>
            <w:shd w:fill="E2E8F0" w:val="clear"/>
          </w:tcPr>
          <w:p>
            <w:pPr>
              <w:spacing w:before="0"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100" w:after="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5: Production Readiness   </w:t>
      </w:r>
      <w:r>
        <w:rPr>
          <w:rFonts w:ascii="Arial" w:cs="Arial" w:eastAsia="Arial" w:hAnsi="Arial"/>
          <w:color w:val="2E86AB"/>
          <w:sz w:val="19"/>
          <w:szCs w:val="19"/>
        </w:rPr>
        <w:t xml:space="preserve">0/12 features (0%)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" w:hRule="exact"/>
        </w:trP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2E8F0" w:val="clear"/>
          </w:tcPr>
          <w:p>
            <w:pPr>
              <w:spacing w:before="0"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100" w:after="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Phase 6: Market Launch   </w:t>
      </w:r>
      <w:r>
        <w:rPr>
          <w:rFonts w:ascii="Arial" w:cs="Arial" w:eastAsia="Arial" w:hAnsi="Arial"/>
          <w:color w:val="2E86AB"/>
          <w:sz w:val="19"/>
          <w:szCs w:val="19"/>
        </w:rPr>
        <w:t xml:space="preserve">0/8 features (0%)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80" w:hRule="exact"/>
        </w:trPr>
        <w:tc>
          <w:tcPr>
            <w:tcW w:type="dxa" w:w="9360"/>
            <w:tcBorders>
              <w:top w:val="none" w:sz="0"/>
              <w:left w:val="none" w:sz="0"/>
              <w:bottom w:val="none" w:sz="0"/>
              <w:right w:val="none" w:sz="0"/>
            </w:tcBorders>
            <w:shd w:fill="E2E8F0" w:val="clear"/>
          </w:tcPr>
          <w:p>
            <w:pPr>
              <w:spacing w:before="0"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100" w:after="0"/>
      </w:pPr>
    </w:p>
    <w:p>
      <w:pPr>
        <w:spacing w:before="200" w:after="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TOTAL PROJECT PROGRESS   </w:t>
      </w:r>
      <w:r>
        <w:rPr>
          <w:rFonts w:ascii="Arial" w:cs="Arial" w:eastAsia="Arial" w:hAnsi="Arial"/>
          <w:color w:val="2E86AB"/>
          <w:sz w:val="19"/>
          <w:szCs w:val="19"/>
        </w:rPr>
        <w:t xml:space="preserve">31/58 features (53%)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3"/>
        <w:gridCol w:w="4357"/>
      </w:tblGrid>
      <w:tr>
        <w:trPr>
          <w:trHeight w:val="180" w:hRule="exact"/>
        </w:trPr>
        <w:tc>
          <w:tcPr>
            <w:tcW w:type="dxa" w:w="5003"/>
            <w:tcBorders>
              <w:top w:val="none" w:sz="0"/>
              <w:left w:val="none" w:sz="0"/>
              <w:bottom w:val="none" w:sz="0"/>
              <w:right w:val="none" w:sz="0"/>
            </w:tcBorders>
            <w:shd w:fill="2E86AB" w:val="clear"/>
          </w:tcPr>
          <w:p>
            <w:pPr>
              <w:spacing w:before="0" w:after="0"/>
            </w:pPr>
            <w:r>
              <w:rPr>
                <w:sz w:val="10"/>
                <w:szCs w:val="10"/>
              </w:rPr>
              <w:t xml:space="preserve"> </w:t>
            </w:r>
          </w:p>
        </w:tc>
        <w:tc>
          <w:tcPr>
            <w:tcW w:type="dxa" w:w="4357"/>
            <w:tcBorders>
              <w:top w:val="none" w:sz="0"/>
              <w:left w:val="none" w:sz="0"/>
              <w:bottom w:val="none" w:sz="0"/>
              <w:right w:val="none" w:sz="0"/>
            </w:tcBorders>
            <w:shd w:fill="E2E8F0" w:val="clear"/>
          </w:tcPr>
          <w:p>
            <w:pPr>
              <w:spacing w:before="0" w:after="0"/>
            </w:pPr>
            <w:r>
              <w:rPr>
                <w:sz w:val="10"/>
                <w:szCs w:val="10"/>
              </w:rPr>
              <w:t xml:space="preserve"> </w:t>
            </w:r>
          </w:p>
        </w:tc>
      </w:tr>
    </w:tbl>
    <w:p>
      <w:pPr>
        <w:spacing w:before="360" w:after="12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Progress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800"/>
        <w:gridCol w:w="1800"/>
        <w:gridCol w:w="3060"/>
      </w:tblGrid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Feb 17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Feb 18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Features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55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A745"/>
                <w:sz w:val="18"/>
                <w:szCs w:val="18"/>
              </w:rPr>
              <w:t xml:space="preserve">+5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 (56%)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31 (56%)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A745"/>
                <w:sz w:val="18"/>
                <w:szCs w:val="18"/>
              </w:rPr>
              <w:t xml:space="preserve">+3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Blocked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-1 (P0 audit persistence resolved)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Planned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8A745"/>
                <w:sz w:val="18"/>
                <w:szCs w:val="18"/>
              </w:rPr>
              <w:t xml:space="preserve">+3 (new items surfaced)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Phases Completed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of 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of 7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LOC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55,550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55,550+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Git Commits Mapped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--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80+ (across both repos)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--</w:t>
            </w:r>
          </w:p>
        </w:tc>
      </w:tr>
    </w:tbl>
    <w:p>
      <w:pPr>
        <w:spacing w:before="3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5"/>
                <w:szCs w:val="15"/>
              </w:rPr>
              <w:t xml:space="preserve">PHASE 0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Architecture &amp; Design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  <w:vAlign w:val="bottom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Feb 15, 2026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1200"/>
        <w:gridCol w:w="32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Evidence (agentAuth)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0.1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Ephemeral Agent Credentialing Pattern (v1.2)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e129a3c initial AgentAuth M00-M03 scaffold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0.2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Threat Model &amp; Trust Boundaries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e129a3c initial AgentAuth M00-M03 scaffold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0.3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Tool-Based Enforcement Architecture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e129a3c initial scaffold; f7ce4e0 integrate revocation check into validation middleware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0.4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Cloud IAM Research (AWS / GCP / Azure)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2270c9e ADR-003: SPIFFE-compatible ID decision; 9a86fe3 ADR-002: prioritize MVP requirements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/>
          <w:bCs/>
          <w:color w:val="28A745"/>
          <w:sz w:val="19"/>
          <w:szCs w:val="19"/>
        </w:rPr>
        <w:t xml:space="preserve">4/4 complete</w:t>
      </w:r>
    </w:p>
    <w:p>
      <w:r>
        <w:br w:type="page"/>
      </w:r>
    </w:p>
    <w:p>
      <w:pPr>
        <w:spacing w:before="3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5"/>
                <w:szCs w:val="15"/>
              </w:rPr>
              <w:t xml:space="preserve">PHASE 1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Go Broker &amp; Sidecar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  <w:vAlign w:val="bottom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Feb 15–16, 2026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60"/>
        <w:gridCol w:w="1100"/>
        <w:gridCol w:w="700"/>
        <w:gridCol w:w="39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Evidence (agentAuth)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JWT Token Service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301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e129a3c M00-M03 scaffold; bbb5aba sid claim support; 407272c sidecar token exchange service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1.2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SPIFFE Identity Service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308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e129a3c M00-M03 scaffold; 2270c9e ADR-003: SPIFFE-compatible ID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1.3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Scope Engine &amp; Wildcard Matching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353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e129a3c M00-M03 scaffold; fb5d020 scope attenuation for delegation (M07-T01)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1.4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Admin Service &amp; Ceiling CRUD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804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e129a3c M00-M03 scaffold; 8970a02 multi-scope sidecar activation fix; c024cad dynamic scope ceiling management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1.5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SHA-256 Hash-Chained Audit Log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225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cd6f3e9 audit core package; c662bac AuditHdl wired into broker; 692b333 audit events from register/authz/revoke; 7649326 audit integration tests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1.6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Scope-Attenuated Delegation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211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fb5d020 M07-T01 scope attenuation; 2b565bc M07-T02 DelegSvc; e7bffe8 M07-T03 chain verification; 7ceac9a M07-T04 POST /v1/delegate; 0fbb3c6 M07-T05 wire into main.go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1.7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Multi-Level Revocation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113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4c69108 revocation service (4-level); e48cc8a POST /v1/revoke handler; f7ce4e0 revocation check in middleware; dd145b8 wire into broker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1.8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Mutual TLS &amp; Heartbeating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434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c2eaf55 M06 mutual auth with ADR-001; e5454b9 peer/initiator identity checks; 365335a responder binding + discovery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1.9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Sidecar Proxy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2,516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4239a23 config loader; 951c835 broker HTTP client; 4aed8e5 auto-bootstrap; dfd7cb8 developer-facing handlers; abc6d9b main entrypoint; 8ffb4bd Phase 1 binary; 4a4f932 thread-safe state; 914e72b background renewal; a908b3b agent registry; bbff0fe challenge/register client; 1b75ad5 lazy registration; 2cec226 BYOK handler; 21c591b integration tests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1.10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SQLite Persistence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254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dac4c29 activation token replay protection; 4c2733d SQLite audit persistence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1.11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Go Test Suite (147% coverage)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9,607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4"/>
                <w:szCs w:val="14"/>
              </w:rPr>
              <w:t xml:space="preserve">1f17def revocation tests; 7649326 audit tests; 104c0da sidecar E2E test; c837559 Go smoketest (12 steps); 21401e6 containerized broker smoke test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/>
          <w:bCs/>
          <w:color w:val="28A745"/>
          <w:sz w:val="19"/>
          <w:szCs w:val="19"/>
        </w:rPr>
        <w:t xml:space="preserve">11/11 complete</w:t>
      </w:r>
    </w:p>
    <w:p>
      <w:r>
        <w:br w:type="page"/>
      </w:r>
    </w:p>
    <w:p>
      <w:pPr>
        <w:spacing w:before="3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5"/>
                <w:szCs w:val="15"/>
              </w:rPr>
              <w:t xml:space="preserve">PHASE 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Python Showcase App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  <w:vAlign w:val="bottom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Feb 15–16, 2026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8"/>
              <w:bottom w:val="none" w:sz="0"/>
              <w:right w:val="none" w:sz="0"/>
            </w:tcBorders>
            <w:shd w:fill="E8F4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C757D"/>
                <w:sz w:val="17"/>
                <w:szCs w:val="17"/>
              </w:rPr>
              <w:t xml:space="preserve">Phase 2 was originally prototyped in agentAuth (milestones M11–M14) and then extracted to agentauth-app as a standalone Python project. The table below shows commits from both repos. The agentAuth commits are historical — that code no longer exists in this repo.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060"/>
        <w:gridCol w:w="1000"/>
        <w:gridCol w:w="600"/>
        <w:gridCol w:w="5280"/>
      </w:tblGrid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Evidence (Both Repos)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2.1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Python SDK (5 Sub-Clients)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439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00b1a81 M12-T01: BrokerClient + AgentBase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faafb7b base HTTP client; e7454b5 operator/developer/security modules; e2bb7a6 facade properties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2.2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Typer CLI (Full Command Suite)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353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af8364b M13-T06: simulator CLI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5802991 operator commands; 5a2de83 developer commands; 1fd139d security commands; 9b471da demo commands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2.3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Identity-First Pipeline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1,019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4c2f173 M12-T02 Agent A; cb8f9c2 M12-T03 Agent B; 20d8648 M12-T04 Agent C; 176e366 M12-T05 orchestrator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d20df9f demo data pipeline; 56c7960 identity-first pipeline + UI overhaul; c79df77 runtime scope narrowing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2.4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Tool System (8 Tools)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329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0b49fa4 M11-T01 FastAPI resource server; 44fe364 M11-T02 token validation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c37ae0a tool-based scope enforcement with mock data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2.5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HTMX Dashboard (3 Personas)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451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95444c7 M14-T02 HTMX frontend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049c852 FastAPI app + tab routing; afc9ad7 HTMX endpoints for 3 personas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2.6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SSE Real-Time Web UI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1,035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1ef0a3d M14-T01 dashboard backend; 95444c7 M14-T02 HTMX frontend; fd807e2 M14-T03 tests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34c31a1 web UI with SSE streaming + scope enforcement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2.7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Docker Compose Full Stack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--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55c29bb multi-stage Dockerfile; 213de97 broker+sidecar build; 884f493 compose config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18e4acb Docker Compose full stack (broker + sidecar + app)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2.8</w:t>
            </w:r>
          </w:p>
        </w:tc>
        <w:tc>
          <w:tcPr>
            <w:tcW w:type="dxa" w:w="2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Python Test Suite (71% coverage)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2,652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6e2a514 M11-T03 resource server tests; 3fa3ff4 M12-T06 demo-agent tests; fd807e2 M14-T03 dashboard tests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06b269d integration smoke test; 78dbd71 identity + escalation tests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/>
          <w:bCs/>
          <w:color w:val="28A745"/>
          <w:sz w:val="19"/>
          <w:szCs w:val="19"/>
        </w:rPr>
        <w:t xml:space="preserve">8/8 complete</w:t>
      </w:r>
    </w:p>
    <w:p>
      <w:r>
        <w:br w:type="page"/>
      </w:r>
    </w:p>
    <w:p>
      <w:pPr>
        <w:spacing w:before="3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5"/>
                <w:szCs w:val="15"/>
              </w:rPr>
              <w:t xml:space="preserve">PHASE 3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Runtime Hardening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  <w:vAlign w:val="bottom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Feb 16–17, 2026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8"/>
              <w:bottom w:val="none" w:sz="0"/>
              <w:right w:val="none" w:sz="0"/>
            </w:tcBorders>
            <w:shd w:fill="E8F4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6C757D"/>
                <w:sz w:val="17"/>
                <w:szCs w:val="17"/>
              </w:rPr>
              <w:t xml:space="preserve">Runtime hardening spans both repos. The Go broker/sidecar enforcement is in agentAuth; the Python-side scope narrowing and CLI commands are in agentauth-app.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"/>
        <w:gridCol w:w="2660"/>
        <w:gridCol w:w="1000"/>
        <w:gridCol w:w="5280"/>
      </w:tblGrid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Evidence (Both Repos)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3.1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Runtime Scope Narrowing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c9e3eae phase4 token exchange with scope attenuation; 6f37229 scope format pre-validation; c024cad dynamic scope ceiling management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c79df77 runtime scope narrowing — broker-native data boundary enforcement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3.2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Immediate Revocation on Policy Violation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4c69108 revocation service; f7ce4e0 revocation check in middleware; 12a5af6 audit recording on all denial paths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0d2b58a immediate revocation on policy violation — zero tool calls permitted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3.3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CLI Ceiling Management (4 Commands)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c024cad dynamic scope ceiling management with audit trail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33fb0b2 CLI ceiling management, wildcard ceiling fix, user stories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3.4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FIX-001: Wildcard Ceiling for Compound Scopes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8970a02 multi-scope sidecar activation fix; c024cad dynamic scope ceiling management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33fb0b2 wildcard ceiling fix</w:t>
            </w:r>
          </w:p>
        </w:tc>
      </w:tr>
      <w:tr>
        <w:tc>
          <w:tcPr>
            <w:tcW w:type="dxa" w:w="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3.5</w:t>
            </w:r>
          </w:p>
        </w:tc>
        <w:tc>
          <w:tcPr>
            <w:tcW w:type="dxa" w:w="26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FIX-002: Broad + Narrowed Scopes at Registration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5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4"/>
                <w:szCs w:val="14"/>
              </w:rPr>
              <w:t xml:space="preserve">agentAuth: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c9e3eae token exchange with scope attenuation; 5921750 empty sidecar_id derivation guard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14"/>
                <w:szCs w:val="14"/>
              </w:rPr>
              <w:t xml:space="preserve">agentauth-app: </w:t>
            </w:r>
            <w:r>
              <w:rPr>
                <w:rFonts w:ascii="Arial" w:cs="Arial" w:eastAsia="Arial" w:hAnsi="Arial"/>
                <w:color w:val="6C757D"/>
                <w:sz w:val="15"/>
                <w:szCs w:val="15"/>
              </w:rPr>
              <w:t xml:space="preserve">0974f02 broad + narrowed scopes at registration fix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/>
          <w:bCs/>
          <w:color w:val="28A745"/>
          <w:sz w:val="19"/>
          <w:szCs w:val="19"/>
        </w:rPr>
        <w:t xml:space="preserve">5/5 complete</w:t>
      </w:r>
    </w:p>
    <w:p>
      <w:pPr>
        <w:spacing w:before="3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5"/>
                <w:szCs w:val="15"/>
              </w:rPr>
              <w:t xml:space="preserve">PHASE 4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Demo Polish &amp; Data Expansion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  <w:vAlign w:val="bottom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ACTIVE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Feb 17+, 2026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0"/>
        <w:gridCol w:w="1100"/>
        <w:gridCol w:w="44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Git Evidence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4.1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Persist Audit Log to SQLite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Audit events survive broker restarts. AA_DB_PATH configurable. Health endpoint returns db_connected and audit_events_count. | agentAuth: 4c2733d SQLite audit persistence; 9290e9d merge to develop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4.2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Sidecar ID Auto-Discovery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Sidecar health returns sidecar_id. Integration tests passing. | agentAuth: 50a2809 exchange/denial metrics + health endpoint; 9eaf773 lastRenewal/startTime state; 3a0677a structured logging + Prometheus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4.3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Docker Compose pulls from GitHub repo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8A745"/>
                <w:sz w:val="17"/>
                <w:szCs w:val="17"/>
              </w:rPr>
              <w:t xml:space="preserve">COMPLETED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Broker/sidecar build from devonartis/agentAuth develop branch. No local broker code in app repo. | agentAuth: 213de97 multi-stage build; 55c29bb Dockerfile + compose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4.4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Orders / Transactions Database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Second data source for cross-database scoping.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4.5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 New Order Tools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get_customer_orders, get_order_detail, get_invoice, issue_refund.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4.6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 New Admin/Internal Tools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search_audit_log, get_system_metrics, export_customer_data, flag_for_review.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4.7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Run All 18 User Stories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6 legitimate + 8 attack + 4 operator workflows.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4.8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Decompose pipeline.py (1,019 → 6 modules)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Refactor for maintainability. Target repo: agentauth-app.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4.9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Automated Scope Narrowing Tests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Unit tests for _scope_matches_any(), registration scope building, _enforce_tool_call(). Target repo: agentauth-app.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4.10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Attack Simulation Test Suite (12 scenarios)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Real adversarial tests.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/>
          <w:bCs/>
          <w:color w:val="F5A623"/>
          <w:sz w:val="19"/>
          <w:szCs w:val="19"/>
        </w:rPr>
        <w:t xml:space="preserve">3/10 complete</w:t>
      </w:r>
    </w:p>
    <w:p>
      <w:r>
        <w:br w:type="page"/>
      </w:r>
    </w:p>
    <w:p>
      <w:pPr>
        <w:spacing w:before="3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5"/>
                <w:szCs w:val="15"/>
              </w:rPr>
              <w:t xml:space="preserve">PHASE 5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Production Readiness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  <w:vAlign w:val="bottom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2E86AB"/>
                <w:sz w:val="17"/>
                <w:szCs w:val="17"/>
              </w:rPr>
              <w:t xml:space="preserve">UPCOMING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Target: Q2 2026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60"/>
        <w:gridCol w:w="1100"/>
        <w:gridCol w:w="42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 Ref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Real Authentication (Session/JWT/SSO)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Backlog #8. Current _authenticate_user() is a mock.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Ceiling Request Workflow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Backlog #4. Developer requests scopes, operator approves/denies.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5.3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 Active Sidecars &amp; Agents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Backlog #5, #6. GET /v1/admin/sidecars and GET /v1/agents.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5.4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RBAC on Admin API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Separate operator, security, and compliance roles.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5.5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HA / Clustering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No single point of failure for the broker.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5.6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Real Database Adapter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Replace in-memory data with PostgreSQL or MongoDB.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5.7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Automated build, test, deploy.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5.8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External Security Audit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Third-party review of credential system.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5.9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Rate Limiting on Ceiling Updates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Backlog #11.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5.10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Dashboard: Show Scope Narrowing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Backlog #10. Target repo: agentauth-app.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5.11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Ceiling Change Audit History in CLI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Backlog #9.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5.12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Operator Docs: Runtime Ceiling Management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Backlog #3.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/>
          <w:bCs/>
          <w:color w:val="6C757D"/>
          <w:sz w:val="19"/>
          <w:szCs w:val="19"/>
        </w:rPr>
        <w:t xml:space="preserve">0/12 complete</w:t>
      </w:r>
    </w:p>
    <w:p>
      <w:pPr>
        <w:spacing w:before="3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760"/>
      </w:tblGrid>
      <w:tr>
        <w:tc>
          <w:tcPr>
            <w:tcW w:type="dxa" w:w="660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2E86AB"/>
                <w:sz w:val="15"/>
                <w:szCs w:val="15"/>
              </w:rPr>
              <w:t xml:space="preserve">PHASE 6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8"/>
                <w:szCs w:val="28"/>
              </w:rPr>
              <w:t xml:space="preserve">Market Launch</w:t>
            </w:r>
          </w:p>
        </w:tc>
        <w:tc>
          <w:tcPr>
            <w:tcW w:type="dxa" w:w="2760"/>
            <w:tcBorders>
              <w:top w:val="none" w:sz="0"/>
              <w:left w:val="none" w:sz="0"/>
              <w:bottom w:val="single" w:color="2E86AB" w:sz="6"/>
              <w:right w:val="none" w:sz="0"/>
            </w:tcBorders>
            <w:tcMar>
              <w:top w:type="dxa" w:w="80"/>
              <w:left w:type="dxa" w:w="0"/>
              <w:bottom w:type="dxa" w:w="100"/>
              <w:right w:type="dxa" w:w="0"/>
            </w:tcMar>
            <w:vAlign w:val="bottom"/>
          </w:tcPr>
          <w:p>
            <w:pPr>
              <w:spacing w:before="0" w:after="40"/>
              <w:jc w:val="right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FUTURE</w:t>
            </w:r>
          </w:p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color w:val="6C757D"/>
                <w:sz w:val="17"/>
                <w:szCs w:val="17"/>
              </w:rPr>
              <w:t xml:space="preserve">Target: Q3 2026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60"/>
        <w:gridCol w:w="1100"/>
        <w:gridCol w:w="1200"/>
      </w:tblGrid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Git Evidence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6.1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AgentAuth Cloud (Hosted SaaS)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--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6.2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Open Source Core + Enterprise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--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6.3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Multi-Framework SDK (Python, Node.js, Go + LangChain, CrewAI, AutoGen)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--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6.4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Scope Playground / Simulator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--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6.5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Webhooks on Ceiling Change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--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6.6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Anomaly Detection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--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6.7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Ceiling Diff Preview (dry-run)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--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8"/>
                <w:szCs w:val="18"/>
              </w:rPr>
              <w:t xml:space="preserve">6.8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Multi-Sidecar Management</w:t>
            </w:r>
          </w:p>
        </w:tc>
        <w:tc>
          <w:tcPr>
            <w:tcW w:type="dxa" w:w="1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EC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C757D"/>
                <w:sz w:val="17"/>
                <w:szCs w:val="17"/>
              </w:rPr>
              <w:t xml:space="preserve">PLANNED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C757D"/>
                <w:sz w:val="15"/>
                <w:szCs w:val="15"/>
              </w:rPr>
              <w:t xml:space="preserve">--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/>
          <w:bCs/>
          <w:color w:val="6C757D"/>
          <w:sz w:val="19"/>
          <w:szCs w:val="19"/>
        </w:rPr>
        <w:t xml:space="preserve">0/8 complete</w:t>
      </w:r>
    </w:p>
    <w:p>
      <w:r>
        <w:br w:type="pag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86AB"/>
          <w:spacing w:val="200"/>
          <w:sz w:val="15"/>
          <w:szCs w:val="15"/>
        </w:rPr>
        <w:t xml:space="preserve">RECENT CHANGES</w:t>
      </w:r>
    </w:p>
    <w:p>
      <w:pPr>
        <w:pBdr>
          <w:bottom w:val="single" w:color="2E86AB" w:sz="4" w:space="8"/>
        </w:pBdr>
        <w:spacing w:before="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What Changed Since Feb 17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8A745"/>
          <w:sz w:val="22"/>
          <w:szCs w:val="22"/>
        </w:rPr>
        <w:t xml:space="preserve">Resolved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P0 blocker: Audit log persistence to SQLite (was BLOCKED, now DONE)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Sidecar ID auto-discovery (was PLANNED, now DONE)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Docker Compose builds from GitHub repo (no local broker snapshot)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New Items Added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Attack simulation test suite (12 adversarial scenarios)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Rate limiting on ceiling updates (surfaced from backlog)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Dashboard scope narrowing visualization (surfaced from backlog)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Ceiling change audit history in CLI (surfaced from backlog)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Operator docs for runtime ceiling management (surfaced from backlog)</w:t>
      </w:r>
    </w:p>
    <w:p>
      <w:pPr>
        <w:spacing w:before="20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Key Architecture Change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Python showcase app extracted from agentAuth to standalone agentauth-app repo. Broker builds from devonartis/agentAuth GitHub repo directly. Clean separation between the Go security engine and the Python showcase app.</w:t>
      </w:r>
    </w:p>
    <w:p>
      <w:r>
        <w:br w:type="pag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2E86AB"/>
          <w:spacing w:val="200"/>
          <w:sz w:val="15"/>
          <w:szCs w:val="15"/>
        </w:rPr>
        <w:t xml:space="preserve">GIT COMMIT SUMMARY</w:t>
      </w:r>
    </w:p>
    <w:p>
      <w:pPr>
        <w:pBdr>
          <w:bottom w:val="single" w:color="2E86AB" w:sz="4" w:space="8"/>
        </w:pBdr>
        <w:spacing w:before="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Commits by Phase</w:t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0 — Architecture &amp; Design (agentAuth)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e129a3c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Initial AgentAuth M00-M03 scaffold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9a86fe3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ADR-002: prioritize MVP requirements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2270c9e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ADR-003: SPIFFE-compatible ID decision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1 — Go Broker &amp; Sidecar (agentAuth)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e129a3c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M00-M03 core: token, SPIFFE, scope, admin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4c69108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M04: revocation service with 4-level support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e48cc8a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M04: POST /v1/revoke handler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f7ce4e0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M04: revocation check in validation middleware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dd145b8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M04: wire revocation service into broker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c2eaf55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M06: mutual authentication with ADR-001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fb5d020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M07-T01: scope attenuation for delegation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2b565bc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M07-T02: DelegSvc delegation token creation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e7bffe8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M07-T03: delegation chain verification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7ceac9a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M07-T04: POST /v1/delegate handler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0fbb3c6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M07-T05: wire delegation, live tests, docs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45378c8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M08: RFC7807 error factory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04dfbb0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M08: Prometheus metrics primitives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863f95b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M08: health and metrics endpoints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cd6f3e9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M05: audit core package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c662bac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M05: AuditHdl wired into broker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692b333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M05: audit events from register, authz, revoke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4239a23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P1: configuration loader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951c835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P1: broker HTTP client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4aed8e5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P1: auto-bootstrap sequence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dfd7cb8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P1: developer-facing handlers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abc6d9b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P1: main entrypoint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4a4f932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P2: thread-safe state + renewal config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914e72b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P2: background token renewal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a908b3b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P2: ephemeral agent registry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1b75ad5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P2: lazy agent registration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2cec226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P2: BYOK registration handler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1bcca60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Obs: Prometheus metrics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fa62c3d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Obs: register handler metrics + agent gauge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fa975d9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Resilience: circuit breaker config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edd6aa0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Resilience: circuit breaker with sliding-window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cc59f0e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Resilience: wire circuit breaker into token handler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6cc7110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Resilience: bootstrap retry with backoff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bbb5aba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Token: sid claim support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dac4c29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Store: activation token replay protection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407272c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Token: sidecar token exchange service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c9e3eae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 P4: token exchange with scope attenuation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4c2733d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P0: SQLite audit persistence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2 — Python Showcase App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2E86AB"/>
          <w:sz w:val="19"/>
          <w:szCs w:val="19"/>
        </w:rPr>
        <w:t xml:space="preserve">agentAuth (historical — code moved to agentauth-app):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0b49fa4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M11-T01: FastAPI resource server with seed data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44fe364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M11-T02: token validation middleware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6e2a514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M11-T03: resource server integration tests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00b1a81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M12-T01: BrokerClient + AgentBase with Ed25519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4c2f173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M12-T02: Agent A DataRetriever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cb8f9c2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M12-T03: Agent B Analyzer with delegation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20d8648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M12-T04: Agent C ActionTaker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176e366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M12-T05: orchestrator A-&gt;B-&gt;C workflow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3fa3ff4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M12-T06: demo-agents integration tests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de3cbe4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M13-T01: credential theft attack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d7b95d3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M13-T02: lateral movement attack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8b39fb1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M13-T03: agent impersonation attack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06dc1bd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M13-T04: privilege escalation attack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f973adf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M13-T05: accountability check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af8364b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M13-T06: simulator CLI and docs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1ef0a3d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M14-T01: dashboard backend with SSE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95444c7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M14-T02: HTMX frontend with dark theme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fd807e2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M14-T03: dashboard integration tests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agentauth-app (current):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d3cd6dc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Showcase app design — dashboard + CLI + SDK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9871a7b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Project scaffolding — pyproject.toml, docs, fixtures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faafb7b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SDK: base HTTP client with broker/sidecar helpers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e7454b5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SDK: operator, developer, and security modules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e2bb7a6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SDK: facade properties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5802991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CLI: operator commands — auth, launch-token, health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049c852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Dashboard: FastAPI app, base template, tab routing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18e4acb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Docker Compose full stack — broker + sidecar + app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5a2de83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CLI: developer commands — token request, renew, inspect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d20df9f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Demo data pipeline — 3-agent scenario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1fd139d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CLI: security commands — audit list, verify-chain, revoke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afc9ad7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Dashboard: HTMX endpoints for 3 persona tabs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06b269d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Integration smoke test — full lifecycle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477eb2b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Code review fixes — error handling, healthcheck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183dedf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ExampleAgent with real LLM + identity + scope escalation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eda4653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Customer support example with prompt injection demo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68a47b5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Data pipeline example with research/writer/review agents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78dbd71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Scope ceiling for examples + identity tests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9b471da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CLI demo commands for customer-support and data-pipeline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34c31a1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Web UI with SSE streaming + scope enforcement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c37ae0a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Tool-based scope enforcement with mock customer data</w:t>
            </w:r>
          </w:p>
        </w:tc>
      </w:tr>
    </w:tbl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3 — Runtime Hardening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color w:val="2E86AB"/>
          <w:sz w:val="19"/>
          <w:szCs w:val="19"/>
        </w:rPr>
        <w:t xml:space="preserve">agentAuth: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c024cad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Dynamic scope ceiling management with audit trail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c9e3eae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Token exchange with scope attenuation + lineage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8970a02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Fix: multi-scope sidecar activation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12a5af6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Wire audit recording into all middleware denial paths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204787b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Audit recording on delegation attenuation violation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3b9feb3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Enrich scope ceiling denial log with audit fields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7C3AED"/>
          <w:sz w:val="19"/>
          <w:szCs w:val="19"/>
        </w:rPr>
        <w:t xml:space="preserve">agentauth-app: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8c36752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Dynamic scope ceiling management across broker, sidecar, and Python app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56c7960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Identity-first pipeline, broker-centric enforcement, UI overhaul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21a4832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Demo realism fixes (Fixes 1-6)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0d2b58a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Immediate revocation on policy violation — zero tool calls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c79df77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Runtime scope narrowing — broker-native data boundary enforcement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33fb0b2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CLI ceiling management, wildcard ceiling fix, user stories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0974f02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Broad + narrowed scopes at registration fix</w:t>
            </w:r>
          </w:p>
        </w:tc>
      </w:tr>
    </w:tbl>
    <w:p>
      <w:r>
        <w:br w:type="page"/>
      </w:r>
    </w:p>
    <w:p>
      <w:pPr>
        <w:spacing w:before="280" w:after="1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Phase 4 — Demo Polish (completed items, agentAuth)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4c2733d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P0: SQLite audit persistence, health, observability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9290e9d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Merge p0-audit-persistence-and-fixes into develop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50a2809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Sidecar: exchange/denial metrics + health endpoint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6"/>
                <w:szCs w:val="16"/>
              </w:rPr>
              <w:t xml:space="preserve">3a0677a</w:t>
            </w:r>
          </w:p>
        </w:tc>
        <w:tc>
          <w:tcPr>
            <w:tcW w:type="dxa" w:w="8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Sidecar: observability — structured logging + Prometheus</w:t>
            </w:r>
          </w:p>
        </w:tc>
      </w:tr>
    </w:tbl>
    <w:p>
      <w:pPr>
        <w:spacing w:before="480" w:after="60"/>
      </w:pPr>
      <w:r>
        <w:rPr>
          <w:rFonts w:ascii="Arial" w:cs="Arial" w:eastAsia="Arial" w:hAnsi="Arial"/>
          <w:b/>
          <w:bCs/>
          <w:color w:val="2E86AB"/>
          <w:spacing w:val="200"/>
          <w:sz w:val="15"/>
          <w:szCs w:val="15"/>
        </w:rPr>
        <w:t xml:space="preserve">PRIORITIZED GAPS</w:t>
      </w:r>
    </w:p>
    <w:p>
      <w:pPr>
        <w:pBdr>
          <w:bottom w:val="single" w:color="2E86AB" w:sz="4" w:space="8"/>
        </w:pBdr>
        <w:spacing w:before="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Remaining Work Items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F5A623"/>
          <w:sz w:val="22"/>
          <w:szCs w:val="22"/>
        </w:rPr>
        <w:t xml:space="preserve">Must-Have for Demo (Phase 4 remaining)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Orders database + 4 order tools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Without a second data source, the cross-database scoping story is incomplete. Target: agentauth-app.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A623"/>
                <w:sz w:val="18"/>
                <w:szCs w:val="18"/>
              </w:rPr>
              <w:t xml:space="preserve">P2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18 user stories end-to-end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 happy path + 8 attacks + 4 operator workflows. Spans both repos.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A623"/>
                <w:sz w:val="18"/>
                <w:szCs w:val="18"/>
              </w:rPr>
              <w:t xml:space="preserve">P3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Attack simulation tests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Automated adversarial tests that validate the audit trail catches every intrusion attempt.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A623"/>
                <w:sz w:val="18"/>
                <w:szCs w:val="18"/>
              </w:rPr>
              <w:t xml:space="preserve">P4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Scope narrowing unit tests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Zero automated tests exist for the core security logic. Target: agentauth-app.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Must-Have for Production (Phase 5 critical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8"/>
                <w:szCs w:val="18"/>
              </w:rPr>
              <w:t xml:space="preserve">P5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Real authentication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The mock _authenticate_user() is a security gap. Identity must come from session/JWT, not ticket text.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8"/>
                <w:szCs w:val="18"/>
              </w:rPr>
              <w:t xml:space="preserve">P6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Ceiling request workflow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Without this, scope management is ad-hoc and unaudited.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8"/>
                <w:szCs w:val="18"/>
              </w:rPr>
              <w:t xml:space="preserve">P7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List sidecars/agents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Operators can’t manage what they can’t see.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6AB"/>
                <w:sz w:val="18"/>
                <w:szCs w:val="18"/>
              </w:rPr>
              <w:t xml:space="preserve">P8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CI/CD pipeline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automated quality gate today.</w:t>
            </w:r>
          </w:p>
        </w:tc>
      </w:tr>
    </w:tbl>
    <w:p>
      <w:pPr>
        <w:spacing w:before="320" w:after="120"/>
      </w:pP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Nice-to-Have (Phase 5/6)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757D"/>
                <w:sz w:val="18"/>
                <w:szCs w:val="18"/>
              </w:rPr>
              <w:t xml:space="preserve">P9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Pipeline refactor (1,019 LOC → 6 modules)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Target: agentauth-app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757D"/>
                <w:sz w:val="18"/>
                <w:szCs w:val="18"/>
              </w:rPr>
              <w:t xml:space="preserve">P10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RBAC on admin API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Role separation for operators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757D"/>
                <w:sz w:val="18"/>
                <w:szCs w:val="18"/>
              </w:rPr>
              <w:t xml:space="preserve">P11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HA / Clustering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Eliminate single point of failure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C757D"/>
                <w:sz w:val="18"/>
                <w:szCs w:val="18"/>
              </w:rPr>
              <w:t xml:space="preserve">P12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External security audit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F2F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Third-party credential system review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2" w:space="4"/>
      </w:pBdr>
      <w:tabs>
        <w:tab w:val="right" w:pos="9026"/>
      </w:tabs>
      <w:spacing w:before="0"/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AgentAuth © 2026</w:t>
    </w:r>
    <w:r>
      <w:rPr>
        <w:rFonts w:ascii="Arial" w:cs="Arial" w:eastAsia="Arial" w:hAnsi="Arial"/>
        <w:color w:val="6C757D"/>
        <w:sz w:val="16"/>
        <w:szCs w:val="16"/>
      </w:rPr>
      <w:t xml:space="preserve">	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2" w:space="4"/>
      </w:pBdr>
      <w:spacing w:after="0"/>
      <w:jc w:val="right"/>
    </w:pPr>
    <w:r>
      <w:rPr>
        <w:rFonts w:ascii="Arial" w:cs="Arial" w:eastAsia="Arial" w:hAnsi="Arial"/>
        <w:color w:val="6C757D"/>
        <w:sz w:val="16"/>
        <w:szCs w:val="16"/>
      </w:rPr>
      <w:t xml:space="preserve">AgentAuth Project Roadmap</w:t>
    </w:r>
    <w:r>
      <w:rPr>
        <w:rFonts w:ascii="Arial" w:cs="Arial" w:eastAsia="Arial" w:hAnsi="Arial"/>
        <w:color w:val="D1D5DB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2E86AB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2026-02-19T04:54:50.358Z</dcterms:created>
  <dcterms:modified xsi:type="dcterms:W3CDTF">2026-02-19T04:54:50.358Z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