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base game model is implemented in C++, and creates an interactive ASCII representation of the 6x7 Connect 4 game board. Two players are created, for testing purposes both players are initially completely randomized AI which simply choose a random column number 1-7 to place their piece in to. As soon as a player gets 4 pieces in a row, either across a row, up a column, or diagonally, they win the game and the game ends. A win count variable is kept for each player in order to track overall win percentage for analysis of results. Internally, the state of the game board is converted a one dimensional array where a 0 represents a blank space, and 1 and 2 represent the respective player pieces. This array is used for compatibility with Matlab functions and is passed to our learning algorithm to compute various move possibilities.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1695450</wp:posOffset>
            </wp:positionH>
            <wp:positionV relativeFrom="paragraph">
              <wp:posOffset>161925</wp:posOffset>
            </wp:positionV>
            <wp:extent cx="3962400" cy="29432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43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final output of AI vs. AI game run, with board state converted to one dimensional array, and win counter.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Results:</w:t>
        <w:br w:type="textWrapping"/>
        <w:br w:type="textWrapping"/>
        <w:t xml:space="preserve">During each game iteration, the starting player is randomly chosen, for</w:t>
        <w:br w:type="textWrapping"/>
        <w:t xml:space="preserve">fairness. Variables store player 1 and player 2 win counts. The command line</w:t>
        <w:br w:type="textWrapping"/>
        <w:t xml:space="preserve">argument indicates the number of games to play. As expected, the base case of</w:t>
        <w:br w:type="textWrapping"/>
        <w:t xml:space="preserve">two completely random AI players is a near perfect 50/50 split.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run of two completely random AI players: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$ ./con4 10000</w:t>
        <w:br w:type="textWrapping"/>
        <w:br w:type="textWrapping"/>
        <w:t xml:space="preserve">Player 1 win count: 4992</w:t>
        <w:br w:type="textWrapping"/>
        <w:br w:type="textWrapping"/>
        <w:t xml:space="preserve">Player 2 win count: 5008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