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F13F1" w14:textId="63E1444E" w:rsidR="00A836D1" w:rsidRPr="00101FC2" w:rsidRDefault="00AC5797" w:rsidP="00101FC2">
      <w:pPr>
        <w:jc w:val="center"/>
        <w:rPr>
          <w:rFonts w:ascii="Arial" w:hAnsi="Arial" w:cs="Arial"/>
          <w:b/>
          <w:sz w:val="28"/>
          <w:u w:val="single"/>
        </w:rPr>
      </w:pPr>
      <w:r w:rsidRPr="00101FC2">
        <w:rPr>
          <w:rFonts w:ascii="Arial" w:hAnsi="Arial" w:cs="Arial"/>
          <w:b/>
          <w:sz w:val="28"/>
          <w:u w:val="single"/>
        </w:rPr>
        <w:t>CHCP</w:t>
      </w:r>
      <w:r w:rsidR="001347D7">
        <w:rPr>
          <w:rFonts w:ascii="Arial" w:hAnsi="Arial" w:cs="Arial"/>
          <w:b/>
          <w:sz w:val="28"/>
          <w:u w:val="single"/>
        </w:rPr>
        <w:t xml:space="preserve"> Distribution</w:t>
      </w:r>
      <w:r w:rsidRPr="00101FC2">
        <w:rPr>
          <w:rFonts w:ascii="Arial" w:hAnsi="Arial" w:cs="Arial"/>
          <w:b/>
          <w:sz w:val="28"/>
          <w:u w:val="single"/>
        </w:rPr>
        <w:t xml:space="preserve"> </w:t>
      </w:r>
      <w:r w:rsidR="001347D7">
        <w:rPr>
          <w:rFonts w:ascii="Arial" w:hAnsi="Arial" w:cs="Arial"/>
          <w:b/>
          <w:sz w:val="28"/>
          <w:u w:val="single"/>
        </w:rPr>
        <w:t>(</w:t>
      </w:r>
      <w:r w:rsidRPr="00101FC2">
        <w:rPr>
          <w:rFonts w:ascii="Arial" w:hAnsi="Arial" w:cs="Arial"/>
          <w:b/>
          <w:sz w:val="28"/>
          <w:u w:val="single"/>
        </w:rPr>
        <w:t>Loop</w:t>
      </w:r>
      <w:r w:rsidR="001347D7">
        <w:rPr>
          <w:rFonts w:ascii="Arial" w:hAnsi="Arial" w:cs="Arial"/>
          <w:b/>
          <w:sz w:val="28"/>
          <w:u w:val="single"/>
        </w:rPr>
        <w:t>)</w:t>
      </w:r>
      <w:r w:rsidRPr="00101FC2">
        <w:rPr>
          <w:rFonts w:ascii="Arial" w:hAnsi="Arial" w:cs="Arial"/>
          <w:b/>
          <w:sz w:val="28"/>
          <w:u w:val="single"/>
        </w:rPr>
        <w:t xml:space="preserve"> Pump Control Logic:</w:t>
      </w:r>
    </w:p>
    <w:p w14:paraId="130212D5" w14:textId="77777777" w:rsidR="004F4553" w:rsidRDefault="004F4553">
      <w:pPr>
        <w:rPr>
          <w:rFonts w:ascii="Arial" w:hAnsi="Arial" w:cs="Arial"/>
          <w:b/>
          <w:u w:val="single"/>
        </w:rPr>
      </w:pPr>
    </w:p>
    <w:p w14:paraId="7A73BA3B" w14:textId="77777777" w:rsidR="004F4553" w:rsidRDefault="004F4553">
      <w:pPr>
        <w:rPr>
          <w:rFonts w:ascii="Arial" w:hAnsi="Arial" w:cs="Arial"/>
          <w:b/>
          <w:u w:val="single"/>
        </w:rPr>
      </w:pPr>
    </w:p>
    <w:p w14:paraId="2B0AC452" w14:textId="2A786E78" w:rsidR="00AC5797" w:rsidRPr="00101FC2" w:rsidRDefault="004F4553">
      <w:pPr>
        <w:rPr>
          <w:rFonts w:ascii="Arial" w:hAnsi="Arial" w:cs="Arial"/>
          <w:b/>
          <w:u w:val="single"/>
        </w:rPr>
      </w:pPr>
      <w:r>
        <w:rPr>
          <w:rFonts w:ascii="Arial" w:hAnsi="Arial" w:cs="Arial"/>
          <w:b/>
          <w:u w:val="single"/>
        </w:rPr>
        <w:t xml:space="preserve">Full Description - </w:t>
      </w:r>
      <w:r w:rsidR="00AC5797" w:rsidRPr="00101FC2">
        <w:rPr>
          <w:rFonts w:ascii="Arial" w:hAnsi="Arial" w:cs="Arial"/>
          <w:b/>
          <w:u w:val="single"/>
        </w:rPr>
        <w:t xml:space="preserve">Existing Control Logic </w:t>
      </w:r>
      <w:r>
        <w:rPr>
          <w:rFonts w:ascii="Arial" w:hAnsi="Arial" w:cs="Arial"/>
          <w:b/>
          <w:u w:val="single"/>
        </w:rPr>
        <w:t>(From Max Hanson</w:t>
      </w:r>
      <w:r w:rsidR="00AC5797" w:rsidRPr="00101FC2">
        <w:rPr>
          <w:rFonts w:ascii="Arial" w:hAnsi="Arial" w:cs="Arial"/>
          <w:b/>
          <w:u w:val="single"/>
        </w:rPr>
        <w:t xml:space="preserve"> 8/31/20</w:t>
      </w:r>
      <w:r>
        <w:rPr>
          <w:rFonts w:ascii="Arial" w:hAnsi="Arial" w:cs="Arial"/>
          <w:b/>
          <w:u w:val="single"/>
        </w:rPr>
        <w:t>)</w:t>
      </w:r>
    </w:p>
    <w:p w14:paraId="571A4C9D" w14:textId="77777777" w:rsid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The chilled water loop pumps are controlled by the “balance of plant” PLC. The three chilled water loop pumps are controlled in a lead / lag / follow arrangement. The operator can choose the lead pump, thereby selecting between the following sequences:</w:t>
      </w:r>
    </w:p>
    <w:p w14:paraId="26FA002C" w14:textId="77777777" w:rsidR="00AC5797" w:rsidRPr="00AC5797" w:rsidRDefault="00AC5797" w:rsidP="00AC5797">
      <w:pPr>
        <w:shd w:val="clear" w:color="auto" w:fill="FFFFFF"/>
        <w:rPr>
          <w:rFonts w:ascii="Arial" w:eastAsia="Times New Roman" w:hAnsi="Arial" w:cs="Arial"/>
          <w:color w:val="222222"/>
        </w:rPr>
      </w:pPr>
    </w:p>
    <w:tbl>
      <w:tblPr>
        <w:tblW w:w="0" w:type="auto"/>
        <w:shd w:val="clear" w:color="auto" w:fill="FFFFFF"/>
        <w:tblCellMar>
          <w:left w:w="0" w:type="dxa"/>
          <w:right w:w="0" w:type="dxa"/>
        </w:tblCellMar>
        <w:tblLook w:val="04A0" w:firstRow="1" w:lastRow="0" w:firstColumn="1" w:lastColumn="0" w:noHBand="0" w:noVBand="1"/>
      </w:tblPr>
      <w:tblGrid>
        <w:gridCol w:w="1345"/>
        <w:gridCol w:w="1170"/>
        <w:gridCol w:w="1170"/>
      </w:tblGrid>
      <w:tr w:rsidR="00AC5797" w:rsidRPr="00AC5797" w14:paraId="36CEE5CF" w14:textId="77777777" w:rsidTr="00AC5797">
        <w:tc>
          <w:tcPr>
            <w:tcW w:w="13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E5695B"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b/>
                <w:bCs/>
                <w:color w:val="222222"/>
              </w:rPr>
              <w:t>Lead</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F07ABEF"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b/>
                <w:bCs/>
                <w:color w:val="222222"/>
              </w:rPr>
              <w:t>Lag</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45BF4E5"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b/>
                <w:bCs/>
                <w:color w:val="222222"/>
              </w:rPr>
              <w:t>Follow</w:t>
            </w:r>
          </w:p>
        </w:tc>
      </w:tr>
      <w:tr w:rsidR="00AC5797" w:rsidRPr="00AC5797" w14:paraId="18774C68" w14:textId="77777777" w:rsidTr="00AC5797">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531044"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1</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A3C0EB"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2</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2CC465"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3</w:t>
            </w:r>
          </w:p>
        </w:tc>
      </w:tr>
      <w:tr w:rsidR="00AC5797" w:rsidRPr="00AC5797" w14:paraId="44E29AFF" w14:textId="77777777" w:rsidTr="00AC5797">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BAF2F8"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2</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07EEFC"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3</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67F9B0"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1</w:t>
            </w:r>
          </w:p>
        </w:tc>
      </w:tr>
      <w:tr w:rsidR="00AC5797" w:rsidRPr="00AC5797" w14:paraId="2038F6C0" w14:textId="77777777" w:rsidTr="00AC5797">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60FC1B"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3</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B47EFC"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1</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7867F5" w14:textId="77777777" w:rsidR="00AC5797" w:rsidRPr="00AC5797" w:rsidRDefault="00AC5797" w:rsidP="00AC5797">
            <w:pPr>
              <w:rPr>
                <w:rFonts w:ascii="Helvetica" w:eastAsia="Times New Roman" w:hAnsi="Helvetica" w:cs="Arial"/>
                <w:color w:val="222222"/>
              </w:rPr>
            </w:pPr>
            <w:r w:rsidRPr="00AC5797">
              <w:rPr>
                <w:rFonts w:ascii="Helvetica" w:eastAsia="Times New Roman" w:hAnsi="Helvetica" w:cs="Arial"/>
                <w:color w:val="222222"/>
              </w:rPr>
              <w:t>Pump 2</w:t>
            </w:r>
          </w:p>
        </w:tc>
      </w:tr>
    </w:tbl>
    <w:p w14:paraId="445EE7EF"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 </w:t>
      </w:r>
    </w:p>
    <w:p w14:paraId="07F4A0E8"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If a pump is not available, subsequent pumps are promoted to take its place.</w:t>
      </w:r>
    </w:p>
    <w:p w14:paraId="4ECD9908"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 </w:t>
      </w:r>
    </w:p>
    <w:p w14:paraId="40749CF3"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The operator chooses between flow rate or pressure control modes. Separate PID instructions are used for the two modes of operation. Both modes incorporate logic to hold the speed command when a pump has just started. In pressure mode, the speed is held for 5 seconds. In flow mode, the speed is held for 60 seconds.</w:t>
      </w:r>
    </w:p>
    <w:p w14:paraId="54B5F656"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 </w:t>
      </w:r>
    </w:p>
    <w:p w14:paraId="63B815D6"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For the pressure control PID, the process value is chosen from four differential pressure readings:</w:t>
      </w:r>
    </w:p>
    <w:p w14:paraId="282A8F5B" w14:textId="77777777" w:rsidR="00AC5797" w:rsidRPr="00AC5797" w:rsidRDefault="00AC5797" w:rsidP="00AC5797">
      <w:pPr>
        <w:numPr>
          <w:ilvl w:val="0"/>
          <w:numId w:val="1"/>
        </w:numPr>
        <w:shd w:val="clear" w:color="auto" w:fill="FFFFFF"/>
        <w:rPr>
          <w:rFonts w:ascii="Arial" w:eastAsia="Times New Roman" w:hAnsi="Arial" w:cs="Arial"/>
          <w:color w:val="222222"/>
          <w:szCs w:val="22"/>
        </w:rPr>
      </w:pPr>
      <w:r w:rsidRPr="00AC5797">
        <w:rPr>
          <w:rFonts w:ascii="Arial" w:eastAsia="Times New Roman" w:hAnsi="Arial" w:cs="Arial"/>
          <w:color w:val="222222"/>
          <w:szCs w:val="22"/>
        </w:rPr>
        <w:t>Central plant</w:t>
      </w:r>
    </w:p>
    <w:p w14:paraId="03CA5D05" w14:textId="77777777" w:rsidR="00AC5797" w:rsidRPr="00AC5797" w:rsidRDefault="00AC5797" w:rsidP="00AC5797">
      <w:pPr>
        <w:numPr>
          <w:ilvl w:val="0"/>
          <w:numId w:val="1"/>
        </w:numPr>
        <w:shd w:val="clear" w:color="auto" w:fill="FFFFFF"/>
        <w:rPr>
          <w:rFonts w:ascii="Arial" w:eastAsia="Times New Roman" w:hAnsi="Arial" w:cs="Arial"/>
          <w:color w:val="222222"/>
          <w:szCs w:val="22"/>
        </w:rPr>
      </w:pPr>
      <w:r w:rsidRPr="00AC5797">
        <w:rPr>
          <w:rFonts w:ascii="Arial" w:eastAsia="Times New Roman" w:hAnsi="Arial" w:cs="Arial"/>
          <w:color w:val="222222"/>
          <w:szCs w:val="22"/>
        </w:rPr>
        <w:t>Housing Admin</w:t>
      </w:r>
    </w:p>
    <w:p w14:paraId="055F3CD2" w14:textId="77777777" w:rsidR="00AC5797" w:rsidRPr="00AC5797" w:rsidRDefault="00AC5797" w:rsidP="00AC5797">
      <w:pPr>
        <w:numPr>
          <w:ilvl w:val="0"/>
          <w:numId w:val="1"/>
        </w:numPr>
        <w:shd w:val="clear" w:color="auto" w:fill="FFFFFF"/>
        <w:rPr>
          <w:rFonts w:ascii="Arial" w:eastAsia="Times New Roman" w:hAnsi="Arial" w:cs="Arial"/>
          <w:color w:val="222222"/>
          <w:szCs w:val="22"/>
        </w:rPr>
      </w:pPr>
      <w:r w:rsidRPr="00AC5797">
        <w:rPr>
          <w:rFonts w:ascii="Arial" w:eastAsia="Times New Roman" w:hAnsi="Arial" w:cs="Arial"/>
          <w:color w:val="222222"/>
          <w:szCs w:val="22"/>
        </w:rPr>
        <w:t>North Quad</w:t>
      </w:r>
    </w:p>
    <w:p w14:paraId="31ACFA04" w14:textId="77777777" w:rsidR="00AC5797" w:rsidRDefault="00AC5797" w:rsidP="00AC5797">
      <w:pPr>
        <w:numPr>
          <w:ilvl w:val="0"/>
          <w:numId w:val="1"/>
        </w:numPr>
        <w:shd w:val="clear" w:color="auto" w:fill="FFFFFF"/>
        <w:rPr>
          <w:rFonts w:ascii="Arial" w:eastAsia="Times New Roman" w:hAnsi="Arial" w:cs="Arial"/>
          <w:color w:val="222222"/>
          <w:szCs w:val="22"/>
        </w:rPr>
      </w:pPr>
      <w:r w:rsidRPr="00AC5797">
        <w:rPr>
          <w:rFonts w:ascii="Arial" w:eastAsia="Times New Roman" w:hAnsi="Arial" w:cs="Arial"/>
          <w:color w:val="222222"/>
          <w:szCs w:val="22"/>
        </w:rPr>
        <w:t>California Ave</w:t>
      </w:r>
    </w:p>
    <w:p w14:paraId="540027FF" w14:textId="77777777" w:rsidR="00AC5797" w:rsidRPr="00AC5797" w:rsidRDefault="00AC5797" w:rsidP="00AC5797">
      <w:pPr>
        <w:shd w:val="clear" w:color="auto" w:fill="FFFFFF"/>
        <w:ind w:left="720"/>
        <w:rPr>
          <w:rFonts w:ascii="Arial" w:eastAsia="Times New Roman" w:hAnsi="Arial" w:cs="Arial"/>
          <w:color w:val="222222"/>
          <w:szCs w:val="22"/>
        </w:rPr>
      </w:pPr>
    </w:p>
    <w:p w14:paraId="250B327C" w14:textId="79056AAB" w:rsid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This selection is either automatic or manual. In automatic, each transmitter can be enabled or disabled. If disabled, it will not be used. The logic selects from the enabled transmitters by choosing the transmitter with the greatest error (difference between set point and rolling average of the measured value). Each transmitter has its own target setpoint. In manual mode, the operator selects the desired transmitter. The setpoint for the PID is the setpoint for the selected differential pressure transmitter.</w:t>
      </w:r>
    </w:p>
    <w:p w14:paraId="5FDA1702" w14:textId="77777777" w:rsidR="00050BFA" w:rsidRPr="00AC5797" w:rsidRDefault="00050BFA" w:rsidP="00AC5797">
      <w:pPr>
        <w:shd w:val="clear" w:color="auto" w:fill="FFFFFF"/>
        <w:rPr>
          <w:rFonts w:ascii="Arial" w:eastAsia="Times New Roman" w:hAnsi="Arial" w:cs="Arial"/>
          <w:color w:val="222222"/>
        </w:rPr>
      </w:pPr>
    </w:p>
    <w:p w14:paraId="3DFAE2EC" w14:textId="77777777" w:rsidR="004F4553" w:rsidRPr="00101FC2" w:rsidRDefault="00AC5797" w:rsidP="004F4553">
      <w:pPr>
        <w:shd w:val="clear" w:color="auto" w:fill="FFFFFF"/>
        <w:rPr>
          <w:rFonts w:ascii="Arial" w:eastAsia="Times New Roman" w:hAnsi="Arial" w:cs="Arial"/>
          <w:color w:val="222222"/>
        </w:rPr>
      </w:pPr>
      <w:r w:rsidRPr="00AC5797">
        <w:rPr>
          <w:rFonts w:ascii="Arial" w:eastAsia="Times New Roman" w:hAnsi="Arial" w:cs="Arial"/>
          <w:color w:val="222222"/>
        </w:rPr>
        <w:t> </w:t>
      </w:r>
      <w:r w:rsidR="004F4553" w:rsidRPr="00101FC2">
        <w:rPr>
          <w:rFonts w:ascii="Arial" w:eastAsia="Times New Roman" w:hAnsi="Arial" w:cs="Arial"/>
          <w:color w:val="222222"/>
        </w:rPr>
        <w:t>For the flow control PID, the raw setpoint value is written to the BOP PLC by the Chiller C PLC. The setpoint is a rolling average of the chiller flow rates (FIT2150 + FIT2350 + FIT3150 + FIT3350). The process value is the CHCP 30" CHW Return Flow (CHCP_CW1C#FIT201.FPFlow).</w:t>
      </w:r>
    </w:p>
    <w:p w14:paraId="399C9883" w14:textId="13368400" w:rsidR="00AC5797" w:rsidRDefault="00AC5797" w:rsidP="00AC5797">
      <w:pPr>
        <w:shd w:val="clear" w:color="auto" w:fill="FFFFFF"/>
        <w:rPr>
          <w:rFonts w:ascii="Arial" w:eastAsia="Times New Roman" w:hAnsi="Arial" w:cs="Arial"/>
          <w:color w:val="222222"/>
        </w:rPr>
      </w:pPr>
    </w:p>
    <w:p w14:paraId="07A51CA8"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 </w:t>
      </w:r>
    </w:p>
    <w:p w14:paraId="4EF558C6" w14:textId="6D5EF09A" w:rsidR="004F4553" w:rsidRDefault="004F4553" w:rsidP="00AC5797">
      <w:pPr>
        <w:shd w:val="clear" w:color="auto" w:fill="FFFFFF"/>
        <w:rPr>
          <w:rFonts w:ascii="Arial" w:eastAsia="Times New Roman" w:hAnsi="Arial" w:cs="Arial"/>
          <w:b/>
          <w:color w:val="222222"/>
          <w:u w:val="single"/>
        </w:rPr>
      </w:pPr>
      <w:r w:rsidRPr="004F4553">
        <w:rPr>
          <w:rFonts w:ascii="Arial" w:eastAsia="Times New Roman" w:hAnsi="Arial" w:cs="Arial"/>
          <w:b/>
          <w:color w:val="222222"/>
          <w:u w:val="single"/>
        </w:rPr>
        <w:t>Pump Staging</w:t>
      </w:r>
    </w:p>
    <w:p w14:paraId="6E414139" w14:textId="77777777" w:rsidR="004F4553" w:rsidRPr="004F4553" w:rsidRDefault="004F4553" w:rsidP="00AC5797">
      <w:pPr>
        <w:shd w:val="clear" w:color="auto" w:fill="FFFFFF"/>
        <w:rPr>
          <w:rFonts w:ascii="Arial" w:eastAsia="Times New Roman" w:hAnsi="Arial" w:cs="Arial"/>
          <w:b/>
          <w:color w:val="222222"/>
          <w:u w:val="single"/>
        </w:rPr>
      </w:pPr>
    </w:p>
    <w:p w14:paraId="6448FF05" w14:textId="4CFADCCC"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When the chilled water system is set to ON, the number of loop pumps to operate is set to 1 and the selected lead pump starts.</w:t>
      </w:r>
    </w:p>
    <w:p w14:paraId="5F6C402D" w14:textId="6CBD3323" w:rsidR="00AC5797" w:rsidRPr="00AC5797" w:rsidRDefault="00AC5797" w:rsidP="00AC5797">
      <w:pPr>
        <w:shd w:val="clear" w:color="auto" w:fill="FFFFFF"/>
        <w:rPr>
          <w:rFonts w:ascii="Arial" w:eastAsia="Times New Roman" w:hAnsi="Arial" w:cs="Arial"/>
          <w:color w:val="222222"/>
        </w:rPr>
      </w:pPr>
    </w:p>
    <w:p w14:paraId="56E6E4A0"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lastRenderedPageBreak/>
        <w:t>If the speed command is greater than the add pump setpoint for 10 minutes, the lag pump starts and the add pump timer resets. If it expires again the follow pump starts.</w:t>
      </w:r>
    </w:p>
    <w:p w14:paraId="72DDA5A3"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 </w:t>
      </w:r>
    </w:p>
    <w:p w14:paraId="3C286469"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If the speed command is less than the drop pump setpoint for 5 minutes, the most recently called pump stops and the timer resets. This repeats until only the lead pump is running.</w:t>
      </w:r>
    </w:p>
    <w:p w14:paraId="74A0F645"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 </w:t>
      </w:r>
    </w:p>
    <w:p w14:paraId="5E14A502" w14:textId="77777777" w:rsidR="00AC5797" w:rsidRPr="00AC5797" w:rsidRDefault="00AC5797" w:rsidP="00AC5797">
      <w:pPr>
        <w:shd w:val="clear" w:color="auto" w:fill="FFFFFF"/>
        <w:rPr>
          <w:rFonts w:ascii="Arial" w:eastAsia="Times New Roman" w:hAnsi="Arial" w:cs="Arial"/>
          <w:color w:val="222222"/>
        </w:rPr>
      </w:pPr>
      <w:r w:rsidRPr="00AC5797">
        <w:rPr>
          <w:rFonts w:ascii="Arial" w:eastAsia="Times New Roman" w:hAnsi="Arial" w:cs="Arial"/>
          <w:color w:val="222222"/>
        </w:rPr>
        <w:t>The add pump and drop pump speed setpoints are determined by a lookup table. The differential pressure for the lead pump (CHCP_CW1C#DPIT201 – 203) is converted to an integer and used as an index to find the add and drop setpoints in arrays. The lookup values are shown in the attached file.</w:t>
      </w:r>
    </w:p>
    <w:p w14:paraId="590B25F3" w14:textId="35B07BC6" w:rsidR="00AC5797" w:rsidRDefault="00AC5797"/>
    <w:p w14:paraId="7DC07D82" w14:textId="77777777" w:rsidR="00050BFA" w:rsidRDefault="00050BFA" w:rsidP="00050BFA">
      <w:pPr>
        <w:rPr>
          <w:rFonts w:ascii="Arial" w:hAnsi="Arial" w:cs="Arial"/>
          <w:b/>
          <w:u w:val="single"/>
        </w:rPr>
      </w:pPr>
      <w:r>
        <w:rPr>
          <w:rFonts w:ascii="Arial" w:hAnsi="Arial" w:cs="Arial"/>
          <w:b/>
          <w:u w:val="single"/>
        </w:rPr>
        <w:t xml:space="preserve">Proposed Modification: </w:t>
      </w:r>
    </w:p>
    <w:p w14:paraId="5C9BCF86" w14:textId="77777777" w:rsidR="00050BFA" w:rsidRDefault="00050BFA" w:rsidP="00050BFA">
      <w:pPr>
        <w:rPr>
          <w:rFonts w:ascii="Arial" w:hAnsi="Arial" w:cs="Arial"/>
        </w:rPr>
      </w:pPr>
      <w:r w:rsidRPr="00101FC2">
        <w:rPr>
          <w:rFonts w:ascii="Arial" w:hAnsi="Arial" w:cs="Arial"/>
        </w:rPr>
        <w:t xml:space="preserve">If </w:t>
      </w:r>
      <w:r>
        <w:rPr>
          <w:rFonts w:ascii="Arial" w:hAnsi="Arial" w:cs="Arial"/>
        </w:rPr>
        <w:t xml:space="preserve">CHCP distribution pumps are ON and in flow control and </w:t>
      </w:r>
      <w:r w:rsidRPr="00101FC2">
        <w:rPr>
          <w:rFonts w:ascii="Arial" w:hAnsi="Arial" w:cs="Arial"/>
        </w:rPr>
        <w:t>campus DP</w:t>
      </w:r>
      <w:r>
        <w:rPr>
          <w:rFonts w:ascii="Arial" w:hAnsi="Arial" w:cs="Arial"/>
        </w:rPr>
        <w:t xml:space="preserve"> is greater than 10 PSID, decrease the flow setpoint by 100 gpm every minute. </w:t>
      </w:r>
    </w:p>
    <w:p w14:paraId="607525B7" w14:textId="77777777" w:rsidR="00050BFA" w:rsidRDefault="00050BFA" w:rsidP="00050BFA">
      <w:pPr>
        <w:rPr>
          <w:rFonts w:ascii="Arial" w:hAnsi="Arial" w:cs="Arial"/>
        </w:rPr>
      </w:pPr>
    </w:p>
    <w:p w14:paraId="0934B5C0" w14:textId="77777777" w:rsidR="00050BFA" w:rsidRDefault="00050BFA" w:rsidP="00050BFA">
      <w:pPr>
        <w:rPr>
          <w:rFonts w:ascii="Arial" w:hAnsi="Arial" w:cs="Arial"/>
        </w:rPr>
      </w:pPr>
      <w:r>
        <w:rPr>
          <w:rFonts w:ascii="Arial" w:hAnsi="Arial" w:cs="Arial"/>
        </w:rPr>
        <w:t xml:space="preserve">Flow control when campus DP is less than 10 PSID shall remain the same. </w:t>
      </w:r>
    </w:p>
    <w:p w14:paraId="462D392D" w14:textId="77777777" w:rsidR="00050BFA" w:rsidRDefault="00050BFA" w:rsidP="00050BFA">
      <w:pPr>
        <w:rPr>
          <w:rFonts w:ascii="Arial" w:hAnsi="Arial" w:cs="Arial"/>
        </w:rPr>
      </w:pPr>
    </w:p>
    <w:p w14:paraId="4FF7568D" w14:textId="315FA553" w:rsidR="00050BFA" w:rsidRDefault="00050BFA" w:rsidP="00050BFA">
      <w:pPr>
        <w:rPr>
          <w:rFonts w:ascii="Arial" w:hAnsi="Arial" w:cs="Arial"/>
        </w:rPr>
      </w:pPr>
      <w:r>
        <w:rPr>
          <w:rFonts w:ascii="Arial" w:hAnsi="Arial" w:cs="Arial"/>
        </w:rPr>
        <w:t xml:space="preserve">Pump staging shall remain unchanged. </w:t>
      </w:r>
    </w:p>
    <w:p w14:paraId="3D56324D" w14:textId="2ED482F3" w:rsidR="00D61079" w:rsidRPr="00D61079" w:rsidRDefault="00D61079" w:rsidP="00050BFA">
      <w:pPr>
        <w:rPr>
          <w:rFonts w:ascii="Arial" w:hAnsi="Arial" w:cs="Arial"/>
          <w:b/>
          <w:u w:val="single"/>
        </w:rPr>
      </w:pPr>
    </w:p>
    <w:p w14:paraId="29B068FD" w14:textId="29699671" w:rsidR="00D61079" w:rsidRPr="00D61079" w:rsidRDefault="00D61079" w:rsidP="00050BFA">
      <w:pPr>
        <w:rPr>
          <w:rFonts w:ascii="Arial" w:hAnsi="Arial" w:cs="Arial"/>
          <w:b/>
          <w:u w:val="single"/>
        </w:rPr>
      </w:pPr>
      <w:r w:rsidRPr="00D61079">
        <w:rPr>
          <w:rFonts w:ascii="Arial" w:hAnsi="Arial" w:cs="Arial"/>
          <w:b/>
          <w:u w:val="single"/>
        </w:rPr>
        <w:t xml:space="preserve">Proposed Flow Control: </w:t>
      </w:r>
    </w:p>
    <w:p w14:paraId="12478791" w14:textId="77777777" w:rsidR="002D6FFC" w:rsidRDefault="002D6FFC" w:rsidP="00050BFA">
      <w:pPr>
        <w:rPr>
          <w:rFonts w:ascii="Arial" w:hAnsi="Arial" w:cs="Arial"/>
        </w:rPr>
      </w:pPr>
    </w:p>
    <w:p w14:paraId="41F0B8CD" w14:textId="45B611C1" w:rsidR="005A51FB" w:rsidRDefault="00F621FA" w:rsidP="00050BFA">
      <w:pPr>
        <w:rPr>
          <w:rFonts w:ascii="Arial" w:hAnsi="Arial" w:cs="Arial"/>
        </w:rPr>
      </w:pPr>
      <w:r>
        <w:rPr>
          <w:rFonts w:ascii="Arial" w:hAnsi="Arial" w:cs="Arial"/>
        </w:rPr>
        <w:t xml:space="preserve">Upon start up, the flow setpoint shall be 4,500 gpm. </w:t>
      </w:r>
    </w:p>
    <w:p w14:paraId="30373949" w14:textId="77777777" w:rsidR="005A51FB" w:rsidRDefault="005A51FB" w:rsidP="00050BFA">
      <w:pPr>
        <w:rPr>
          <w:rFonts w:ascii="Arial" w:hAnsi="Arial" w:cs="Arial"/>
        </w:rPr>
      </w:pPr>
    </w:p>
    <w:p w14:paraId="771A7FAA" w14:textId="3372D7CE" w:rsidR="00D61079" w:rsidRDefault="00CB513A" w:rsidP="00050BFA">
      <w:pPr>
        <w:rPr>
          <w:rFonts w:ascii="Arial" w:hAnsi="Arial" w:cs="Arial"/>
        </w:rPr>
      </w:pPr>
      <w:r>
        <w:rPr>
          <w:rFonts w:ascii="Arial" w:hAnsi="Arial" w:cs="Arial"/>
        </w:rPr>
        <w:t xml:space="preserve">If the active pressure differential is &lt; DP SP + 1PSID, increase flow setpoint by 100 </w:t>
      </w:r>
      <w:proofErr w:type="spellStart"/>
      <w:r>
        <w:rPr>
          <w:rFonts w:ascii="Arial" w:hAnsi="Arial" w:cs="Arial"/>
        </w:rPr>
        <w:t>gpm</w:t>
      </w:r>
      <w:proofErr w:type="spellEnd"/>
      <w:r>
        <w:rPr>
          <w:rFonts w:ascii="Arial" w:hAnsi="Arial" w:cs="Arial"/>
        </w:rPr>
        <w:t xml:space="preserve"> every 3 minutes. </w:t>
      </w:r>
    </w:p>
    <w:p w14:paraId="689CD04E" w14:textId="62F023C4" w:rsidR="002D6FFC" w:rsidRDefault="002D6FFC" w:rsidP="00050BFA">
      <w:pPr>
        <w:rPr>
          <w:rFonts w:ascii="Arial" w:hAnsi="Arial" w:cs="Arial"/>
        </w:rPr>
      </w:pPr>
    </w:p>
    <w:p w14:paraId="3198F178" w14:textId="497D73CF" w:rsidR="002D6FFC" w:rsidRDefault="002D6FFC" w:rsidP="00050BFA">
      <w:pPr>
        <w:rPr>
          <w:rFonts w:ascii="Arial" w:hAnsi="Arial" w:cs="Arial"/>
        </w:rPr>
      </w:pPr>
      <w:r>
        <w:rPr>
          <w:rFonts w:ascii="Arial" w:hAnsi="Arial" w:cs="Arial"/>
        </w:rPr>
        <w:t xml:space="preserve">If the </w:t>
      </w:r>
      <w:r w:rsidR="00D070C4">
        <w:rPr>
          <w:rFonts w:ascii="Arial" w:hAnsi="Arial" w:cs="Arial"/>
        </w:rPr>
        <w:t xml:space="preserve">transmitter with the </w:t>
      </w:r>
      <w:r w:rsidR="00F621FA">
        <w:rPr>
          <w:rFonts w:ascii="Arial" w:hAnsi="Arial" w:cs="Arial"/>
        </w:rPr>
        <w:t>greatest</w:t>
      </w:r>
      <w:r>
        <w:rPr>
          <w:rFonts w:ascii="Arial" w:hAnsi="Arial" w:cs="Arial"/>
        </w:rPr>
        <w:t xml:space="preserve"> deviation </w:t>
      </w:r>
      <w:r w:rsidR="00EA32B8">
        <w:rPr>
          <w:rFonts w:ascii="Arial" w:hAnsi="Arial" w:cs="Arial"/>
        </w:rPr>
        <w:t>from</w:t>
      </w:r>
      <w:r>
        <w:rPr>
          <w:rFonts w:ascii="Arial" w:hAnsi="Arial" w:cs="Arial"/>
        </w:rPr>
        <w:t xml:space="preserve"> setpoint</w:t>
      </w:r>
      <w:r w:rsidR="00EA32B8">
        <w:rPr>
          <w:rFonts w:ascii="Arial" w:hAnsi="Arial" w:cs="Arial"/>
        </w:rPr>
        <w:t xml:space="preserve"> (Pressure Transmitter – Setpoint) </w:t>
      </w:r>
      <w:r>
        <w:rPr>
          <w:rFonts w:ascii="Arial" w:hAnsi="Arial" w:cs="Arial"/>
        </w:rPr>
        <w:t>is less than -2 PSID, increase flow setpoint by 100 gpm every 3 minutes</w:t>
      </w:r>
    </w:p>
    <w:p w14:paraId="7432C83A" w14:textId="5B3850E1" w:rsidR="002D6FFC" w:rsidRDefault="002D6FFC" w:rsidP="00050BFA">
      <w:pPr>
        <w:rPr>
          <w:rFonts w:ascii="Arial" w:hAnsi="Arial" w:cs="Arial"/>
        </w:rPr>
      </w:pPr>
    </w:p>
    <w:p w14:paraId="1A83B2AA" w14:textId="07D1870F" w:rsidR="002D6FFC" w:rsidRDefault="002D6FFC" w:rsidP="00050BFA">
      <w:pPr>
        <w:rPr>
          <w:rFonts w:ascii="Arial" w:hAnsi="Arial" w:cs="Arial"/>
        </w:rPr>
      </w:pPr>
      <w:r>
        <w:rPr>
          <w:rFonts w:ascii="Arial" w:hAnsi="Arial" w:cs="Arial"/>
        </w:rPr>
        <w:t xml:space="preserve">Min: </w:t>
      </w:r>
      <w:r w:rsidR="005A51FB">
        <w:rPr>
          <w:rFonts w:ascii="Arial" w:hAnsi="Arial" w:cs="Arial"/>
        </w:rPr>
        <w:t xml:space="preserve">Number of active chillers </w:t>
      </w:r>
      <w:r w:rsidR="00EA32B8">
        <w:rPr>
          <w:rFonts w:ascii="Arial" w:hAnsi="Arial" w:cs="Arial"/>
        </w:rPr>
        <w:t>*</w:t>
      </w:r>
      <w:r w:rsidR="00E454D8">
        <w:rPr>
          <w:rFonts w:ascii="Arial" w:hAnsi="Arial" w:cs="Arial"/>
        </w:rPr>
        <w:t xml:space="preserve"> </w:t>
      </w:r>
      <w:r w:rsidR="00AC4403">
        <w:rPr>
          <w:rFonts w:ascii="Arial" w:hAnsi="Arial" w:cs="Arial"/>
        </w:rPr>
        <w:t>minimum flow (2,000 gpm)</w:t>
      </w:r>
    </w:p>
    <w:p w14:paraId="7D94DCD4" w14:textId="52E8A00F" w:rsidR="002D6FFC" w:rsidRDefault="002D6FFC" w:rsidP="00050BFA">
      <w:pPr>
        <w:rPr>
          <w:rFonts w:ascii="Arial" w:hAnsi="Arial" w:cs="Arial"/>
        </w:rPr>
      </w:pPr>
      <w:bookmarkStart w:id="0" w:name="_GoBack"/>
      <w:bookmarkEnd w:id="0"/>
    </w:p>
    <w:p w14:paraId="415140C8" w14:textId="2E13A9A7" w:rsidR="002D6FFC" w:rsidRDefault="002D6FFC" w:rsidP="00050BFA">
      <w:pPr>
        <w:rPr>
          <w:rFonts w:ascii="Arial" w:hAnsi="Arial" w:cs="Arial"/>
        </w:rPr>
      </w:pPr>
      <w:r>
        <w:rPr>
          <w:rFonts w:ascii="Arial" w:hAnsi="Arial" w:cs="Arial"/>
        </w:rPr>
        <w:t xml:space="preserve">Max: </w:t>
      </w:r>
      <w:r w:rsidR="00AC4403" w:rsidRPr="00101FC2">
        <w:rPr>
          <w:rFonts w:ascii="Arial" w:eastAsia="Times New Roman" w:hAnsi="Arial" w:cs="Arial"/>
          <w:color w:val="222222"/>
        </w:rPr>
        <w:t>The setpoint is a rolling average of the chiller flow rates (FIT2150 + FIT2350 + FIT3150 + FIT3350)</w:t>
      </w:r>
    </w:p>
    <w:p w14:paraId="32CF94C2" w14:textId="2248E4C4" w:rsidR="00EA32B8" w:rsidRPr="00101FC2" w:rsidRDefault="00EA32B8" w:rsidP="00050BFA">
      <w:pPr>
        <w:rPr>
          <w:rFonts w:ascii="Arial" w:hAnsi="Arial" w:cs="Arial"/>
        </w:rPr>
      </w:pPr>
    </w:p>
    <w:p w14:paraId="4E8920EA" w14:textId="77777777" w:rsidR="00050BFA" w:rsidRDefault="00050BFA"/>
    <w:sectPr w:rsidR="00050BFA" w:rsidSect="00EB3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919BE"/>
    <w:multiLevelType w:val="multilevel"/>
    <w:tmpl w:val="6670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10"/>
    <w:rsid w:val="00050BFA"/>
    <w:rsid w:val="00101FC2"/>
    <w:rsid w:val="001347D7"/>
    <w:rsid w:val="00141F0A"/>
    <w:rsid w:val="002D6FFC"/>
    <w:rsid w:val="00303F16"/>
    <w:rsid w:val="004F4553"/>
    <w:rsid w:val="005447A1"/>
    <w:rsid w:val="00571E10"/>
    <w:rsid w:val="005A51FB"/>
    <w:rsid w:val="006A6624"/>
    <w:rsid w:val="006E7700"/>
    <w:rsid w:val="006F7D67"/>
    <w:rsid w:val="0074005B"/>
    <w:rsid w:val="00786062"/>
    <w:rsid w:val="007F7033"/>
    <w:rsid w:val="009504BA"/>
    <w:rsid w:val="009B026E"/>
    <w:rsid w:val="009D2E99"/>
    <w:rsid w:val="00AC4403"/>
    <w:rsid w:val="00AC5797"/>
    <w:rsid w:val="00AD5757"/>
    <w:rsid w:val="00B8296D"/>
    <w:rsid w:val="00CB513A"/>
    <w:rsid w:val="00D070C4"/>
    <w:rsid w:val="00D34783"/>
    <w:rsid w:val="00D61079"/>
    <w:rsid w:val="00D666B2"/>
    <w:rsid w:val="00E454D8"/>
    <w:rsid w:val="00EA32B8"/>
    <w:rsid w:val="00EB39A0"/>
    <w:rsid w:val="00F6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E85BB"/>
  <w14:defaultImageDpi w14:val="32767"/>
  <w15:chartTrackingRefBased/>
  <w15:docId w15:val="{12B81860-8C6B-F445-9D66-9D6B3281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012828879688554531msolistparagraph">
    <w:name w:val="m_3012828879688554531msolistparagraph"/>
    <w:basedOn w:val="Normal"/>
    <w:rsid w:val="00AC57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5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Elizabeth Schmidt</dc:creator>
  <cp:keywords/>
  <dc:description/>
  <cp:lastModifiedBy>Devon Elizabeth Schmidt</cp:lastModifiedBy>
  <cp:revision>4</cp:revision>
  <dcterms:created xsi:type="dcterms:W3CDTF">2020-09-15T00:58:00Z</dcterms:created>
  <dcterms:modified xsi:type="dcterms:W3CDTF">2020-10-15T21:57:00Z</dcterms:modified>
</cp:coreProperties>
</file>