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xmlns:wp14="http://schemas.microsoft.com/office/word/2010/wordml" w14:paraId="252E5FAD" wp14:textId="77777777">
      <w:pPr>
        <w:jc w:val="center"/>
      </w:pPr>
      <w:r>
        <w:rPr>
          <w:b/>
          <w:color w:val="0B3D2E"/>
          <w:sz w:val="48"/>
        </w:rPr>
        <w:t>Energy Data Platform Project Charter</w:t>
      </w:r>
    </w:p>
    <w:p xmlns:wp14="http://schemas.microsoft.com/office/word/2010/wordml" w14:paraId="2E6D2C7B" wp14:textId="77777777">
      <w:pPr>
        <w:jc w:val="center"/>
      </w:pPr>
      <w:r>
        <w:rPr>
          <w:color w:val="1F2933"/>
          <w:sz w:val="24"/>
        </w:rPr>
        <w:t>Source file for Word summarization, project charter drafting, risks, actions and PowerPoint generation exercises.</w:t>
      </w:r>
    </w:p>
    <w:p xmlns:wp14="http://schemas.microsoft.com/office/word/2010/wordml" w14:paraId="672A6659" wp14:textId="77777777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184"/>
        <w:gridCol w:w="5184"/>
      </w:tblGrid>
      <w:tr xmlns:wp14="http://schemas.microsoft.com/office/word/2010/wordml" w:rsidTr="07329225" w14:paraId="70506BB4" wp14:textId="77777777">
        <w:tc>
          <w:tcPr>
            <w:tcW w:w="5184" w:type="dxa"/>
            <w:shd w:val="clear" w:color="auto" w:fill="0B3D2E"/>
            <w:tcMar/>
            <w:vAlign w:val="center"/>
            <w:shd w:fill="0B3D2E"/>
          </w:tcPr>
          <w:p w14:paraId="65A84D9C" wp14:textId="77777777">
            <w:r/>
            <w:r>
              <w:rPr>
                <w:b/>
                <w:color w:val="FFFFFF"/>
                <w:sz w:val="18"/>
              </w:rPr>
              <w:t>Document code</w:t>
            </w:r>
          </w:p>
        </w:tc>
        <w:tc>
          <w:tcPr>
            <w:tcW w:w="5184" w:type="dxa"/>
            <w:tcMar/>
            <w:vAlign w:val="center"/>
          </w:tcPr>
          <w:p w14:paraId="316ADCAA" wp14:textId="77777777">
            <w:r/>
            <w:r>
              <w:rPr>
                <w:b w:val="0"/>
                <w:color w:val="000000"/>
                <w:sz w:val="18"/>
              </w:rPr>
              <w:t>WORD-01</w:t>
            </w:r>
          </w:p>
        </w:tc>
      </w:tr>
      <w:tr xmlns:wp14="http://schemas.microsoft.com/office/word/2010/wordml" w:rsidTr="07329225" w14:paraId="7C619E0E" wp14:textId="77777777">
        <w:tc>
          <w:tcPr>
            <w:tcW w:w="5184" w:type="dxa"/>
            <w:shd w:val="clear" w:color="auto" w:fill="0B3D2E"/>
            <w:tcMar/>
            <w:vAlign w:val="center"/>
            <w:shd w:fill="0B3D2E"/>
          </w:tcPr>
          <w:p w14:paraId="1B0A7499" wp14:textId="77777777">
            <w:r/>
            <w:r>
              <w:rPr>
                <w:b/>
                <w:color w:val="FFFFFF"/>
                <w:sz w:val="18"/>
              </w:rPr>
              <w:t>Audience</w:t>
            </w:r>
          </w:p>
        </w:tc>
        <w:tc>
          <w:tcPr>
            <w:tcW w:w="5184" w:type="dxa"/>
            <w:tcMar/>
            <w:vAlign w:val="center"/>
          </w:tcPr>
          <w:p w14:paraId="5E47CDBE" wp14:textId="77777777">
            <w:r/>
            <w:r>
              <w:rPr>
                <w:b w:val="0"/>
                <w:color w:val="000000"/>
                <w:sz w:val="18"/>
              </w:rPr>
              <w:t>Copilot for Microsoft 365 training participants</w:t>
            </w:r>
          </w:p>
        </w:tc>
      </w:tr>
      <w:tr xmlns:wp14="http://schemas.microsoft.com/office/word/2010/wordml" w:rsidTr="07329225" w14:paraId="5E5A8A69" wp14:textId="77777777">
        <w:tc>
          <w:tcPr>
            <w:tcW w:w="5184" w:type="dxa"/>
            <w:shd w:val="clear" w:color="auto" w:fill="0B3D2E"/>
            <w:tcMar/>
            <w:vAlign w:val="center"/>
            <w:shd w:fill="0B3D2E"/>
          </w:tcPr>
          <w:p w14:paraId="730FDE5E" wp14:textId="77777777">
            <w:r/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w="5184" w:type="dxa"/>
            <w:tcMar/>
            <w:vAlign w:val="center"/>
          </w:tcPr>
          <w:p w14:paraId="06BA0172" wp14:textId="77777777">
            <w:r/>
            <w:r>
              <w:rPr>
                <w:b w:val="0"/>
                <w:color w:val="000000"/>
                <w:sz w:val="18"/>
              </w:rPr>
              <w:t>Energy operations, Malaysia business context</w:t>
            </w:r>
          </w:p>
        </w:tc>
      </w:tr>
      <w:tr xmlns:wp14="http://schemas.microsoft.com/office/word/2010/wordml" w:rsidTr="07329225" w14:paraId="71AD1ACA" wp14:textId="77777777">
        <w:tc>
          <w:tcPr>
            <w:tcW w:w="5184" w:type="dxa"/>
            <w:shd w:val="clear" w:color="auto" w:fill="0B3D2E"/>
            <w:tcMar/>
            <w:vAlign w:val="center"/>
            <w:shd w:fill="0B3D2E"/>
          </w:tcPr>
          <w:p w14:paraId="58391D2D" wp14:textId="77777777">
            <w:r/>
            <w:r>
              <w:rPr>
                <w:b/>
                <w:color w:val="FFFFFF"/>
                <w:sz w:val="18"/>
              </w:rPr>
              <w:t>Data status</w:t>
            </w:r>
          </w:p>
        </w:tc>
        <w:tc>
          <w:tcPr>
            <w:tcW w:w="5184" w:type="dxa"/>
            <w:tcMar/>
            <w:vAlign w:val="center"/>
          </w:tcPr>
          <w:p w14:paraId="04939394" wp14:textId="77777777">
            <w:r/>
            <w:r>
              <w:rPr>
                <w:b w:val="0"/>
                <w:color w:val="000000"/>
                <w:sz w:val="18"/>
              </w:rPr>
              <w:t>Synthetic mock content for class exercises</w:t>
            </w:r>
          </w:p>
        </w:tc>
      </w:tr>
    </w:tbl>
    <w:p w:rsidR="07329225" w:rsidP="07329225" w:rsidRDefault="07329225" w14:paraId="02047A96" w14:textId="5E3DFAF6">
      <w:pPr>
        <w:pStyle w:val="Normal"/>
      </w:pPr>
      <w:r w:rsidR="07329225">
        <w:rPr/>
        <w:t>Synthetic training data only. No real Contoso Energy confidential information, logos, contracts, financials, employee records, or production data are included.</w:t>
      </w:r>
    </w:p>
    <w:p xmlns:wp14="http://schemas.microsoft.com/office/word/2010/wordml" w14:paraId="22CB2844" wp14:textId="77777777">
      <w:pPr>
        <w:pStyle w:val="Heading1"/>
      </w:pPr>
      <w:r>
        <w:t>Executive Context</w:t>
      </w:r>
    </w:p>
    <w:p xmlns:wp14="http://schemas.microsoft.com/office/word/2010/wordml" w14:paraId="542A4906" wp14:textId="77777777">
      <w:r>
        <w:t>The business wants a common reporting layer for refinery operations, logistics, procurement and finance stakeholders. The current process relies on manual spreadsheet consolidation and inconsistent definitions across teams.</w:t>
      </w:r>
    </w:p>
    <w:p xmlns:wp14="http://schemas.microsoft.com/office/word/2010/wordml" w14:paraId="472283D1" wp14:textId="77777777">
      <w:pPr>
        <w:pStyle w:val="ListBullet"/>
      </w:pPr>
      <w:r>
        <w:t>Improve decision visibility for daily operations.</w:t>
      </w:r>
    </w:p>
    <w:p xmlns:wp14="http://schemas.microsoft.com/office/word/2010/wordml" w14:paraId="237DA253" wp14:textId="77777777">
      <w:pPr>
        <w:pStyle w:val="ListBullet"/>
      </w:pPr>
      <w:r>
        <w:t>Reduce manual reporting steps and rework.</w:t>
      </w:r>
    </w:p>
    <w:p xmlns:wp14="http://schemas.microsoft.com/office/word/2010/wordml" w14:paraId="149A31F2" wp14:textId="77777777">
      <w:pPr>
        <w:pStyle w:val="ListBullet"/>
      </w:pPr>
      <w:r>
        <w:t>Create a controlled source for KPI definitions and ownership.</w:t>
      </w:r>
    </w:p>
    <w:p xmlns:wp14="http://schemas.microsoft.com/office/word/2010/wordml" w14:paraId="2167110E" wp14:textId="77777777">
      <w:pPr>
        <w:pStyle w:val="ListBullet"/>
      </w:pPr>
      <w:r>
        <w:t>Support responsible Copilot use with permission-aware source documents.</w:t>
      </w:r>
    </w:p>
    <w:p xmlns:wp14="http://schemas.microsoft.com/office/word/2010/wordml" w14:paraId="47152AF3" wp14:textId="77777777">
      <w:pPr>
        <w:pStyle w:val="Heading1"/>
      </w:pPr>
      <w:r>
        <w:t>Scope and Deliverables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92"/>
        <w:gridCol w:w="2592"/>
        <w:gridCol w:w="2592"/>
        <w:gridCol w:w="2592"/>
      </w:tblGrid>
      <w:tr xmlns:wp14="http://schemas.microsoft.com/office/word/2010/wordml" w14:paraId="0CCE46E4" wp14:textId="77777777">
        <w:tc>
          <w:tcPr>
            <w:tcW w:w="2592" w:type="dxa"/>
            <w:vAlign w:val="center"/>
            <w:shd w:fill="0B3D2E"/>
          </w:tcPr>
          <w:p w14:paraId="2A3AB60E" wp14:textId="77777777">
            <w:r/>
            <w:r>
              <w:rPr>
                <w:b/>
                <w:color w:val="FFFFFF"/>
                <w:sz w:val="18"/>
              </w:rPr>
              <w:t>Deliverable</w:t>
            </w:r>
          </w:p>
        </w:tc>
        <w:tc>
          <w:tcPr>
            <w:tcW w:w="2592" w:type="dxa"/>
            <w:vAlign w:val="center"/>
            <w:shd w:fill="0B3D2E"/>
          </w:tcPr>
          <w:p w14:paraId="31FF54C8" wp14:textId="77777777">
            <w:r/>
            <w:r>
              <w:rPr>
                <w:b/>
                <w:color w:val="FFFFFF"/>
                <w:sz w:val="18"/>
              </w:rPr>
              <w:t>Description</w:t>
            </w:r>
          </w:p>
        </w:tc>
        <w:tc>
          <w:tcPr>
            <w:tcW w:w="2592" w:type="dxa"/>
            <w:vAlign w:val="center"/>
            <w:shd w:fill="0B3D2E"/>
          </w:tcPr>
          <w:p w14:paraId="468A569D" wp14:textId="77777777">
            <w:r/>
            <w:r>
              <w:rPr>
                <w:b/>
                <w:color w:val="FFFFFF"/>
                <w:sz w:val="18"/>
              </w:rPr>
              <w:t>Owner</w:t>
            </w:r>
          </w:p>
        </w:tc>
        <w:tc>
          <w:tcPr>
            <w:tcW w:w="2592" w:type="dxa"/>
            <w:vAlign w:val="center"/>
            <w:shd w:fill="0B3D2E"/>
          </w:tcPr>
          <w:p w14:paraId="461A4C5F" wp14:textId="77777777">
            <w:r/>
            <w:r>
              <w:rPr>
                <w:b/>
                <w:color w:val="FFFFFF"/>
                <w:sz w:val="18"/>
              </w:rPr>
              <w:t>Target</w:t>
            </w:r>
          </w:p>
        </w:tc>
      </w:tr>
      <w:tr xmlns:wp14="http://schemas.microsoft.com/office/word/2010/wordml" w14:paraId="6C1DFD73" wp14:textId="77777777">
        <w:tc>
          <w:tcPr>
            <w:tcW w:w="2592" w:type="dxa"/>
            <w:vAlign w:val="center"/>
            <w:shd w:fill="EAF7F1"/>
          </w:tcPr>
          <w:p w14:paraId="15AD63AF" wp14:textId="77777777">
            <w:r/>
            <w:r>
              <w:rPr>
                <w:b w:val="0"/>
                <w:color w:val="000000"/>
                <w:sz w:val="18"/>
              </w:rPr>
              <w:t>KPI dictionary</w:t>
            </w:r>
          </w:p>
        </w:tc>
        <w:tc>
          <w:tcPr>
            <w:tcW w:w="2592" w:type="dxa"/>
            <w:vAlign w:val="center"/>
          </w:tcPr>
          <w:p w14:paraId="66D6144F" wp14:textId="77777777">
            <w:r/>
            <w:r>
              <w:rPr>
                <w:b w:val="0"/>
                <w:color w:val="000000"/>
                <w:sz w:val="18"/>
              </w:rPr>
              <w:t>Standard definitions for production, safety, cost and schedule KPIs</w:t>
            </w:r>
          </w:p>
        </w:tc>
        <w:tc>
          <w:tcPr>
            <w:tcW w:w="2592" w:type="dxa"/>
            <w:vAlign w:val="center"/>
          </w:tcPr>
          <w:p w14:paraId="0D7EA38A" wp14:textId="77777777">
            <w:r/>
            <w:r>
              <w:rPr>
                <w:b w:val="0"/>
                <w:color w:val="000000"/>
                <w:sz w:val="18"/>
              </w:rPr>
              <w:t>Data Governance</w:t>
            </w:r>
          </w:p>
        </w:tc>
        <w:tc>
          <w:tcPr>
            <w:tcW w:w="2592" w:type="dxa"/>
            <w:vAlign w:val="center"/>
          </w:tcPr>
          <w:p w14:paraId="12FF6A6C" wp14:textId="77777777">
            <w:r/>
            <w:r>
              <w:rPr>
                <w:b w:val="0"/>
                <w:color w:val="000000"/>
                <w:sz w:val="18"/>
              </w:rPr>
              <w:t>31 Aug 2026</w:t>
            </w:r>
          </w:p>
        </w:tc>
      </w:tr>
      <w:tr xmlns:wp14="http://schemas.microsoft.com/office/word/2010/wordml" w14:paraId="17B5475C" wp14:textId="77777777">
        <w:tc>
          <w:tcPr>
            <w:tcW w:w="2592" w:type="dxa"/>
            <w:vAlign w:val="center"/>
            <w:shd w:fill="EAF7F1"/>
          </w:tcPr>
          <w:p w14:paraId="2FDF2661" wp14:textId="77777777">
            <w:r/>
            <w:r>
              <w:rPr>
                <w:b w:val="0"/>
                <w:color w:val="000000"/>
                <w:sz w:val="18"/>
              </w:rPr>
              <w:t>Pipeline prototype</w:t>
            </w:r>
          </w:p>
        </w:tc>
        <w:tc>
          <w:tcPr>
            <w:tcW w:w="2592" w:type="dxa"/>
            <w:vAlign w:val="center"/>
          </w:tcPr>
          <w:p w14:paraId="61645318" wp14:textId="77777777">
            <w:r/>
            <w:r>
              <w:rPr>
                <w:b w:val="0"/>
                <w:color w:val="000000"/>
                <w:sz w:val="18"/>
              </w:rPr>
              <w:t>Ingest mock SAP, maintenance and HSSE records into a reporting model</w:t>
            </w:r>
          </w:p>
        </w:tc>
        <w:tc>
          <w:tcPr>
            <w:tcW w:w="2592" w:type="dxa"/>
            <w:vAlign w:val="center"/>
          </w:tcPr>
          <w:p w14:paraId="49ABF257" wp14:textId="77777777">
            <w:r/>
            <w:r>
              <w:rPr>
                <w:b w:val="0"/>
                <w:color w:val="000000"/>
                <w:sz w:val="18"/>
              </w:rPr>
              <w:t>Data Engineering</w:t>
            </w:r>
          </w:p>
        </w:tc>
        <w:tc>
          <w:tcPr>
            <w:tcW w:w="2592" w:type="dxa"/>
            <w:vAlign w:val="center"/>
          </w:tcPr>
          <w:p w14:paraId="08528DD6" wp14:textId="77777777">
            <w:r/>
            <w:r>
              <w:rPr>
                <w:b w:val="0"/>
                <w:color w:val="000000"/>
                <w:sz w:val="18"/>
              </w:rPr>
              <w:t>15 Sep 2026</w:t>
            </w:r>
          </w:p>
        </w:tc>
      </w:tr>
      <w:tr xmlns:wp14="http://schemas.microsoft.com/office/word/2010/wordml" w14:paraId="04C1BD3A" wp14:textId="77777777">
        <w:tc>
          <w:tcPr>
            <w:tcW w:w="2592" w:type="dxa"/>
            <w:vAlign w:val="center"/>
            <w:shd w:fill="EAF7F1"/>
          </w:tcPr>
          <w:p w14:paraId="650E28C3" wp14:textId="77777777">
            <w:r/>
            <w:r>
              <w:rPr>
                <w:b w:val="0"/>
                <w:color w:val="000000"/>
                <w:sz w:val="18"/>
              </w:rPr>
              <w:t>Executive dashboard</w:t>
            </w:r>
          </w:p>
        </w:tc>
        <w:tc>
          <w:tcPr>
            <w:tcW w:w="2592" w:type="dxa"/>
            <w:vAlign w:val="center"/>
          </w:tcPr>
          <w:p w14:paraId="74E673E8" wp14:textId="77777777">
            <w:r/>
            <w:r>
              <w:rPr>
                <w:b w:val="0"/>
                <w:color w:val="000000"/>
                <w:sz w:val="18"/>
              </w:rPr>
              <w:t>Power BI dashboard with weekly performance views</w:t>
            </w:r>
          </w:p>
        </w:tc>
        <w:tc>
          <w:tcPr>
            <w:tcW w:w="2592" w:type="dxa"/>
            <w:vAlign w:val="center"/>
          </w:tcPr>
          <w:p w14:paraId="4DD25234" wp14:textId="77777777">
            <w:r/>
            <w:r>
              <w:rPr>
                <w:b w:val="0"/>
                <w:color w:val="000000"/>
                <w:sz w:val="18"/>
              </w:rPr>
              <w:t>Performance Team</w:t>
            </w:r>
          </w:p>
        </w:tc>
        <w:tc>
          <w:tcPr>
            <w:tcW w:w="2592" w:type="dxa"/>
            <w:vAlign w:val="center"/>
          </w:tcPr>
          <w:p w14:paraId="3A58C6F7" wp14:textId="77777777">
            <w:r/>
            <w:r>
              <w:rPr>
                <w:b w:val="0"/>
                <w:color w:val="000000"/>
                <w:sz w:val="18"/>
              </w:rPr>
              <w:t>30 Sep 2026</w:t>
            </w:r>
          </w:p>
        </w:tc>
      </w:tr>
      <w:tr xmlns:wp14="http://schemas.microsoft.com/office/word/2010/wordml" w14:paraId="275BE226" wp14:textId="77777777">
        <w:tc>
          <w:tcPr>
            <w:tcW w:w="2592" w:type="dxa"/>
            <w:vAlign w:val="center"/>
            <w:shd w:fill="EAF7F1"/>
          </w:tcPr>
          <w:p w14:paraId="2740EB9B" wp14:textId="77777777">
            <w:r/>
            <w:r>
              <w:rPr>
                <w:b w:val="0"/>
                <w:color w:val="000000"/>
                <w:sz w:val="18"/>
              </w:rPr>
              <w:t>Training pack</w:t>
            </w:r>
          </w:p>
        </w:tc>
        <w:tc>
          <w:tcPr>
            <w:tcW w:w="2592" w:type="dxa"/>
            <w:vAlign w:val="center"/>
          </w:tcPr>
          <w:p w14:paraId="724C6301" wp14:textId="77777777">
            <w:r/>
            <w:r>
              <w:rPr>
                <w:b w:val="0"/>
                <w:color w:val="000000"/>
                <w:sz w:val="18"/>
              </w:rPr>
              <w:t>User guide, adoption plan and Copilot prompt samples</w:t>
            </w:r>
          </w:p>
        </w:tc>
        <w:tc>
          <w:tcPr>
            <w:tcW w:w="2592" w:type="dxa"/>
            <w:vAlign w:val="center"/>
          </w:tcPr>
          <w:p w14:paraId="5BD34DA6" wp14:textId="77777777">
            <w:r/>
            <w:r>
              <w:rPr>
                <w:b w:val="0"/>
                <w:color w:val="000000"/>
                <w:sz w:val="18"/>
              </w:rPr>
              <w:t>Change Lead</w:t>
            </w:r>
          </w:p>
        </w:tc>
        <w:tc>
          <w:tcPr>
            <w:tcW w:w="2592" w:type="dxa"/>
            <w:vAlign w:val="center"/>
          </w:tcPr>
          <w:p w14:paraId="34E97582" wp14:textId="77777777">
            <w:r/>
            <w:r>
              <w:rPr>
                <w:b w:val="0"/>
                <w:color w:val="000000"/>
                <w:sz w:val="18"/>
              </w:rPr>
              <w:t>15 Oct 2026</w:t>
            </w:r>
          </w:p>
        </w:tc>
      </w:tr>
    </w:tbl>
    <w:p xmlns:wp14="http://schemas.microsoft.com/office/word/2010/wordml" w14:paraId="588DA20F" wp14:textId="77777777">
      <w:pPr>
        <w:pStyle w:val="Heading1"/>
      </w:pPr>
      <w:r>
        <w:t>Risks and Decisions Needed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  <w:gridCol w:w="2074"/>
      </w:tblGrid>
      <w:tr xmlns:wp14="http://schemas.microsoft.com/office/word/2010/wordml" w14:paraId="205BCF50" wp14:textId="77777777">
        <w:tc>
          <w:tcPr>
            <w:tcW w:w="2074" w:type="dxa"/>
            <w:vAlign w:val="center"/>
            <w:shd w:fill="0B3D2E"/>
          </w:tcPr>
          <w:p w14:paraId="0B436CD8" wp14:textId="77777777">
            <w:r/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w="2074" w:type="dxa"/>
            <w:vAlign w:val="center"/>
            <w:shd w:fill="0B3D2E"/>
          </w:tcPr>
          <w:p w14:paraId="0590C468" wp14:textId="77777777">
            <w:r/>
            <w:r>
              <w:rPr>
                <w:b/>
                <w:color w:val="FFFFFF"/>
                <w:sz w:val="18"/>
              </w:rPr>
              <w:t>Impact</w:t>
            </w:r>
          </w:p>
        </w:tc>
        <w:tc>
          <w:tcPr>
            <w:tcW w:w="2074" w:type="dxa"/>
            <w:vAlign w:val="center"/>
            <w:shd w:fill="0B3D2E"/>
          </w:tcPr>
          <w:p w14:paraId="54ADE3E0" wp14:textId="77777777">
            <w:r/>
            <w:r>
              <w:rPr>
                <w:b/>
                <w:color w:val="FFFFFF"/>
                <w:sz w:val="18"/>
              </w:rPr>
              <w:t>Likelihood</w:t>
            </w:r>
          </w:p>
        </w:tc>
        <w:tc>
          <w:tcPr>
            <w:tcW w:w="2074" w:type="dxa"/>
            <w:vAlign w:val="center"/>
            <w:shd w:fill="0B3D2E"/>
          </w:tcPr>
          <w:p w14:paraId="62786163" wp14:textId="77777777">
            <w:r/>
            <w:r>
              <w:rPr>
                <w:b/>
                <w:color w:val="FFFFFF"/>
                <w:sz w:val="18"/>
              </w:rPr>
              <w:t>Mitigation</w:t>
            </w:r>
          </w:p>
        </w:tc>
        <w:tc>
          <w:tcPr>
            <w:tcW w:w="2074" w:type="dxa"/>
            <w:vAlign w:val="center"/>
            <w:shd w:fill="0B3D2E"/>
          </w:tcPr>
          <w:p w14:paraId="310D7994" wp14:textId="77777777">
            <w:r/>
            <w:r>
              <w:rPr>
                <w:b/>
                <w:color w:val="FFFFFF"/>
                <w:sz w:val="18"/>
              </w:rPr>
              <w:t>Decision Needed</w:t>
            </w:r>
          </w:p>
        </w:tc>
      </w:tr>
      <w:tr xmlns:wp14="http://schemas.microsoft.com/office/word/2010/wordml" w14:paraId="4AE01E42" wp14:textId="77777777">
        <w:tc>
          <w:tcPr>
            <w:tcW w:w="2074" w:type="dxa"/>
            <w:vAlign w:val="center"/>
            <w:shd w:fill="EAF7F1"/>
          </w:tcPr>
          <w:p w14:paraId="48E30E78" wp14:textId="77777777">
            <w:r/>
            <w:r>
              <w:rPr>
                <w:b w:val="0"/>
                <w:color w:val="000000"/>
                <w:sz w:val="18"/>
              </w:rPr>
              <w:t>Data ownership unclear</w:t>
            </w:r>
          </w:p>
        </w:tc>
        <w:tc>
          <w:tcPr>
            <w:tcW w:w="2074" w:type="dxa"/>
            <w:vAlign w:val="center"/>
          </w:tcPr>
          <w:p w14:paraId="1FECE5EA" wp14:textId="77777777">
            <w:r/>
            <w:r>
              <w:rPr>
                <w:b w:val="0"/>
                <w:color w:val="000000"/>
                <w:sz w:val="18"/>
              </w:rPr>
              <w:t>Delayed approvals</w:t>
            </w:r>
          </w:p>
        </w:tc>
        <w:tc>
          <w:tcPr>
            <w:tcW w:w="2074" w:type="dxa"/>
            <w:vAlign w:val="center"/>
          </w:tcPr>
          <w:p w14:paraId="19497B9C" wp14:textId="77777777">
            <w:r/>
            <w:r>
              <w:rPr>
                <w:b w:val="0"/>
                <w:color w:val="000000"/>
                <w:sz w:val="18"/>
              </w:rPr>
              <w:t>Medium</w:t>
            </w:r>
          </w:p>
        </w:tc>
        <w:tc>
          <w:tcPr>
            <w:tcW w:w="2074" w:type="dxa"/>
            <w:vAlign w:val="center"/>
          </w:tcPr>
          <w:p w14:paraId="232CD82E" wp14:textId="77777777">
            <w:r/>
            <w:r>
              <w:rPr>
                <w:b w:val="0"/>
                <w:color w:val="000000"/>
                <w:sz w:val="18"/>
              </w:rPr>
              <w:t>Assign business data owners by domain</w:t>
            </w:r>
          </w:p>
        </w:tc>
        <w:tc>
          <w:tcPr>
            <w:tcW w:w="2074" w:type="dxa"/>
            <w:vAlign w:val="center"/>
          </w:tcPr>
          <w:p w14:paraId="72C89D3F" wp14:textId="77777777">
            <w:r/>
            <w:r>
              <w:rPr>
                <w:b w:val="0"/>
                <w:color w:val="000000"/>
                <w:sz w:val="18"/>
              </w:rPr>
              <w:t>Confirm accountable owners</w:t>
            </w:r>
          </w:p>
        </w:tc>
      </w:tr>
      <w:tr xmlns:wp14="http://schemas.microsoft.com/office/word/2010/wordml" w14:paraId="0168B117" wp14:textId="77777777">
        <w:tc>
          <w:tcPr>
            <w:tcW w:w="2074" w:type="dxa"/>
            <w:vAlign w:val="center"/>
            <w:shd w:fill="EAF7F1"/>
          </w:tcPr>
          <w:p w14:paraId="5FF2C5AC" wp14:textId="77777777">
            <w:r/>
            <w:r>
              <w:rPr>
                <w:b w:val="0"/>
                <w:color w:val="000000"/>
                <w:sz w:val="18"/>
              </w:rPr>
              <w:t>Inconsistent KPI definitions</w:t>
            </w:r>
          </w:p>
        </w:tc>
        <w:tc>
          <w:tcPr>
            <w:tcW w:w="2074" w:type="dxa"/>
            <w:vAlign w:val="center"/>
          </w:tcPr>
          <w:p w14:paraId="4EEAD69E" wp14:textId="77777777">
            <w:r/>
            <w:r>
              <w:rPr>
                <w:b w:val="0"/>
                <w:color w:val="000000"/>
                <w:sz w:val="18"/>
              </w:rPr>
              <w:t>Conflicting reports</w:t>
            </w:r>
          </w:p>
        </w:tc>
        <w:tc>
          <w:tcPr>
            <w:tcW w:w="2074" w:type="dxa"/>
            <w:vAlign w:val="center"/>
          </w:tcPr>
          <w:p w14:paraId="7E177962" wp14:textId="77777777">
            <w:r/>
            <w:r>
              <w:rPr>
                <w:b w:val="0"/>
                <w:color w:val="000000"/>
                <w:sz w:val="18"/>
              </w:rPr>
              <w:t>High</w:t>
            </w:r>
          </w:p>
        </w:tc>
        <w:tc>
          <w:tcPr>
            <w:tcW w:w="2074" w:type="dxa"/>
            <w:vAlign w:val="center"/>
          </w:tcPr>
          <w:p w14:paraId="627824B8" wp14:textId="77777777">
            <w:r/>
            <w:r>
              <w:rPr>
                <w:b w:val="0"/>
                <w:color w:val="000000"/>
                <w:sz w:val="18"/>
              </w:rPr>
              <w:t>Approve KPI dictionary before build</w:t>
            </w:r>
          </w:p>
        </w:tc>
        <w:tc>
          <w:tcPr>
            <w:tcW w:w="2074" w:type="dxa"/>
            <w:vAlign w:val="center"/>
          </w:tcPr>
          <w:p w14:paraId="18D80865" wp14:textId="77777777">
            <w:r/>
            <w:r>
              <w:rPr>
                <w:b w:val="0"/>
                <w:color w:val="000000"/>
                <w:sz w:val="18"/>
              </w:rPr>
              <w:t>Approve definition baseline</w:t>
            </w:r>
          </w:p>
        </w:tc>
      </w:tr>
      <w:tr xmlns:wp14="http://schemas.microsoft.com/office/word/2010/wordml" w14:paraId="354CC3D1" wp14:textId="77777777">
        <w:tc>
          <w:tcPr>
            <w:tcW w:w="2074" w:type="dxa"/>
            <w:vAlign w:val="center"/>
            <w:shd w:fill="EAF7F1"/>
          </w:tcPr>
          <w:p w14:paraId="0EFA87D7" wp14:textId="77777777">
            <w:r/>
            <w:r>
              <w:rPr>
                <w:b w:val="0"/>
                <w:color w:val="000000"/>
                <w:sz w:val="18"/>
              </w:rPr>
              <w:t>Access permissions too broad</w:t>
            </w:r>
          </w:p>
        </w:tc>
        <w:tc>
          <w:tcPr>
            <w:tcW w:w="2074" w:type="dxa"/>
            <w:vAlign w:val="center"/>
          </w:tcPr>
          <w:p w14:paraId="19793ED7" wp14:textId="77777777">
            <w:r/>
            <w:r>
              <w:rPr>
                <w:b w:val="0"/>
                <w:color w:val="000000"/>
                <w:sz w:val="18"/>
              </w:rPr>
              <w:t>Compliance concern</w:t>
            </w:r>
          </w:p>
        </w:tc>
        <w:tc>
          <w:tcPr>
            <w:tcW w:w="2074" w:type="dxa"/>
            <w:vAlign w:val="center"/>
          </w:tcPr>
          <w:p w14:paraId="50E23AE6" wp14:textId="77777777">
            <w:r/>
            <w:r>
              <w:rPr>
                <w:b w:val="0"/>
                <w:color w:val="000000"/>
                <w:sz w:val="18"/>
              </w:rPr>
              <w:t>Medium</w:t>
            </w:r>
          </w:p>
        </w:tc>
        <w:tc>
          <w:tcPr>
            <w:tcW w:w="2074" w:type="dxa"/>
            <w:vAlign w:val="center"/>
          </w:tcPr>
          <w:p w14:paraId="78401E5A" wp14:textId="77777777">
            <w:r/>
            <w:r>
              <w:rPr>
                <w:b w:val="0"/>
                <w:color w:val="000000"/>
                <w:sz w:val="18"/>
              </w:rPr>
              <w:t>Review folder access before publishing</w:t>
            </w:r>
          </w:p>
        </w:tc>
        <w:tc>
          <w:tcPr>
            <w:tcW w:w="2074" w:type="dxa"/>
            <w:vAlign w:val="center"/>
          </w:tcPr>
          <w:p w14:paraId="43A4B284" wp14:textId="77777777">
            <w:r/>
            <w:r>
              <w:rPr>
                <w:b w:val="0"/>
                <w:color w:val="000000"/>
                <w:sz w:val="18"/>
              </w:rPr>
              <w:t>Approve access model</w:t>
            </w:r>
          </w:p>
        </w:tc>
      </w:tr>
    </w:tbl>
    <w:sectPr w:rsidRPr="0006063C" w:rsidR="00FC693F" w:rsidSect="00034616">
      <w:headerReference w:type="default" r:id="rId9"/>
      <w:footerReference w:type="default" r:id="rId10"/>
      <w:pgSz w:w="12240" w:h="15840" w:orient="portrait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w:rsidR="07329225" w:rsidP="07329225" w:rsidRDefault="07329225" w14:paraId="684E739E" w14:textId="16CD6704">
    <w:pPr>
      <w:pStyle w:val="Footer"/>
    </w:pPr>
    <w:r w:rsidRPr="07329225" w:rsidR="07329225">
      <w:rPr>
        <w:color w:val="5A5A5A"/>
        <w:sz w:val="14"/>
        <w:szCs w:val="14"/>
      </w:rPr>
      <w:t>Synthetic training data only. No real Contoso Energy confidential information, logos, contracts, financials, employee records, or production data are included.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w:rsidR="07329225" w:rsidP="07329225" w:rsidRDefault="07329225" w14:paraId="6711B332" w14:textId="4C3C6ED5">
    <w:pPr>
      <w:pStyle w:val="Header"/>
    </w:pPr>
    <w:r w:rsidRPr="07329225" w:rsidR="07329225">
      <w:rPr>
        <w:color w:val="1F2933"/>
        <w:sz w:val="16"/>
        <w:szCs w:val="16"/>
      </w:rPr>
      <w:t>Contoso Energy Mock Training | WORD-01 | Mock dataset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73292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59659053-F60E-4EEC-B092-6CC7CC21F72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ptos Display" w:hAnsi="Aptos Display" w:asciiTheme="majorHAnsi" w:hAnsiTheme="majorHAnsi" w:eastAsiaTheme="majorEastAsia" w:cstheme="majorBidi"/>
      <w:b/>
      <w:bCs/>
      <w:color w:val="0B3D2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ptos" w:hAnsi="Aptos" w:asciiTheme="majorHAnsi" w:hAnsiTheme="majorHAnsi" w:eastAsiaTheme="majorEastAsia" w:cstheme="majorBidi"/>
      <w:b/>
      <w:bCs/>
      <w:color w:val="007A5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ptos" w:hAnsi="Aptos" w:asciiTheme="majorHAnsi" w:hAnsiTheme="majorHAnsi" w:eastAsiaTheme="majorEastAsia" w:cstheme="majorBidi"/>
      <w:b/>
      <w:bCs/>
      <w:color w:val="1F293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="Aptos Display" w:hAnsi="Aptos Display" w:asciiTheme="majorHAnsi" w:hAnsiTheme="majorHAnsi" w:eastAsiaTheme="majorEastAsia" w:cstheme="majorBidi"/>
      <w:b/>
      <w:color w:val="0B3D2E"/>
      <w:spacing w:val="5"/>
      <w:kern w:val="28"/>
      <w:sz w:val="44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Relationship Type="http://schemas.openxmlformats.org/officeDocument/2006/relationships/header" Target="header1.xml" Id="rId9" /><Relationship Type="http://schemas.openxmlformats.org/officeDocument/2006/relationships/footer" Target="footer1.xml" Id="rId10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Wilson Tsui</lastModifiedBy>
  <revision>2</revision>
  <dcterms:created xsi:type="dcterms:W3CDTF">2013-12-23T23:15:00.0000000Z</dcterms:created>
  <dcterms:modified xsi:type="dcterms:W3CDTF">2026-07-23T05:10:35.0074151Z</dcterms:modified>
  <category/>
</coreProperties>
</file>