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Entity Relationship Diagram </w:t>
      </w:r>
    </w:p>
    <w:p w:rsidR="00000000" w:rsidDel="00000000" w:rsidP="00000000" w:rsidRDefault="00000000" w:rsidRPr="00000000" w14:paraId="00000002">
      <w:pPr>
        <w:rPr/>
      </w:pPr>
      <w:r w:rsidDel="00000000" w:rsidR="00000000" w:rsidRPr="00000000">
        <w:rPr/>
        <w:drawing>
          <wp:inline distB="19050" distT="19050" distL="19050" distR="19050">
            <wp:extent cx="5943600" cy="2019300"/>
            <wp:effectExtent b="0" l="0" r="0" t="0"/>
            <wp:docPr id="1" name="image1.png"/>
            <a:graphic>
              <a:graphicData uri="http://schemas.openxmlformats.org/drawingml/2006/picture">
                <pic:pic>
                  <pic:nvPicPr>
                    <pic:cNvPr id="0" name="image1.png"/>
                    <pic:cNvPicPr preferRelativeResize="0"/>
                  </pic:nvPicPr>
                  <pic:blipFill>
                    <a:blip r:embed="rId6"/>
                    <a:srcRect b="31138" l="17239" r="16962" t="29123"/>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is the ERD showing the tables that were used for this project. The two tables that were used were the Users and Songs tables with a 1 to many relationship.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other two tables which solved the many to many relationships which would have occured between the playlist and songs tables  were not implemented as the minimum viable product was reached with the must have tables.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