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4FBF2" w14:textId="77777777" w:rsidR="009424CF" w:rsidRPr="005270F4" w:rsidRDefault="009424CF" w:rsidP="00650A94">
      <w:pPr>
        <w:spacing w:after="0" w:line="240" w:lineRule="auto"/>
        <w:jc w:val="center"/>
        <w:rPr>
          <w:b/>
          <w:bCs/>
          <w:sz w:val="32"/>
          <w:szCs w:val="32"/>
          <w:lang w:val="en-US"/>
        </w:rPr>
      </w:pPr>
      <w:r w:rsidRPr="005270F4">
        <w:rPr>
          <w:b/>
          <w:bCs/>
          <w:sz w:val="32"/>
          <w:szCs w:val="32"/>
          <w:lang w:val="en-US"/>
        </w:rPr>
        <w:t>PRODUCTION-GRADE TERRAFORM REPOSITORY STRUCTURE</w:t>
      </w:r>
    </w:p>
    <w:p w14:paraId="7AD4C88C" w14:textId="1A625DEA" w:rsidR="00BF5545" w:rsidRPr="009424CF" w:rsidRDefault="009424CF" w:rsidP="009424CF">
      <w:pPr>
        <w:jc w:val="center"/>
        <w:rPr>
          <w:b/>
          <w:bCs/>
          <w:sz w:val="36"/>
          <w:szCs w:val="36"/>
          <w:lang w:val="en-US"/>
        </w:rPr>
      </w:pPr>
      <w:r>
        <w:rPr>
          <w:b/>
          <w:bCs/>
          <w:sz w:val="36"/>
          <w:szCs w:val="36"/>
          <w:lang w:val="en-US"/>
        </w:rPr>
        <w:pict w14:anchorId="4AB99C2B">
          <v:rect id="_x0000_i1025" style="width:0;height:1.5pt" o:hralign="center" o:hrstd="t" o:hr="t" fillcolor="#a0a0a0" stroked="f"/>
        </w:pict>
      </w:r>
    </w:p>
    <w:p w14:paraId="29C86BF5" w14:textId="038A9587" w:rsidR="009424CF" w:rsidRPr="000D64B1" w:rsidRDefault="000D64B1" w:rsidP="00650A94">
      <w:pPr>
        <w:pStyle w:val="ListParagraph"/>
        <w:numPr>
          <w:ilvl w:val="0"/>
          <w:numId w:val="1"/>
        </w:numPr>
        <w:jc w:val="both"/>
        <w:rPr>
          <w:sz w:val="24"/>
          <w:szCs w:val="24"/>
          <w:lang w:val="en-US"/>
        </w:rPr>
      </w:pPr>
      <w:r w:rsidRPr="000D64B1">
        <w:rPr>
          <w:sz w:val="24"/>
          <w:szCs w:val="24"/>
          <w:lang w:val="en-US"/>
        </w:rPr>
        <w:t>Terraform modules are reusable collections of terraform configuration files that help reduce code duplication, improve maintainability and standardize infrastructure provisioning.</w:t>
      </w:r>
    </w:p>
    <w:p w14:paraId="15491F07" w14:textId="21C9E051" w:rsidR="000D64B1" w:rsidRPr="000D64B1" w:rsidRDefault="000D64B1" w:rsidP="00650A94">
      <w:pPr>
        <w:pStyle w:val="ListParagraph"/>
        <w:numPr>
          <w:ilvl w:val="0"/>
          <w:numId w:val="1"/>
        </w:numPr>
        <w:jc w:val="both"/>
        <w:rPr>
          <w:sz w:val="24"/>
          <w:szCs w:val="24"/>
          <w:lang w:val="en-US"/>
        </w:rPr>
      </w:pPr>
      <w:r w:rsidRPr="000D64B1">
        <w:rPr>
          <w:sz w:val="24"/>
          <w:szCs w:val="24"/>
          <w:lang w:val="en-US"/>
        </w:rPr>
        <w:t>In our project, the terraform repository is organized with a module’s directory and separate environment directories for Dev, Stage and production.</w:t>
      </w:r>
    </w:p>
    <w:p w14:paraId="105C951E" w14:textId="24250856" w:rsidR="000D64B1" w:rsidRDefault="000D64B1" w:rsidP="00650A94">
      <w:pPr>
        <w:pStyle w:val="ListParagraph"/>
        <w:numPr>
          <w:ilvl w:val="0"/>
          <w:numId w:val="1"/>
        </w:numPr>
        <w:jc w:val="both"/>
        <w:rPr>
          <w:sz w:val="24"/>
          <w:szCs w:val="24"/>
          <w:lang w:val="en-US"/>
        </w:rPr>
      </w:pPr>
      <w:r w:rsidRPr="000D64B1">
        <w:rPr>
          <w:sz w:val="24"/>
          <w:szCs w:val="24"/>
          <w:lang w:val="en-US"/>
        </w:rPr>
        <w:t>Instead of writing the same terraform code repeatedly for resources such as VPC, EKS, IAM, security group, s3 and RDS we create reusable modules once and use them across multiple environments by passing different input variables</w:t>
      </w:r>
      <w:r>
        <w:rPr>
          <w:sz w:val="24"/>
          <w:szCs w:val="24"/>
          <w:lang w:val="en-US"/>
        </w:rPr>
        <w:t>.</w:t>
      </w:r>
    </w:p>
    <w:p w14:paraId="53BF17E7" w14:textId="6575CDE8" w:rsidR="000D64B1" w:rsidRPr="00650A94" w:rsidRDefault="000D64B1" w:rsidP="00650A94">
      <w:pPr>
        <w:pStyle w:val="ListParagraph"/>
        <w:numPr>
          <w:ilvl w:val="0"/>
          <w:numId w:val="1"/>
        </w:numPr>
        <w:jc w:val="both"/>
        <w:rPr>
          <w:sz w:val="24"/>
          <w:szCs w:val="24"/>
          <w:lang w:val="en-US"/>
        </w:rPr>
      </w:pPr>
      <w:r>
        <w:rPr>
          <w:sz w:val="24"/>
          <w:szCs w:val="24"/>
          <w:lang w:val="en-US"/>
        </w:rPr>
        <w:t>Each environment (Dev, Stage and production) has its own configuration that calls these modules with environment-specific values, allowing us to reuse the same code while keeping the environments isolated.</w:t>
      </w:r>
    </w:p>
    <w:p w14:paraId="6F99D75C" w14:textId="77777777" w:rsidR="00305C22" w:rsidRDefault="00650A94" w:rsidP="00305C22">
      <w:pPr>
        <w:pStyle w:val="NormalWeb"/>
        <w:ind w:left="360"/>
        <w:jc w:val="center"/>
      </w:pPr>
      <w:r w:rsidRPr="00650A94">
        <w:drawing>
          <wp:inline distT="0" distB="0" distL="0" distR="0" wp14:anchorId="0B79225E" wp14:editId="3933B089">
            <wp:extent cx="5480050" cy="3822700"/>
            <wp:effectExtent l="0" t="0" r="6350" b="6350"/>
            <wp:docPr id="4137147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80050" cy="3822700"/>
                    </a:xfrm>
                    <a:prstGeom prst="rect">
                      <a:avLst/>
                    </a:prstGeom>
                    <a:noFill/>
                    <a:ln>
                      <a:noFill/>
                    </a:ln>
                  </pic:spPr>
                </pic:pic>
              </a:graphicData>
            </a:graphic>
          </wp:inline>
        </w:drawing>
      </w:r>
    </w:p>
    <w:p w14:paraId="0AC499AB" w14:textId="00C9D037" w:rsidR="00305C22" w:rsidRDefault="00305C22" w:rsidP="00305C22">
      <w:pPr>
        <w:pStyle w:val="NormalWeb"/>
        <w:ind w:left="360"/>
      </w:pPr>
      <w:r>
        <w:rPr>
          <w:b/>
          <w:bCs/>
          <w:sz w:val="36"/>
          <w:szCs w:val="36"/>
          <w:lang w:val="en-US"/>
        </w:rPr>
        <w:pict w14:anchorId="295D7121">
          <v:rect id="_x0000_i1040" style="width:0;height:1.5pt" o:hralign="center" o:hrstd="t" o:hr="t" fillcolor="#a0a0a0" stroked="f"/>
        </w:pict>
      </w:r>
    </w:p>
    <w:p w14:paraId="6F293648" w14:textId="7BE7E838" w:rsidR="000D64B1" w:rsidRPr="00305C22" w:rsidRDefault="000D64B1" w:rsidP="00305C22">
      <w:pPr>
        <w:pStyle w:val="NormalWeb"/>
        <w:ind w:left="360"/>
      </w:pPr>
    </w:p>
    <w:sectPr w:rsidR="000D64B1" w:rsidRPr="00305C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F82835"/>
    <w:multiLevelType w:val="hybridMultilevel"/>
    <w:tmpl w:val="44C83D7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2017994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4CF"/>
    <w:rsid w:val="000D64B1"/>
    <w:rsid w:val="00305C22"/>
    <w:rsid w:val="005224B2"/>
    <w:rsid w:val="005270F4"/>
    <w:rsid w:val="00650A94"/>
    <w:rsid w:val="00744F32"/>
    <w:rsid w:val="007C15DF"/>
    <w:rsid w:val="009424CF"/>
    <w:rsid w:val="00BF5545"/>
    <w:rsid w:val="00C578D0"/>
    <w:rsid w:val="00E061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768F7"/>
  <w15:chartTrackingRefBased/>
  <w15:docId w15:val="{E8C95479-D99B-4AF1-9DBB-7EC3242CC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24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24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24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24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24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24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24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24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24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4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24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24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24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24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24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24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24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24CF"/>
    <w:rPr>
      <w:rFonts w:eastAsiaTheme="majorEastAsia" w:cstheme="majorBidi"/>
      <w:color w:val="272727" w:themeColor="text1" w:themeTint="D8"/>
    </w:rPr>
  </w:style>
  <w:style w:type="paragraph" w:styleId="Title">
    <w:name w:val="Title"/>
    <w:basedOn w:val="Normal"/>
    <w:next w:val="Normal"/>
    <w:link w:val="TitleChar"/>
    <w:uiPriority w:val="10"/>
    <w:qFormat/>
    <w:rsid w:val="009424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24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24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24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24CF"/>
    <w:pPr>
      <w:spacing w:before="160"/>
      <w:jc w:val="center"/>
    </w:pPr>
    <w:rPr>
      <w:i/>
      <w:iCs/>
      <w:color w:val="404040" w:themeColor="text1" w:themeTint="BF"/>
    </w:rPr>
  </w:style>
  <w:style w:type="character" w:customStyle="1" w:styleId="QuoteChar">
    <w:name w:val="Quote Char"/>
    <w:basedOn w:val="DefaultParagraphFont"/>
    <w:link w:val="Quote"/>
    <w:uiPriority w:val="29"/>
    <w:rsid w:val="009424CF"/>
    <w:rPr>
      <w:i/>
      <w:iCs/>
      <w:color w:val="404040" w:themeColor="text1" w:themeTint="BF"/>
    </w:rPr>
  </w:style>
  <w:style w:type="paragraph" w:styleId="ListParagraph">
    <w:name w:val="List Paragraph"/>
    <w:basedOn w:val="Normal"/>
    <w:uiPriority w:val="34"/>
    <w:qFormat/>
    <w:rsid w:val="009424CF"/>
    <w:pPr>
      <w:ind w:left="720"/>
      <w:contextualSpacing/>
    </w:pPr>
  </w:style>
  <w:style w:type="character" w:styleId="IntenseEmphasis">
    <w:name w:val="Intense Emphasis"/>
    <w:basedOn w:val="DefaultParagraphFont"/>
    <w:uiPriority w:val="21"/>
    <w:qFormat/>
    <w:rsid w:val="009424CF"/>
    <w:rPr>
      <w:i/>
      <w:iCs/>
      <w:color w:val="2F5496" w:themeColor="accent1" w:themeShade="BF"/>
    </w:rPr>
  </w:style>
  <w:style w:type="paragraph" w:styleId="IntenseQuote">
    <w:name w:val="Intense Quote"/>
    <w:basedOn w:val="Normal"/>
    <w:next w:val="Normal"/>
    <w:link w:val="IntenseQuoteChar"/>
    <w:uiPriority w:val="30"/>
    <w:qFormat/>
    <w:rsid w:val="009424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24CF"/>
    <w:rPr>
      <w:i/>
      <w:iCs/>
      <w:color w:val="2F5496" w:themeColor="accent1" w:themeShade="BF"/>
    </w:rPr>
  </w:style>
  <w:style w:type="character" w:styleId="IntenseReference">
    <w:name w:val="Intense Reference"/>
    <w:basedOn w:val="DefaultParagraphFont"/>
    <w:uiPriority w:val="32"/>
    <w:qFormat/>
    <w:rsid w:val="009424CF"/>
    <w:rPr>
      <w:b/>
      <w:bCs/>
      <w:smallCaps/>
      <w:color w:val="2F5496" w:themeColor="accent1" w:themeShade="BF"/>
      <w:spacing w:val="5"/>
    </w:rPr>
  </w:style>
  <w:style w:type="paragraph" w:styleId="NormalWeb">
    <w:name w:val="Normal (Web)"/>
    <w:basedOn w:val="Normal"/>
    <w:uiPriority w:val="99"/>
    <w:unhideWhenUsed/>
    <w:rsid w:val="00650A9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122</Words>
  <Characters>697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 pandit</dc:creator>
  <cp:keywords/>
  <dc:description/>
  <cp:lastModifiedBy>mayur pandit</cp:lastModifiedBy>
  <cp:revision>15</cp:revision>
  <dcterms:created xsi:type="dcterms:W3CDTF">2026-08-21T16:48:00Z</dcterms:created>
  <dcterms:modified xsi:type="dcterms:W3CDTF">2026-08-21T17:02:00Z</dcterms:modified>
</cp:coreProperties>
</file>