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d2e4f5377c336be3eb6cc4522f737787944dcf3"/>
    <w:p>
      <w:pPr>
        <w:pStyle w:val="Heading1"/>
      </w:pPr>
      <w:r>
        <w:t xml:space="preserve">K8s Troubleshooting Workstation Setup — Rancher, Azure, Clusters, Namespaces</w:t>
      </w:r>
    </w:p>
    <w:p>
      <w:pPr>
        <w:pStyle w:val="FirstParagraph"/>
      </w:pPr>
      <w:r>
        <w:t xml:space="preserve">Oct 3, 2026</w:t>
      </w:r>
    </w:p>
    <w:bookmarkStart w:id="20" w:name="purpose-and-scope"/>
    <w:p>
      <w:pPr>
        <w:pStyle w:val="Heading2"/>
      </w:pPr>
      <w:r>
        <w:t xml:space="preserve">Purpose and scope</w:t>
      </w:r>
    </w:p>
    <w:p>
      <w:pPr>
        <w:pStyle w:val="FirstParagraph"/>
      </w:pPr>
      <w:r>
        <w:t xml:space="preserve">This sets up one Bash profile (</w:t>
      </w:r>
      <w:r>
        <w:rPr>
          <w:rStyle w:val="VerbatimChar"/>
        </w:rPr>
        <w:t xml:space="preserve">~/.k8s_profile</w:t>
      </w:r>
      <w:r>
        <w:t xml:space="preserve">) that reaches every cluster we support — Rancher-managed on-prem (PCI and non-PCI), AKS via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kubelogin</w:t>
      </w:r>
      <w:r>
        <w:t xml:space="preserve">, and standalone on-prem — for</w:t>
      </w:r>
      <w:r>
        <w:t xml:space="preserve"> </w:t>
      </w:r>
      <w:r>
        <w:rPr>
          <w:bCs/>
          <w:b/>
        </w:rPr>
        <w:t xml:space="preserve">diagnosis only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Read-only by design.</w:t>
      </w:r>
      <w:r>
        <w:t xml:space="preserve"> </w:t>
      </w:r>
      <w:r>
        <w:t xml:space="preserve">No delete, apply, exec, restart or rollback, with either identity. A built-in guard blocks those verbs for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istioctl</w:t>
      </w:r>
      <w:r>
        <w:t xml:space="preserve">; RBAC remains the real control.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identities.</w:t>
      </w:r>
      <w:r>
        <w:t xml:space="preserve"> </w:t>
      </w:r>
      <w:r>
        <w:t xml:space="preserve">Personal ID (default, read-only). emerID (checked out for UAT/PROD, used only when it can</w:t>
      </w:r>
      <w:r>
        <w:t xml:space="preserve"> </w:t>
      </w:r>
      <w:r>
        <w:rPr>
          <w:iCs/>
          <w:i/>
        </w:rPr>
        <w:t xml:space="preserve">read</w:t>
      </w:r>
      <w:r>
        <w:t xml:space="preserve"> </w:t>
      </w:r>
      <w:r>
        <w:t xml:space="preserve">more, e.g. secrets or proxy config), time-boxed and audited.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Environments.</w:t>
      </w:r>
      <w:r>
        <w:t xml:space="preserve"> </w:t>
      </w:r>
      <w:r>
        <w:t xml:space="preserve">IT, UAT, PROD, each split into PCI and non-PCI Rancher servers, plus AKS.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Companion doc.</w:t>
      </w:r>
      <w:r>
        <w:t xml:space="preserve"> </w:t>
      </w:r>
      <w:r>
        <w:t xml:space="preserve">The troubleshooting runbook (</w:t>
      </w:r>
      <w:r>
        <w:rPr>
          <w:rStyle w:val="VerbatimChar"/>
        </w:rPr>
        <w:t xml:space="preserve">02-runbook.md</w:t>
      </w:r>
      <w:r>
        <w:t xml:space="preserve">) covers what to run, when and where.</w:t>
      </w:r>
    </w:p>
    <w:bookmarkEnd w:id="20"/>
    <w:bookmarkStart w:id="21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Install these on the workstation, or on the PCI jump host for PCI clusters. Keep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within one minor version of the clusters and</w:t>
      </w:r>
      <w:r>
        <w:t xml:space="preserve"> </w:t>
      </w:r>
      <w:r>
        <w:rPr>
          <w:rStyle w:val="VerbatimChar"/>
        </w:rPr>
        <w:t xml:space="preserve">istioctl</w:t>
      </w:r>
      <w:r>
        <w:t xml:space="preserve"> </w:t>
      </w:r>
      <w:r>
        <w:t xml:space="preserve">matched to the mesh version.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bash 4+ with bash-completion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profile, tab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version --client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istioctl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Istio analysis, proxy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istioctl version --remote=false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helm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credentials,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Entra ID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kubelogin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openssl 1.1.1+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 checks (</w:t>
            </w:r>
            <w:r>
              <w:rPr>
                <w:rStyle w:val="VerbatimChar"/>
              </w:rPr>
              <w:t xml:space="preserve">tlscheck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kcert*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openssl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curl, jq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Rancher API (</w:t>
            </w:r>
            <w:r>
              <w:rPr>
                <w:rStyle w:val="VerbatimChar"/>
              </w:rPr>
              <w:t xml:space="preserve">rfetch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rclusters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jq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yq (mikefarah v4)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YAML diffs (</w:t>
            </w:r>
            <w:r>
              <w:rPr>
                <w:rStyle w:val="VerbatimChar"/>
              </w:rPr>
              <w:t xml:space="preserve">kydiff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kycmp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yq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fzf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/ namespace pickers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fzf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(util-linux / bsdmainutils)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which column</w:t>
            </w:r>
          </w:p>
        </w:tc>
      </w:tr>
    </w:tbl>
    <w:p>
      <w:pPr>
        <w:pStyle w:val="BodyText"/>
      </w:pPr>
      <w:r>
        <w:t xml:space="preserve">macOS:</w:t>
      </w:r>
      <w:r>
        <w:t xml:space="preserve"> </w:t>
      </w:r>
      <w:r>
        <w:rPr>
          <w:rStyle w:val="VerbatimChar"/>
        </w:rPr>
        <w:t xml:space="preserve">brew install kubectl istioctl helm azure-cli Azure/kubelogin/kubelogin jq yq fzf bash bash-completion@2</w:t>
      </w:r>
      <w:r>
        <w:t xml:space="preserve">.</w:t>
      </w:r>
    </w:p>
    <w:bookmarkEnd w:id="21"/>
    <w:bookmarkStart w:id="22" w:name="install-the-profile"/>
    <w:p>
      <w:pPr>
        <w:pStyle w:val="Heading2"/>
      </w:pPr>
      <w:r>
        <w:t xml:space="preserve">Install the profile</w:t>
      </w:r>
    </w:p>
    <w:p>
      <w:pPr>
        <w:numPr>
          <w:ilvl w:val="0"/>
          <w:numId w:val="1002"/>
        </w:numPr>
        <w:pStyle w:val="Compact"/>
      </w:pPr>
      <w:r>
        <w:t xml:space="preserve">Copy the script and load it from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. Put the exports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source line.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k8s_profile.sh ~/.k8s_profile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export PROD_PATTERN='prod|prd|uat'   # contexts treated as high-env (red prompt)</w:t>
      </w:r>
      <w:r>
        <w:br/>
      </w:r>
      <w:r>
        <w:rPr>
          <w:rStyle w:val="StringTok"/>
        </w:rPr>
        <w:t xml:space="preserve">export PCI_PATTERN='^pci'            # contexts tagged PCI in the prompt</w:t>
      </w:r>
      <w:r>
        <w:br/>
      </w:r>
      <w:r>
        <w:rPr>
          <w:rStyle w:val="StringTok"/>
        </w:rPr>
        <w:t xml:space="preserve">export ISTIO_NS=istio-system</w:t>
      </w:r>
      <w:r>
        <w:br/>
      </w:r>
      <w:r>
        <w:rPr>
          <w:rStyle w:val="StringTok"/>
        </w:rPr>
        <w:t xml:space="preserve">export IGW_SELECTOR='istio=ingressgateway'</w:t>
      </w:r>
      <w:r>
        <w:br/>
      </w:r>
      <w:r>
        <w:rPr>
          <w:rStyle w:val="StringTok"/>
        </w:rPr>
        <w:t xml:space="preserve">export AKS_LOGIN_MODE=azurecli</w:t>
      </w:r>
      <w:r>
        <w:br/>
      </w:r>
      <w:r>
        <w:rPr>
          <w:rStyle w:val="StringTok"/>
        </w:rPr>
        <w:t xml:space="preserve">[ -f ~/.k8s_profile ] &amp;&amp; source ~/.k8s_profile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bash</w:t>
      </w:r>
      <w:r>
        <w:br/>
      </w:r>
      <w:r>
        <w:rPr>
          <w:rStyle w:val="ExtensionTok"/>
        </w:rPr>
        <w:t xml:space="preserve">khelp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lists every command by section</w:t>
      </w:r>
    </w:p>
    <w:p>
      <w:pPr>
        <w:numPr>
          <w:ilvl w:val="0"/>
          <w:numId w:val="1003"/>
        </w:numPr>
        <w:pStyle w:val="Compact"/>
      </w:pPr>
      <w:r>
        <w:t xml:space="preserve">The profile creates this layout on first load:</w:t>
      </w:r>
    </w:p>
    <w:p>
      <w:pPr>
        <w:pStyle w:val="SourceCode"/>
      </w:pPr>
      <w:r>
        <w:rPr>
          <w:rStyle w:val="VerbatimChar"/>
        </w:rPr>
        <w:t xml:space="preserve">~/.kube/</w:t>
      </w:r>
      <w:r>
        <w:br/>
      </w:r>
      <w:r>
        <w:rPr>
          <w:rStyle w:val="VerbatimChar"/>
        </w:rPr>
        <w:t xml:space="preserve">  rancher.conf        # Rancher server registry (name  url  [cacert])</w:t>
      </w:r>
      <w:r>
        <w:br/>
      </w:r>
      <w:r>
        <w:rPr>
          <w:rStyle w:val="VerbatimChar"/>
        </w:rPr>
        <w:t xml:space="preserve">  inventory.conf      # team facts per context: env zone gateway-ip namespaces owner</w:t>
      </w:r>
      <w:r>
        <w:br/>
      </w:r>
      <w:r>
        <w:rPr>
          <w:rStyle w:val="VerbatimChar"/>
        </w:rPr>
        <w:t xml:space="preserve">  logs.conf           # context -&gt; Kibana/Datadog cluster name, URLs</w:t>
      </w:r>
      <w:r>
        <w:br/>
      </w:r>
      <w:r>
        <w:rPr>
          <w:rStyle w:val="VerbatimChar"/>
        </w:rPr>
        <w:t xml:space="preserve">  ns/                 # namespace list per context: &lt;context&gt;.list (synced / pinned / ignored)</w:t>
      </w:r>
      <w:r>
        <w:br/>
      </w:r>
      <w:r>
        <w:rPr>
          <w:rStyle w:val="VerbatimChar"/>
        </w:rPr>
        <w:t xml:space="preserve">  configs/            # personal READ-ONLY kubeconfigs, one file per cluster, merged into KUBECONFIG</w:t>
      </w:r>
      <w:r>
        <w:br/>
      </w:r>
      <w:r>
        <w:rPr>
          <w:rStyle w:val="VerbatimChar"/>
        </w:rPr>
        <w:t xml:space="preserve">    pci-prod-dc1.yaml</w:t>
      </w:r>
      <w:r>
        <w:br/>
      </w:r>
      <w:r>
        <w:rPr>
          <w:rStyle w:val="VerbatimChar"/>
        </w:rPr>
        <w:t xml:space="preserve">    npci-uat-dc2.yaml</w:t>
      </w:r>
      <w:r>
        <w:br/>
      </w:r>
      <w:r>
        <w:rPr>
          <w:rStyle w:val="VerbatimChar"/>
        </w:rPr>
        <w:t xml:space="preserve">    aks-eus-prod.yaml</w:t>
      </w:r>
      <w:r>
        <w:br/>
      </w:r>
      <w:r>
        <w:rPr>
          <w:rStyle w:val="VerbatimChar"/>
        </w:rPr>
        <w:t xml:space="preserve">    onprem-lab.yaml</w:t>
      </w:r>
      <w:r>
        <w:br/>
      </w:r>
      <w:r>
        <w:rPr>
          <w:rStyle w:val="VerbatimChar"/>
        </w:rPr>
        <w:t xml:space="preserve">  emer/               # emerID kubeconfigs (mode 700) - NEVER merged</w:t>
      </w:r>
      <w:r>
        <w:br/>
      </w:r>
      <w:r>
        <w:rPr>
          <w:rStyle w:val="VerbatimChar"/>
        </w:rPr>
        <w:t xml:space="preserve">    audit.log         # every command run in an emerID session</w:t>
      </w:r>
    </w:p>
    <w:p>
      <w:pPr>
        <w:numPr>
          <w:ilvl w:val="0"/>
          <w:numId w:val="1004"/>
        </w:numPr>
        <w:pStyle w:val="Compact"/>
      </w:pPr>
      <w:r>
        <w:t xml:space="preserve">Environment variables you can override: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KCFG_DIR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~/.kube/configs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kubeconfigs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~/.kube/emer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emerID kubeconfigs +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RANCHER_REGISTRY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~/.kube/rancher.conf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Rancher server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prod\|prd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prompt for high envs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PCI_PATTERN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^pci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magenta PCI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ISTIO_NS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IGW_SELECTOR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istio-system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istio=ingressgateway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lookups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AKS_LOGIN_MODE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kubelogin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EMER_AUTOPURGE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emerID token + delete kubeconfig at session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  <w:r>
              <w:t xml:space="preserve"> </w:t>
            </w:r>
            <w:r>
              <w:t xml:space="preserve">if the prompt feels 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K_READONLY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write/exec guard</w:t>
            </w:r>
          </w:p>
        </w:tc>
      </w:tr>
    </w:tbl>
    <w:bookmarkEnd w:id="22"/>
    <w:bookmarkStart w:id="23" w:name="X889940a12a193e6285f83f0ae5d447c83301d75"/>
    <w:p>
      <w:pPr>
        <w:pStyle w:val="Heading2"/>
      </w:pPr>
      <w:r>
        <w:t xml:space="preserve">Rancher: servers and read-only kubeconfigs</w:t>
      </w:r>
    </w:p>
    <w:p>
      <w:pPr>
        <w:pStyle w:val="FirstParagraph"/>
      </w:pPr>
      <w:r>
        <w:t xml:space="preserve">Register each Rancher once by a</w:t>
      </w:r>
      <w:r>
        <w:t xml:space="preserve"> </w:t>
      </w:r>
      <w:r>
        <w:rPr>
          <w:rStyle w:val="VerbatimChar"/>
        </w:rPr>
        <w:t xml:space="preserve">&lt;zone&gt;-&lt;env&gt;</w:t>
      </w:r>
      <w:r>
        <w:t xml:space="preserve"> </w:t>
      </w:r>
      <w:r>
        <w:t xml:space="preserve">name; every cluster file and context then starts with that name.</w:t>
      </w:r>
    </w:p>
    <w:p>
      <w:pPr>
        <w:numPr>
          <w:ilvl w:val="0"/>
          <w:numId w:val="1005"/>
        </w:numPr>
        <w:pStyle w:val="Compact"/>
      </w:pPr>
      <w:r>
        <w:t xml:space="preserve">Create and edit the registry (</w:t>
      </w:r>
      <w:r>
        <w:rPr>
          <w:rStyle w:val="VerbatimChar"/>
        </w:rPr>
        <w:t xml:space="preserve">rlist</w:t>
      </w:r>
      <w:r>
        <w:t xml:space="preserve"> </w:t>
      </w:r>
      <w:r>
        <w:t xml:space="preserve">creates a template on first run). No trailing slash on URLs.</w:t>
      </w:r>
    </w:p>
    <w:p>
      <w:pPr>
        <w:pStyle w:val="SourceCode"/>
      </w:pPr>
      <w:r>
        <w:rPr>
          <w:rStyle w:val="VerbatimChar"/>
        </w:rPr>
        <w:t xml:space="preserve"># name       url                                  [cacert]</w:t>
      </w:r>
      <w:r>
        <w:br/>
      </w:r>
      <w:r>
        <w:rPr>
          <w:rStyle w:val="VerbatimChar"/>
        </w:rPr>
        <w:t xml:space="preserve">pci-it       https://rancher-pci-it.corp.com      ~/certs/pci-ca.pem</w:t>
      </w:r>
      <w:r>
        <w:br/>
      </w:r>
      <w:r>
        <w:rPr>
          <w:rStyle w:val="VerbatimChar"/>
        </w:rPr>
        <w:t xml:space="preserve">pci-uat      https://rancher-pci-uat.corp.com     ~/certs/pci-ca.pem</w:t>
      </w:r>
      <w:r>
        <w:br/>
      </w:r>
      <w:r>
        <w:rPr>
          <w:rStyle w:val="VerbatimChar"/>
        </w:rPr>
        <w:t xml:space="preserve">pci-prod     https://rancher-pci.corp.com         ~/certs/pci-ca.pem</w:t>
      </w:r>
      <w:r>
        <w:br/>
      </w:r>
      <w:r>
        <w:rPr>
          <w:rStyle w:val="VerbatimChar"/>
        </w:rPr>
        <w:t xml:space="preserve">npci-it      https://rancher-it.corp.com</w:t>
      </w:r>
      <w:r>
        <w:br/>
      </w:r>
      <w:r>
        <w:rPr>
          <w:rStyle w:val="VerbatimChar"/>
        </w:rPr>
        <w:t xml:space="preserve">npci-uat     https://rancher-uat.corp.com</w:t>
      </w:r>
      <w:r>
        <w:br/>
      </w:r>
      <w:r>
        <w:rPr>
          <w:rStyle w:val="VerbatimChar"/>
        </w:rPr>
        <w:t xml:space="preserve">npci-prod    https://rancher.corp.com</w:t>
      </w:r>
    </w:p>
    <w:p>
      <w:pPr>
        <w:numPr>
          <w:ilvl w:val="0"/>
          <w:numId w:val="1006"/>
        </w:numPr>
        <w:pStyle w:val="Compact"/>
      </w:pPr>
      <w:r>
        <w:t xml:space="preserve">Check reachability and what your ID can see:</w:t>
      </w:r>
    </w:p>
    <w:p>
      <w:pPr>
        <w:pStyle w:val="SourceCode"/>
      </w:pPr>
      <w:r>
        <w:rPr>
          <w:rStyle w:val="ExtensionTok"/>
        </w:rPr>
        <w:t xml:space="preserve">rlist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pong / UNREACHABLE per server</w:t>
      </w:r>
      <w:r>
        <w:br/>
      </w:r>
      <w:r>
        <w:rPr>
          <w:rStyle w:val="ExtensionTok"/>
        </w:rPr>
        <w:t xml:space="preserve">rclusters</w:t>
      </w:r>
      <w:r>
        <w:rPr>
          <w:rStyle w:val="NormalTok"/>
        </w:rPr>
        <w:t xml:space="preserve"> npci-uat       </w:t>
      </w:r>
      <w:r>
        <w:rPr>
          <w:rStyle w:val="CommentTok"/>
        </w:rPr>
        <w:t xml:space="preserve"># prompts for your personal API token; lists cluster name, id, state</w:t>
      </w:r>
    </w:p>
    <w:p>
      <w:pPr>
        <w:numPr>
          <w:ilvl w:val="0"/>
          <w:numId w:val="1007"/>
        </w:numPr>
        <w:pStyle w:val="Compact"/>
      </w:pPr>
      <w:r>
        <w:t xml:space="preserve">Add each cluster with your</w:t>
      </w:r>
      <w:r>
        <w:t xml:space="preserve"> </w:t>
      </w:r>
      <w:r>
        <w:rPr>
          <w:bCs/>
          <w:b/>
        </w:rPr>
        <w:t xml:space="preserve">personal</w:t>
      </w:r>
      <w:r>
        <w:t xml:space="preserve"> </w:t>
      </w:r>
      <w:r>
        <w:t xml:space="preserve">identity. Use the API, or a kubeconfig downloaded from the Rancher UI (Cluster → Download KubeConfig):</w:t>
      </w:r>
    </w:p>
    <w:p>
      <w:pPr>
        <w:pStyle w:val="SourceCode"/>
      </w:pPr>
      <w:r>
        <w:rPr>
          <w:rStyle w:val="ExtensionTok"/>
        </w:rPr>
        <w:t xml:space="preserve">rfetch</w:t>
      </w:r>
      <w:r>
        <w:rPr>
          <w:rStyle w:val="NormalTok"/>
        </w:rPr>
        <w:t xml:space="preserve"> npci-uat dc2                         </w:t>
      </w:r>
      <w:r>
        <w:rPr>
          <w:rStyle w:val="CommentTok"/>
        </w:rPr>
        <w:t xml:space="preserve"># -&gt; ~/.kube/configs/npci-uat-dc2.yaml</w:t>
      </w:r>
      <w:r>
        <w:br/>
      </w:r>
      <w:r>
        <w:rPr>
          <w:rStyle w:val="ExtensionTok"/>
        </w:rPr>
        <w:t xml:space="preserve">rload</w:t>
      </w:r>
      <w:r>
        <w:rPr>
          <w:rStyle w:val="NormalTok"/>
        </w:rPr>
        <w:t xml:space="preserve">  pci-prod dc1 ~/Downloads/dc1.yaml    </w:t>
      </w:r>
      <w:r>
        <w:rPr>
          <w:rStyle w:val="CommentTok"/>
        </w:rPr>
        <w:t xml:space="preserve"># import a UI download, then delete the download</w:t>
      </w:r>
    </w:p>
    <w:p>
      <w:pPr>
        <w:pStyle w:val="FirstParagraph"/>
      </w:pPr>
      <w:r>
        <w:rPr>
          <w:bCs/>
          <w:b/>
        </w:rPr>
        <w:t xml:space="preserve">Why files are normalized.</w:t>
      </w:r>
      <w:r>
        <w:t xml:space="preserve"> </w:t>
      </w:r>
      <w:r>
        <w:t xml:space="preserve">Rancher kubeconfigs reuse names like</w:t>
      </w:r>
      <w:r>
        <w:t xml:space="preserve"> </w:t>
      </w:r>
      <w:r>
        <w:rPr>
          <w:rStyle w:val="VerbatimChar"/>
        </w:rPr>
        <w:t xml:space="preserve">dc1</w:t>
      </w:r>
      <w:r>
        <w:t xml:space="preserve"> </w:t>
      </w:r>
      <w:r>
        <w:t xml:space="preserve">across servers. Merged as-is, a PCI context can silently pick up a non-PCI token.</w:t>
      </w:r>
      <w:r>
        <w:t xml:space="preserve"> </w:t>
      </w:r>
      <w:r>
        <w:rPr>
          <w:rStyle w:val="VerbatimChar"/>
        </w:rPr>
        <w:t xml:space="preserve">rfetch</w:t>
      </w:r>
      <w:r>
        <w:t xml:space="preserve">/</w:t>
      </w:r>
      <w:r>
        <w:rPr>
          <w:rStyle w:val="VerbatimChar"/>
        </w:rPr>
        <w:t xml:space="preserve">rload</w:t>
      </w:r>
      <w:r>
        <w:t xml:space="preserve"> </w:t>
      </w:r>
      <w:r>
        <w:t xml:space="preserve">keep one context and rename cluster, user and context to</w:t>
      </w:r>
      <w:r>
        <w:t xml:space="preserve"> </w:t>
      </w:r>
      <w:r>
        <w:rPr>
          <w:rStyle w:val="VerbatimChar"/>
        </w:rPr>
        <w:t xml:space="preserve">&lt;rancher&gt;-&lt;cluster&gt;</w:t>
      </w:r>
      <w:r>
        <w:t xml:space="preserve">. If a Rancher uses SSO exec-plugin kubeconfigs (no embedded token), only the context is renamed and a warning is printed — run</w:t>
      </w:r>
      <w:r>
        <w:t xml:space="preserve"> </w:t>
      </w:r>
      <w:r>
        <w:rPr>
          <w:rStyle w:val="VerbatimChar"/>
        </w:rPr>
        <w:t xml:space="preserve">kcfg-dupes</w:t>
      </w:r>
      <w:r>
        <w:t xml:space="preserve"> </w:t>
      </w:r>
      <w:r>
        <w:t xml:space="preserve">afterwards.</w:t>
      </w:r>
    </w:p>
    <w:p>
      <w:pPr>
        <w:pStyle w:val="BodyText"/>
      </w:pPr>
      <w:r>
        <w:rPr>
          <w:bCs/>
          <w:b/>
        </w:rPr>
        <w:t xml:space="preserve">PCI.</w:t>
      </w:r>
      <w:r>
        <w:t xml:space="preserve"> </w:t>
      </w:r>
      <w:r>
        <w:t xml:space="preserve">PCI Rancher servers are often reachable only from the PCI jump host. If</w:t>
      </w:r>
      <w:r>
        <w:t xml:space="preserve"> </w:t>
      </w:r>
      <w:r>
        <w:rPr>
          <w:rStyle w:val="VerbatimChar"/>
        </w:rPr>
        <w:t xml:space="preserve">rlist</w:t>
      </w:r>
      <w:r>
        <w:t xml:space="preserve"> </w:t>
      </w:r>
      <w:r>
        <w:t xml:space="preserve">shows UNREACHABLE for</w:t>
      </w:r>
      <w:r>
        <w:t xml:space="preserve"> </w:t>
      </w:r>
      <w:r>
        <w:rPr>
          <w:rStyle w:val="VerbatimChar"/>
        </w:rPr>
        <w:t xml:space="preserve">pci-*</w:t>
      </w:r>
      <w:r>
        <w:t xml:space="preserve">, install the profile on the jump host and keep PCI kubeconfigs off the laptop.</w:t>
      </w:r>
    </w:p>
    <w:bookmarkEnd w:id="23"/>
    <w:bookmarkStart w:id="24" w:name="azure-aks-with-kubelogin"/>
    <w:p>
      <w:pPr>
        <w:pStyle w:val="Heading2"/>
      </w:pPr>
      <w:r>
        <w:t xml:space="preserve">Azure / AKS with kubelogin</w:t>
      </w:r>
    </w:p>
    <w:p>
      <w:pPr>
        <w:pStyle w:val="FirstParagraph"/>
      </w:pPr>
      <w:r>
        <w:t xml:space="preserve">AKS clusters authenticate through Entra ID;</w:t>
      </w:r>
      <w:r>
        <w:t xml:space="preserve"> </w:t>
      </w:r>
      <w:r>
        <w:rPr>
          <w:rStyle w:val="VerbatimChar"/>
        </w:rPr>
        <w:t xml:space="preserve">kubelogin</w:t>
      </w:r>
      <w:r>
        <w:t xml:space="preserve"> </w:t>
      </w:r>
      <w:r>
        <w:t xml:space="preserve">turns your</w:t>
      </w:r>
      <w:r>
        <w:t xml:space="preserve"> </w:t>
      </w:r>
      <w:r>
        <w:rPr>
          <w:rStyle w:val="VerbatimChar"/>
        </w:rPr>
        <w:t xml:space="preserve">az login</w:t>
      </w:r>
      <w:r>
        <w:t xml:space="preserve"> </w:t>
      </w:r>
      <w:r>
        <w:t xml:space="preserve">session into cluster tokens.</w:t>
      </w:r>
    </w:p>
    <w:p>
      <w:pPr>
        <w:numPr>
          <w:ilvl w:val="0"/>
          <w:numId w:val="1008"/>
        </w:numPr>
        <w:pStyle w:val="Compact"/>
      </w:pPr>
      <w:r>
        <w:t xml:space="preserve">Sign in and pick the subscription: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login                          </w:t>
      </w:r>
      <w:r>
        <w:rPr>
          <w:rStyle w:val="CommentTok"/>
        </w:rPr>
        <w:t xml:space="preserve"># add --tenant &lt;id&gt; for a different tenant</w:t>
      </w:r>
      <w:r>
        <w:br/>
      </w:r>
      <w:r>
        <w:rPr>
          <w:rStyle w:val="ExtensionTok"/>
        </w:rPr>
        <w:t xml:space="preserve">azsub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show current subscription</w:t>
      </w:r>
      <w:r>
        <w:br/>
      </w:r>
      <w:r>
        <w:rPr>
          <w:rStyle w:val="ExtensionTok"/>
        </w:rPr>
        <w:t xml:space="preserve">azsub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"&lt;subscription name or id&gt;"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switch</w:t>
      </w:r>
      <w:r>
        <w:br/>
      </w:r>
      <w:r>
        <w:rPr>
          <w:rStyle w:val="ExtensionTok"/>
        </w:rPr>
        <w:t xml:space="preserve">aks-ls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clusters in that subscription: name, RG, version, power state</w:t>
      </w:r>
    </w:p>
    <w:p>
      <w:pPr>
        <w:numPr>
          <w:ilvl w:val="0"/>
          <w:numId w:val="1009"/>
        </w:numPr>
        <w:pStyle w:val="Compact"/>
      </w:pPr>
      <w:r>
        <w:t xml:space="preserve">Add each cluster (writes credentials, converts to kubelogin, merges):</w:t>
      </w:r>
    </w:p>
    <w:p>
      <w:pPr>
        <w:pStyle w:val="SourceCode"/>
      </w:pPr>
      <w:r>
        <w:rPr>
          <w:rStyle w:val="ExtensionTok"/>
        </w:rPr>
        <w:t xml:space="preserve">aks-add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resource-group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cluster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aks-eus-prod</w:t>
      </w:r>
      <w:r>
        <w:br/>
      </w:r>
      <w:r>
        <w:rPr>
          <w:rStyle w:val="ExtensionTok"/>
        </w:rPr>
        <w:t xml:space="preserve">aks-add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resource-group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cluster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aks-cus-uat</w:t>
      </w:r>
    </w:p>
    <w:p>
      <w:pPr>
        <w:numPr>
          <w:ilvl w:val="0"/>
          <w:numId w:val="1010"/>
        </w:numPr>
        <w:pStyle w:val="Compact"/>
      </w:pPr>
      <w:r>
        <w:t xml:space="preserve">Use it. The first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call fetches a token silently from the</w:t>
      </w:r>
      <w:r>
        <w:t xml:space="preserve"> </w:t>
      </w:r>
      <w:r>
        <w:rPr>
          <w:rStyle w:val="VerbatimChar"/>
        </w:rPr>
        <w:t xml:space="preserve">az</w:t>
      </w:r>
      <w:r>
        <w:t xml:space="preserve"> </w:t>
      </w:r>
      <w:r>
        <w:t xml:space="preserve">session.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 Unauthorized</w:t>
            </w:r>
            <w:r>
              <w:t xml:space="preserve"> </w:t>
            </w:r>
            <w:r>
              <w:t xml:space="preserve">after a tenant or subscription 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aks-relogin</w:t>
            </w:r>
            <w:r>
              <w:t xml:space="preserve"> </w:t>
            </w:r>
            <w:r>
              <w:t xml:space="preserve">(clears kubelogin cache, re-checks</w:t>
            </w:r>
            <w:r>
              <w:t xml:space="preserve"> </w:t>
            </w:r>
            <w:r>
              <w:rPr>
                <w:rStyle w:val="VerbatimChar"/>
              </w:rPr>
              <w:t xml:space="preserve">az login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in another 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 login --tenant &lt;id&gt;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aks-relogin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Headless / jump host without a browser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AKS_LOGIN_MODE=devicecode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aks-add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 Azure-layer data (LB, NSG, node pools)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Azure</w:t>
            </w:r>
            <w:r>
              <w:t xml:space="preserve"> </w:t>
            </w:r>
            <w:r>
              <w:rPr>
                <w:bCs/>
                <w:b/>
              </w:rPr>
              <w:t xml:space="preserve">Reader</w:t>
            </w:r>
            <w:r>
              <w:t xml:space="preserve"> </w:t>
            </w:r>
            <w:r>
              <w:t xml:space="preserve">on the subscription or resource group; outside this profile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azsub</w:t>
      </w:r>
      <w:r>
        <w:t xml:space="preserve"> </w:t>
      </w:r>
      <w:r>
        <w:t xml:space="preserve">only matters for</w:t>
      </w:r>
      <w:r>
        <w:t xml:space="preserve"> </w:t>
      </w:r>
      <w:r>
        <w:rPr>
          <w:rStyle w:val="VerbatimChar"/>
        </w:rPr>
        <w:t xml:space="preserve">az aks ...</w:t>
      </w:r>
      <w:r>
        <w:t xml:space="preserve"> </w:t>
      </w:r>
      <w:r>
        <w:t xml:space="preserve">commands;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uses whichever cluster the context points to.</w:t>
      </w:r>
    </w:p>
    <w:bookmarkEnd w:id="24"/>
    <w:bookmarkStart w:id="25" w:name="on-prem-clusters-not-managed-by-rancher"/>
    <w:p>
      <w:pPr>
        <w:pStyle w:val="Heading2"/>
      </w:pPr>
      <w:r>
        <w:t xml:space="preserve">On-prem clusters not managed by Rancher</w:t>
      </w:r>
    </w:p>
    <w:p>
      <w:pPr>
        <w:pStyle w:val="FirstParagraph"/>
      </w:pPr>
      <w:r>
        <w:t xml:space="preserve">For clusters where you receive a kubeconfig file directly (kubeadm, lab, vendor-managed):</w:t>
      </w:r>
    </w:p>
    <w:p>
      <w:pPr>
        <w:pStyle w:val="SourceCode"/>
      </w:pPr>
      <w:r>
        <w:rPr>
          <w:rStyle w:val="ExtensionTok"/>
        </w:rPr>
        <w:t xml:space="preserve">konprem-add</w:t>
      </w:r>
      <w:r>
        <w:rPr>
          <w:rStyle w:val="NormalTok"/>
        </w:rPr>
        <w:t xml:space="preserve"> lab-dc1 /path/to/kubeconfig     </w:t>
      </w:r>
      <w:r>
        <w:rPr>
          <w:rStyle w:val="CommentTok"/>
        </w:rPr>
        <w:t xml:space="preserve"># -&gt; ~/.kube/configs/onprem-lab-dc1.yaml, context renamed</w:t>
      </w:r>
      <w:r>
        <w:br/>
      </w:r>
      <w:r>
        <w:rPr>
          <w:rStyle w:val="ExtensionTok"/>
        </w:rPr>
        <w:t xml:space="preserve">kcfg-dupes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prints user/cluster names that collide across files</w:t>
      </w:r>
    </w:p>
    <w:p>
      <w:pPr>
        <w:pStyle w:val="FirstParagraph"/>
      </w:pPr>
      <w:r>
        <w:t xml:space="preserve">kubeadm files all ship as</w:t>
      </w:r>
      <w:r>
        <w:t xml:space="preserve"> </w:t>
      </w:r>
      <w:r>
        <w:rPr>
          <w:rStyle w:val="VerbatimChar"/>
        </w:rPr>
        <w:t xml:space="preserve">kubernetes-admin@kubernetes</w:t>
      </w:r>
      <w:r>
        <w:t xml:space="preserve"> </w:t>
      </w:r>
      <w:r>
        <w:t xml:space="preserve">with user</w:t>
      </w:r>
      <w:r>
        <w:t xml:space="preserve"> </w:t>
      </w:r>
      <w:r>
        <w:rPr>
          <w:rStyle w:val="VerbatimChar"/>
        </w:rPr>
        <w:t xml:space="preserve">kubernetes-admin</w:t>
      </w:r>
      <w:r>
        <w:t xml:space="preserve">. If</w:t>
      </w:r>
      <w:r>
        <w:t xml:space="preserve"> </w:t>
      </w:r>
      <w:r>
        <w:rPr>
          <w:rStyle w:val="VerbatimChar"/>
        </w:rPr>
        <w:t xml:space="preserve">kcfg-dupes</w:t>
      </w:r>
      <w:r>
        <w:t xml:space="preserve"> </w:t>
      </w:r>
      <w:r>
        <w:t xml:space="preserve">prints anything, don’t use the merged view for those clusters — pin the shell to the file with</w:t>
      </w:r>
      <w:r>
        <w:t xml:space="preserve"> </w:t>
      </w:r>
      <w:r>
        <w:rPr>
          <w:rStyle w:val="VerbatimChar"/>
        </w:rPr>
        <w:t xml:space="preserve">kuse onprem-lab-dc1</w:t>
      </w:r>
      <w:r>
        <w:t xml:space="preserve">.</w:t>
      </w:r>
    </w:p>
    <w:bookmarkEnd w:id="25"/>
    <w:bookmarkStart w:id="26" w:name="naming-zones-namespaces-and-switching"/>
    <w:p>
      <w:pPr>
        <w:pStyle w:val="Heading2"/>
      </w:pPr>
      <w:r>
        <w:t xml:space="preserve">Naming, zones, namespaces and switching</w:t>
      </w:r>
    </w:p>
    <w:p>
      <w:pPr>
        <w:pStyle w:val="FirstParagraph"/>
      </w:pPr>
      <w:r>
        <w:t xml:space="preserve">One rule:</w:t>
      </w:r>
      <w:r>
        <w:t xml:space="preserve"> </w:t>
      </w:r>
      <w:r>
        <w:rPr>
          <w:bCs/>
          <w:b/>
        </w:rPr>
        <w:t xml:space="preserve">file name = context name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&lt;zone&gt;-&lt;env&gt;-&lt;cluster&gt;</w:t>
      </w:r>
      <w:r>
        <w:t xml:space="preserve">. The zone is the first segment and drives filtering and prompt colours.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PCI Rancher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pci-prod-dc1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Non-PCI Rancher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npci-uat-dc2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aks-eus-prod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Standalone on-prem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onprem-lab-dc1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onprem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emerID (any source)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pci-prod-dc1-emer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dir, never merged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Switching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one zone in this terminal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kzone pci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kzone npci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kzone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 a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kctx</w:t>
            </w:r>
            <w:r>
              <w:t xml:space="preserve"> </w:t>
            </w:r>
            <w:r>
              <w:t xml:space="preserve">(fzf) or</w:t>
            </w:r>
            <w:r>
              <w:t xml:space="preserve"> </w:t>
            </w:r>
            <w:r>
              <w:rPr>
                <w:rStyle w:val="VerbatimChar"/>
              </w:rPr>
              <w:t xml:space="preserve">kctx npci-uat-dc2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shell on the merged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 this terminal to one cluster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kuse npci-uat-dc2</w:t>
            </w:r>
            <w:r>
              <w:t xml:space="preserve"> </w:t>
            </w:r>
            <w:r>
              <w:t xml:space="preserve">(back:</w:t>
            </w:r>
            <w:r>
              <w:t xml:space="preserve"> </w:t>
            </w:r>
            <w:r>
              <w:rPr>
                <w:rStyle w:val="VerbatimChar"/>
              </w:rPr>
              <w:t xml:space="preserve">kmerge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shell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 a namespace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kns</w:t>
            </w:r>
            <w:r>
              <w:t xml:space="preserve"> </w:t>
            </w:r>
            <w:r>
              <w:t xml:space="preserve">(fzf) or</w:t>
            </w:r>
            <w:r>
              <w:t xml:space="preserve"> </w:t>
            </w:r>
            <w:r>
              <w:rPr>
                <w:rStyle w:val="VerbatimChar"/>
              </w:rPr>
              <w:t xml:space="preserve">kns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One-off on another cluster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--context pci-prod-dc1 get pods -n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am 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Working pattern.</w:t>
      </w:r>
      <w:r>
        <w:t xml:space="preserve"> </w:t>
      </w:r>
      <w:r>
        <w:t xml:space="preserve">One terminal per zone, pinned with</w:t>
      </w:r>
      <w:r>
        <w:t xml:space="preserve"> </w:t>
      </w:r>
      <w:r>
        <w:rPr>
          <w:rStyle w:val="VerbatimChar"/>
        </w:rPr>
        <w:t xml:space="preserve">kuse</w:t>
      </w:r>
      <w:r>
        <w:t xml:space="preserve"> </w:t>
      </w:r>
      <w:r>
        <w:t xml:space="preserve">for UAT/PROD so a</w:t>
      </w:r>
      <w:r>
        <w:t xml:space="preserve"> </w:t>
      </w:r>
      <w:r>
        <w:rPr>
          <w:rStyle w:val="VerbatimChar"/>
        </w:rPr>
        <w:t xml:space="preserve">kctx</w:t>
      </w:r>
      <w:r>
        <w:t xml:space="preserve"> </w:t>
      </w:r>
      <w:r>
        <w:t xml:space="preserve">elsewhere can’t move you. The prompt always shows</w:t>
      </w:r>
      <w:r>
        <w:t xml:space="preserve"> </w:t>
      </w:r>
      <w:r>
        <w:rPr>
          <w:rStyle w:val="VerbatimChar"/>
        </w:rPr>
        <w:t xml:space="preserve">(⎈ context:namespace ro)</w:t>
      </w:r>
      <w:r>
        <w:t xml:space="preserve">, red for</w:t>
      </w:r>
      <w:r>
        <w:t xml:space="preserve"> </w:t>
      </w:r>
      <w:r>
        <w:rPr>
          <w:rStyle w:val="VerbatimChar"/>
        </w:rPr>
        <w:t xml:space="preserve">PROD_PATTERN</w:t>
      </w:r>
      <w:r>
        <w:t xml:space="preserve">, with a magenta</w:t>
      </w:r>
      <w:r>
        <w:t xml:space="preserve"> </w:t>
      </w:r>
      <w:r>
        <w:rPr>
          <w:bCs/>
          <w:b/>
        </w:rPr>
        <w:t xml:space="preserve">PCI</w:t>
      </w:r>
      <w:r>
        <w:t xml:space="preserve"> </w:t>
      </w:r>
      <w:r>
        <w:t xml:space="preserve">tag on</w:t>
      </w:r>
      <w:r>
        <w:t xml:space="preserve"> </w:t>
      </w:r>
      <w:r>
        <w:rPr>
          <w:rStyle w:val="VerbatimChar"/>
        </w:rPr>
        <w:t xml:space="preserve">pci-*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Namespaces.</w:t>
      </w:r>
      <w:r>
        <w:t xml:space="preserve"> </w:t>
      </w:r>
      <w:r>
        <w:t xml:space="preserve">Keep a per-cluster list of the app namespaces you support, plus the platform ones you’ll read during triage: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lives there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istio-system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istiod, ingress gateway, gateway TLS secrets, mesh-wide EnvoyFilters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CoreDNS, kube-proxy, CNI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cattle-system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cattle-fleet-system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Rancher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namespaces (e.g. </w:t>
            </w:r>
            <w:r>
              <w:rPr>
                <w:rStyle w:val="VerbatimChar"/>
              </w:rPr>
              <w:t xml:space="preserve">payments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workloads, VirtualServices, DestinationRules, policies</w:t>
            </w:r>
          </w:p>
        </w:tc>
      </w:tr>
    </w:tbl>
    <w:bookmarkEnd w:id="26"/>
    <w:bookmarkStart w:id="27" w:name="cluster-details-and-inventory"/>
    <w:p>
      <w:pPr>
        <w:pStyle w:val="Heading2"/>
      </w:pPr>
      <w:r>
        <w:t xml:space="preserve">Cluster details and inventory</w:t>
      </w:r>
    </w:p>
    <w:p>
      <w:pPr>
        <w:pStyle w:val="FirstParagraph"/>
      </w:pPr>
      <w:r>
        <w:rPr>
          <w:rStyle w:val="VerbatimChar"/>
        </w:rPr>
        <w:t xml:space="preserve">~/.kube</w:t>
      </w:r>
      <w:r>
        <w:t xml:space="preserve"> </w:t>
      </w:r>
      <w:r>
        <w:t xml:space="preserve">holds two kinds of cluster detail: what the kubeconfigs say (server, auth) and what the team knows (gateway IP, app namespaces, owner). The first is read automatically; the second lives in</w:t>
      </w:r>
      <w:r>
        <w:t xml:space="preserve"> </w:t>
      </w:r>
      <w:r>
        <w:rPr>
          <w:rStyle w:val="VerbatimChar"/>
        </w:rPr>
        <w:t xml:space="preserve">~/.kube/inventory.conf</w:t>
      </w:r>
      <w:r>
        <w:t xml:space="preserve">, filled in by hand once.</w:t>
      </w:r>
    </w:p>
    <w:p>
      <w:pPr>
        <w:numPr>
          <w:ilvl w:val="0"/>
          <w:numId w:val="1011"/>
        </w:numPr>
        <w:pStyle w:val="Compact"/>
      </w:pPr>
      <w:r>
        <w:t xml:space="preserve">Fill the inventory (</w:t>
      </w:r>
      <w:r>
        <w:rPr>
          <w:rStyle w:val="VerbatimChar"/>
        </w:rPr>
        <w:t xml:space="preserve">kinv</w:t>
      </w:r>
      <w:r>
        <w:t xml:space="preserve"> </w:t>
      </w:r>
      <w:r>
        <w:t xml:space="preserve">creates a template on first run). One line per context:</w:t>
      </w:r>
    </w:p>
    <w:p>
      <w:pPr>
        <w:pStyle w:val="SourceCode"/>
      </w:pPr>
      <w:r>
        <w:rPr>
          <w:rStyle w:val="VerbatimChar"/>
        </w:rPr>
        <w:t xml:space="preserve"># context          env   zone  gateway-ip     app-namespaces        owner/notes</w:t>
      </w:r>
      <w:r>
        <w:br/>
      </w:r>
      <w:r>
        <w:rPr>
          <w:rStyle w:val="VerbatimChar"/>
        </w:rPr>
        <w:t xml:space="preserve">npci-prod-dc1      prod  npci  10.20.30.40    payments,accounts     platform-team</w:t>
      </w:r>
      <w:r>
        <w:br/>
      </w:r>
      <w:r>
        <w:rPr>
          <w:rStyle w:val="VerbatimChar"/>
        </w:rPr>
        <w:t xml:space="preserve">pci-prod-dc1       prod  pci   10.50.60.70    cards                 pci-team</w:t>
      </w:r>
      <w:r>
        <w:br/>
      </w:r>
      <w:r>
        <w:rPr>
          <w:rStyle w:val="VerbatimChar"/>
        </w:rPr>
        <w:t xml:space="preserve">aks-eus-prod       prod  aks   20.1.2.3       payments              platform-team</w:t>
      </w:r>
    </w:p>
    <w:p>
      <w:pPr>
        <w:numPr>
          <w:ilvl w:val="0"/>
          <w:numId w:val="1012"/>
        </w:numPr>
        <w:pStyle w:val="Compact"/>
      </w:pPr>
      <w:r>
        <w:t xml:space="preserve">Read cluster details: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kubeconfig: file, context, auth type (token / kubelogin / cert), server; emerID files marked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kls 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+ live Kubernetes version per cluster, or FAIL (expired token, unreachable)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cluster: server, Rancher URL + cluster id, k8s version, your identity, node count, istiod version, ingress gateway LB IP, inventory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kinv [context]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kgwip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IP for current context, e.g. </w:t>
            </w:r>
            <w:r>
              <w:rPr>
                <w:rStyle w:val="VerbatimChar"/>
              </w:rPr>
              <w:t xml:space="preserve">tlscheck api.bank.com 443 $(kgwip)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kappns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namespaces for current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app namespace: bad pods, pending, OOM, warnings, services without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context</w:t>
            </w:r>
          </w:p>
        </w:tc>
      </w:tr>
    </w:tbl>
    <w:p>
      <w:pPr>
        <w:pStyle w:val="BodyText"/>
      </w:pPr>
      <w:r>
        <w:t xml:space="preserve">Keep</w:t>
      </w:r>
      <w:r>
        <w:t xml:space="preserve"> </w:t>
      </w:r>
      <w:r>
        <w:rPr>
          <w:rStyle w:val="VerbatimChar"/>
        </w:rPr>
        <w:t xml:space="preserve">inventory.conf</w:t>
      </w:r>
      <w:r>
        <w:t xml:space="preserve"> </w:t>
      </w:r>
      <w:r>
        <w:t xml:space="preserve">in a team repo and copy it to</w:t>
      </w:r>
      <w:r>
        <w:t xml:space="preserve"> </w:t>
      </w:r>
      <w:r>
        <w:rPr>
          <w:rStyle w:val="VerbatimChar"/>
        </w:rPr>
        <w:t xml:space="preserve">~/.kube/</w:t>
      </w:r>
      <w:r>
        <w:t xml:space="preserve">; it holds no secrets. Never commit anything from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emer/</w:t>
      </w:r>
      <w:r>
        <w:t xml:space="preserve"> </w:t>
      </w:r>
      <w:r>
        <w:t xml:space="preserve">— those contain tokens.</w:t>
      </w:r>
    </w:p>
    <w:bookmarkEnd w:id="27"/>
    <w:bookmarkStart w:id="28" w:name="maintaining-namespaces"/>
    <w:p>
      <w:pPr>
        <w:pStyle w:val="Heading2"/>
      </w:pPr>
      <w:r>
        <w:t xml:space="preserve">Maintaining namespaces</w:t>
      </w:r>
    </w:p>
    <w:p>
      <w:pPr>
        <w:pStyle w:val="FirstParagraph"/>
      </w:pPr>
      <w:r>
        <w:t xml:space="preserve">Each cluster gets a plain list at</w:t>
      </w:r>
      <w:r>
        <w:t xml:space="preserve"> </w:t>
      </w:r>
      <w:r>
        <w:rPr>
          <w:rStyle w:val="VerbatimChar"/>
        </w:rPr>
        <w:t xml:space="preserve">~/.kube/ns/&lt;context&gt;.list</w:t>
      </w:r>
      <w:r>
        <w:t xml:space="preserve">. Many-namespace clusters (AKS) are</w:t>
      </w:r>
      <w:r>
        <w:t xml:space="preserve"> </w:t>
      </w:r>
      <w:r>
        <w:rPr>
          <w:bCs/>
          <w:b/>
        </w:rPr>
        <w:t xml:space="preserve">synced</w:t>
      </w:r>
      <w:r>
        <w:t xml:space="preserve"> </w:t>
      </w:r>
      <w:r>
        <w:t xml:space="preserve">from the cluster; few-namespace or locked-down clusters (on-prem) are</w:t>
      </w:r>
      <w:r>
        <w:t xml:space="preserve"> </w:t>
      </w:r>
      <w:r>
        <w:rPr>
          <w:bCs/>
          <w:b/>
        </w:rPr>
        <w:t xml:space="preserve">pinned</w:t>
      </w:r>
      <w:r>
        <w:t xml:space="preserve"> </w:t>
      </w:r>
      <w:r>
        <w:t xml:space="preserve">by hand. Both live in the same file, so every command reads one source.</w:t>
      </w:r>
    </w:p>
    <w:p>
      <w:pPr>
        <w:pStyle w:val="SourceCode"/>
      </w:pPr>
      <w:r>
        <w:rPr>
          <w:rStyle w:val="VerbatimChar"/>
        </w:rPr>
        <w:t xml:space="preserve"># synced 2026-10-03T20:10Z selector=team=payments</w:t>
      </w:r>
      <w:r>
        <w:br/>
      </w:r>
      <w:r>
        <w:rPr>
          <w:rStyle w:val="VerbatimChar"/>
        </w:rPr>
        <w:t xml:space="preserve">accounts</w:t>
      </w:r>
      <w:r>
        <w:br/>
      </w:r>
      <w:r>
        <w:rPr>
          <w:rStyle w:val="VerbatimChar"/>
        </w:rPr>
        <w:t xml:space="preserve">legacy-batch  # pin       &lt;- added by hand, kept across syncs</w:t>
      </w:r>
      <w:r>
        <w:br/>
      </w:r>
      <w:r>
        <w:rPr>
          <w:rStyle w:val="VerbatimChar"/>
        </w:rPr>
        <w:t xml:space="preserve">loans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sandbox-joe   # ignore    &lt;- hidden permanently, never re-added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AKS / any cluster where you can list namespaces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kns-sync</w:t>
            </w:r>
            <w:r>
              <w:t xml:space="preserve"> </w:t>
            </w:r>
            <w:r>
              <w:t xml:space="preserve">(current) or</w:t>
            </w:r>
            <w:r>
              <w:t xml:space="preserve"> </w:t>
            </w:r>
            <w:r>
              <w:rPr>
                <w:rStyle w:val="VerbatimChar"/>
              </w:rPr>
              <w:t xml:space="preserve">kns-sync &lt;context&gt;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your team’s namespaces (many unrelated ones exist)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kns-sync &lt;context&gt; team=payments</w:t>
            </w:r>
            <w:r>
              <w:t xml:space="preserve"> </w:t>
            </w:r>
            <w:r>
              <w:t xml:space="preserve">(label selector)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clusters at once (monthly, or after onboarding)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kns-sync --all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On-prem / Rancher project-scoped (listing denied)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kns-add &lt;ns&gt; [context]</w:t>
            </w:r>
            <w:r>
              <w:t xml:space="preserve"> </w:t>
            </w:r>
            <w:r>
              <w:t xml:space="preserve">for each — pinned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Hide a namespace that sync keeps 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kns-ignore &lt;ns&gt; [context]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a pinned 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kns-rm &lt;ns&gt; [context]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/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kns-ls [context]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kns-count</w:t>
            </w:r>
            <w:r>
              <w:t xml:space="preserve"> </w:t>
            </w:r>
            <w:r>
              <w:t xml:space="preserve">(all clusters + last 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cluster has namespace X?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kns-find payments</w:t>
            </w:r>
          </w:p>
        </w:tc>
      </w:tr>
    </w:tbl>
    <w:p>
      <w:pPr>
        <w:pStyle w:val="BodyText"/>
      </w:pPr>
      <w:r>
        <w:t xml:space="preserve">Sync output shows</w:t>
      </w:r>
      <w:r>
        <w:t xml:space="preserve"> </w:t>
      </w:r>
      <w:r>
        <w:rPr>
          <w:rStyle w:val="VerbatimChar"/>
        </w:rPr>
        <w:t xml:space="preserve">+ new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 gone</w:t>
      </w:r>
      <w:r>
        <w:t xml:space="preserve"> </w:t>
      </w:r>
      <w:r>
        <w:t xml:space="preserve">namespaces since the last run — useful drift signal on its own.</w:t>
      </w:r>
    </w:p>
    <w:p>
      <w:pPr>
        <w:pStyle w:val="BodyText"/>
      </w:pPr>
      <w:r>
        <w:t xml:space="preserve">Platform namespaces are skipped by</w:t>
      </w:r>
      <w:r>
        <w:t xml:space="preserve"> </w:t>
      </w:r>
      <w:r>
        <w:rPr>
          <w:rStyle w:val="VerbatimChar"/>
        </w:rPr>
        <w:t xml:space="preserve">NS_EXCLUDE</w:t>
      </w:r>
      <w:r>
        <w:t xml:space="preserve"> </w:t>
      </w:r>
      <w:r>
        <w:t xml:space="preserve">(</w:t>
      </w:r>
      <w:r>
        <w:rPr>
          <w:rStyle w:val="VerbatimChar"/>
        </w:rPr>
        <w:t xml:space="preserve">kube-*</w:t>
      </w:r>
      <w:r>
        <w:t xml:space="preserve">,</w:t>
      </w:r>
      <w:r>
        <w:t xml:space="preserve"> </w:t>
      </w:r>
      <w:r>
        <w:rPr>
          <w:rStyle w:val="VerbatimChar"/>
        </w:rPr>
        <w:t xml:space="preserve">istio-system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cattle-*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azure-*</w:t>
      </w:r>
      <w:r>
        <w:t xml:space="preserve">,</w:t>
      </w:r>
      <w:r>
        <w:t xml:space="preserve"> </w:t>
      </w:r>
      <w:r>
        <w:rPr>
          <w:rStyle w:val="VerbatimChar"/>
        </w:rPr>
        <w:t xml:space="preserve">aks-*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cert-manager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monitoring</w:t>
      </w:r>
      <w:r>
        <w:t xml:space="preserve">, …). Extend it in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for your environment.</w:t>
      </w:r>
    </w:p>
    <w:p>
      <w:pPr>
        <w:pStyle w:val="BodyText"/>
      </w:pPr>
      <w:r>
        <w:t xml:space="preserve">What reads the lists:</w:t>
      </w:r>
      <w:r>
        <w:t xml:space="preserve"> </w:t>
      </w:r>
      <w:r>
        <w:rPr>
          <w:rStyle w:val="VerbatimChar"/>
        </w:rPr>
        <w:t xml:space="preserve">kns</w:t>
      </w:r>
      <w:r>
        <w:t xml:space="preserve"> </w:t>
      </w:r>
      <w:r>
        <w:t xml:space="preserve">(picker shows your list first, works even without list permission),</w:t>
      </w:r>
      <w:r>
        <w:t xml:space="preserve"> </w:t>
      </w:r>
      <w:r>
        <w:rPr>
          <w:rStyle w:val="VerbatimChar"/>
        </w:rPr>
        <w:t xml:space="preserve">kappns</w:t>
      </w:r>
      <w:r>
        <w:t xml:space="preserve">,</w:t>
      </w:r>
      <w:r>
        <w:t xml:space="preserve"> </w:t>
      </w:r>
      <w:r>
        <w:rPr>
          <w:rStyle w:val="VerbatimChar"/>
        </w:rPr>
        <w:t xml:space="preserve">kscan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app-namespaces</w:t>
      </w:r>
      <w:r>
        <w:t xml:space="preserve"> </w:t>
      </w:r>
      <w:r>
        <w:t xml:space="preserve">column in</w:t>
      </w:r>
      <w:r>
        <w:t xml:space="preserve"> </w:t>
      </w:r>
      <w:r>
        <w:rPr>
          <w:rStyle w:val="VerbatimChar"/>
        </w:rPr>
        <w:t xml:space="preserve">inventory.conf</w:t>
      </w:r>
      <w:r>
        <w:t xml:space="preserve"> </w:t>
      </w:r>
      <w:r>
        <w:t xml:space="preserve">is now only a fallback for clusters with no list; set it to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for AKS.</w:t>
      </w:r>
    </w:p>
    <w:bookmarkEnd w:id="28"/>
    <w:bookmarkStart w:id="29" w:name="log-platforms-kibana-and-datadog"/>
    <w:p>
      <w:pPr>
        <w:pStyle w:val="Heading2"/>
      </w:pPr>
      <w:r>
        <w:t xml:space="preserve">Log platforms: Kibana and Datadog</w:t>
      </w:r>
    </w:p>
    <w:p>
      <w:pPr>
        <w:pStyle w:val="FirstParagraph"/>
      </w:pPr>
      <w:r>
        <w:t xml:space="preserve">The handshake between kubectl and the log platforms depends on one fact per cluster:</w:t>
      </w:r>
      <w:r>
        <w:t xml:space="preserve"> </w:t>
      </w:r>
      <w:r>
        <w:rPr>
          <w:bCs/>
          <w:b/>
        </w:rPr>
        <w:t xml:space="preserve">what the log platform calls this cluster</w:t>
      </w:r>
      <w:r>
        <w:t xml:space="preserve">. Store it once in</w:t>
      </w:r>
      <w:r>
        <w:t xml:space="preserve"> </w:t>
      </w:r>
      <w:r>
        <w:rPr>
          <w:rStyle w:val="VerbatimChar"/>
        </w:rPr>
        <w:t xml:space="preserve">~/.kube/logs.conf</w:t>
      </w:r>
      <w:r>
        <w:t xml:space="preserve"> </w:t>
      </w:r>
      <w:r>
        <w:t xml:space="preserve">(</w:t>
      </w:r>
      <w:r>
        <w:rPr>
          <w:rStyle w:val="VerbatimChar"/>
        </w:rPr>
        <w:t xml:space="preserve">klq</w:t>
      </w:r>
      <w:r>
        <w:t xml:space="preserve"> </w:t>
      </w:r>
      <w:r>
        <w:t xml:space="preserve">creates a template on first run; use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for none):</w:t>
      </w:r>
    </w:p>
    <w:p>
      <w:pPr>
        <w:pStyle w:val="SourceCode"/>
      </w:pPr>
      <w:r>
        <w:rPr>
          <w:rStyle w:val="VerbatimChar"/>
        </w:rPr>
        <w:t xml:space="preserve"># context        log-cluster-name   kibana-url                  kibana-dataview-id   dd-site            es-url</w:t>
      </w:r>
      <w:r>
        <w:br/>
      </w:r>
      <w:r>
        <w:rPr>
          <w:rStyle w:val="VerbatimChar"/>
        </w:rPr>
        <w:t xml:space="preserve">npci-prod-dc1    onprem-prod-dc1    https://kibana.corp.com     3f2a9c1e-...         -                  https://es.corp.com:9200</w:t>
      </w:r>
      <w:r>
        <w:br/>
      </w:r>
      <w:r>
        <w:rPr>
          <w:rStyle w:val="VerbatimChar"/>
        </w:rPr>
        <w:t xml:space="preserve">pci-prod-dc1     pci-prod-dc1       https://kibana-pci.corp.com 7b11d0aa-...         -                  -</w:t>
      </w:r>
      <w:r>
        <w:br/>
      </w:r>
      <w:r>
        <w:rPr>
          <w:rStyle w:val="VerbatimChar"/>
        </w:rPr>
        <w:t xml:space="preserve">aks-eus-prod     aks-eus-prod-01    -                           -                    datadoghq.com      -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log-cluster-name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Kibana: value of</w:t>
            </w:r>
            <w:r>
              <w:t xml:space="preserve"> </w:t>
            </w:r>
            <w:r>
              <w:rPr>
                <w:rStyle w:val="VerbatimChar"/>
              </w:rPr>
              <w:t xml:space="preserve">orchestrator.cluster.name</w:t>
            </w:r>
            <w:r>
              <w:t xml:space="preserve"> </w:t>
            </w:r>
            <w:r>
              <w:t xml:space="preserve">(or your custom cluster field) on any log line. Datadog: the</w:t>
            </w:r>
            <w:r>
              <w:t xml:space="preserve"> </w:t>
            </w:r>
            <w:r>
              <w:rPr>
                <w:rStyle w:val="VerbatimChar"/>
              </w:rPr>
              <w:t xml:space="preserve">kube_cluster_name</w:t>
            </w:r>
            <w:r>
              <w:t xml:space="preserve"> </w:t>
            </w: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kibana-dataview-id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Kibana → Stack Management → Data Views → open the logs view; the id is in the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dd-site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Datadog site:</w:t>
            </w:r>
            <w:r>
              <w:t xml:space="preserve"> </w:t>
            </w:r>
            <w:r>
              <w:rPr>
                <w:rStyle w:val="VerbatimChar"/>
              </w:rPr>
              <w:t xml:space="preserve">datadoghq.com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us3.datadoghq.com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datadoghq.eu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for</w:t>
            </w:r>
            <w:r>
              <w:t xml:space="preserve"> </w:t>
            </w:r>
            <w:r>
              <w:rPr>
                <w:rStyle w:val="VerbatimChar"/>
              </w:rPr>
              <w:t xml:space="preserve">kibsearch</w:t>
            </w:r>
            <w:r>
              <w:t xml:space="preserve"> </w:t>
            </w:r>
            <w:r>
              <w:t xml:space="preserve">(terminal search via the Elasticsearch API)</w:t>
            </w:r>
          </w:p>
        </w:tc>
      </w:tr>
    </w:tbl>
    <w:p>
      <w:pPr>
        <w:pStyle w:val="BodyText"/>
      </w:pPr>
      <w:r>
        <w:rPr>
          <w:bCs/>
          <w:b/>
        </w:rPr>
        <w:t xml:space="preserve">Field names.</w:t>
      </w:r>
      <w:r>
        <w:t xml:space="preserve"> </w:t>
      </w:r>
      <w:r>
        <w:t xml:space="preserve">Defaults match Filebeat / Elastic Agent. If your logs are shipped by Fluent Bit or Fluentd, set in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KIB_F_NS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kubernetes.namespace_name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KIB_F_POD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kubernetes.pod_name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KIB_F_CLUSTER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 cluster field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KIB_URL_STYLE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        </w:t>
      </w:r>
      <w:r>
        <w:rPr>
          <w:rStyle w:val="CommentTok"/>
        </w:rPr>
        <w:t xml:space="preserve"># only if Kibana is 7.x (index-pattern URLs)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ES_INDEX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'filebeat-*'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index / data stream for kibsearch</w:t>
      </w:r>
    </w:p>
    <w:p>
      <w:pPr>
        <w:pStyle w:val="FirstParagraph"/>
      </w:pPr>
      <w:r>
        <w:t xml:space="preserve">Datadog uses the standard Kubernetes tags (</w:t>
      </w:r>
      <w:r>
        <w:rPr>
          <w:rStyle w:val="VerbatimChar"/>
        </w:rPr>
        <w:t xml:space="preserve">kube_cluster_name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kube_namespace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kube_deployment</w:t>
      </w:r>
      <w:r>
        <w:t xml:space="preserve">) — no setup.</w:t>
      </w:r>
    </w:p>
    <w:p>
      <w:pPr>
        <w:pStyle w:val="BodyText"/>
      </w:pPr>
      <w:r>
        <w:rPr>
          <w:bCs/>
          <w:b/>
        </w:rPr>
        <w:t xml:space="preserve">API keys (optional).</w:t>
      </w:r>
      <w:r>
        <w:t xml:space="preserve"> </w:t>
      </w:r>
      <w:r>
        <w:t xml:space="preserve">Browser links (</w:t>
      </w:r>
      <w:r>
        <w:rPr>
          <w:rStyle w:val="VerbatimChar"/>
        </w:rPr>
        <w:t xml:space="preserve">kkib</w:t>
      </w:r>
      <w:r>
        <w:t xml:space="preserve">,</w:t>
      </w:r>
      <w:r>
        <w:t xml:space="preserve"> </w:t>
      </w:r>
      <w:r>
        <w:rPr>
          <w:rStyle w:val="VerbatimChar"/>
        </w:rPr>
        <w:t xml:space="preserve">kdd</w:t>
      </w:r>
      <w:r>
        <w:t xml:space="preserve">) use your SSO session and need no keys. Terminal search needs read-only keys:</w:t>
      </w:r>
      <w:r>
        <w:t xml:space="preserve"> </w:t>
      </w:r>
      <w:r>
        <w:rPr>
          <w:rStyle w:val="VerbatimChar"/>
        </w:rPr>
        <w:t xml:space="preserve">DD_API_KEY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DD_APP_KEY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ddsearch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ES_API_KEY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kibsearch</w:t>
      </w:r>
      <w:r>
        <w:t xml:space="preserve">. They are prompted when missing, held only in the current shell, and dropped with</w:t>
      </w:r>
      <w:r>
        <w:t xml:space="preserve"> </w:t>
      </w:r>
      <w:r>
        <w:rPr>
          <w:rStyle w:val="VerbatimChar"/>
        </w:rPr>
        <w:t xml:space="preserve">klogkeys-clear</w:t>
      </w:r>
      <w:r>
        <w:t xml:space="preserve">. Never put them in files. Requires</w:t>
      </w:r>
      <w:r>
        <w:t xml:space="preserve"> </w:t>
      </w:r>
      <w:r>
        <w:rPr>
          <w:rStyle w:val="VerbatimChar"/>
        </w:rPr>
        <w:t xml:space="preserve">jq</w:t>
      </w:r>
      <w:r>
        <w:t xml:space="preserve">.</w:t>
      </w:r>
    </w:p>
    <w:bookmarkEnd w:id="29"/>
    <w:bookmarkStart w:id="30" w:name="emerid-elevated-read-sessions"/>
    <w:p>
      <w:pPr>
        <w:pStyle w:val="Heading2"/>
      </w:pPr>
      <w:r>
        <w:t xml:space="preserve">emerID elevated-read sessions</w:t>
      </w:r>
    </w:p>
    <w:p>
      <w:pPr>
        <w:pStyle w:val="FirstParagraph"/>
      </w:pPr>
      <w:r>
        <w:t xml:space="preserve">Use emerID only when your personal ID can’t</w:t>
      </w:r>
      <w:r>
        <w:t xml:space="preserve"> </w:t>
      </w:r>
      <w:r>
        <w:rPr>
          <w:bCs/>
          <w:b/>
        </w:rPr>
        <w:t xml:space="preserve">read</w:t>
      </w:r>
      <w:r>
        <w:t xml:space="preserve"> </w:t>
      </w:r>
      <w:r>
        <w:t xml:space="preserve">what you need (secrets, proxy config). It is still read-only: the guard blocks writes and exec in emerID sessions too.</w:t>
      </w:r>
    </w:p>
    <w:p>
      <w:pPr>
        <w:numPr>
          <w:ilvl w:val="0"/>
          <w:numId w:val="1013"/>
        </w:numPr>
        <w:pStyle w:val="Compact"/>
      </w:pPr>
      <w:r>
        <w:t xml:space="preserve">Check out the emerID per your PAM process and log in to the relevant Rancher as emerID.</w:t>
      </w:r>
    </w:p>
    <w:p>
      <w:pPr>
        <w:numPr>
          <w:ilvl w:val="0"/>
          <w:numId w:val="1013"/>
        </w:numPr>
        <w:pStyle w:val="Compact"/>
      </w:pPr>
      <w:r>
        <w:t xml:space="preserve">Get its kubeconfig into</w:t>
      </w:r>
      <w:r>
        <w:t xml:space="preserve"> </w:t>
      </w:r>
      <w:r>
        <w:rPr>
          <w:rStyle w:val="VerbatimChar"/>
        </w:rPr>
        <w:t xml:space="preserve">~/.kube/emer/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kemer-fetch</w:t>
      </w:r>
      <w:r>
        <w:rPr>
          <w:rStyle w:val="NormalTok"/>
        </w:rPr>
        <w:t xml:space="preserve"> pci-prod dc1                      </w:t>
      </w:r>
      <w:r>
        <w:rPr>
          <w:rStyle w:val="CommentTok"/>
        </w:rPr>
        <w:t xml:space="preserve"># API: prompts for the emerID API token</w:t>
      </w:r>
      <w:r>
        <w:br/>
      </w:r>
      <w:r>
        <w:rPr>
          <w:rStyle w:val="ExtensionTok"/>
        </w:rPr>
        <w:t xml:space="preserve">kemer-load</w:t>
      </w:r>
      <w:r>
        <w:rPr>
          <w:rStyle w:val="NormalTok"/>
        </w:rPr>
        <w:t xml:space="preserve">  npci-uat dc2 ~/Downloads/dc2.yaml </w:t>
      </w:r>
      <w:r>
        <w:rPr>
          <w:rStyle w:val="CommentTok"/>
        </w:rPr>
        <w:t xml:space="preserve"># or import a UI download, then delete the download</w:t>
      </w:r>
      <w:r>
        <w:br/>
      </w:r>
      <w:r>
        <w:rPr>
          <w:rStyle w:val="ExtensionTok"/>
        </w:rPr>
        <w:t xml:space="preserve">kemer-ls</w:t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# what's on disk</w:t>
      </w:r>
    </w:p>
    <w:p>
      <w:pPr>
        <w:numPr>
          <w:ilvl w:val="0"/>
          <w:numId w:val="1014"/>
        </w:numPr>
        <w:pStyle w:val="Compact"/>
      </w:pPr>
      <w:r>
        <w:t xml:space="preserve">Start a session in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terminal:</w:t>
      </w:r>
    </w:p>
    <w:p>
      <w:pPr>
        <w:pStyle w:val="SourceCode"/>
      </w:pPr>
      <w:r>
        <w:rPr>
          <w:rStyle w:val="ExtensionTok"/>
        </w:rPr>
        <w:t xml:space="preserve">kemer</w:t>
      </w:r>
      <w:r>
        <w:rPr>
          <w:rStyle w:val="NormalTok"/>
        </w:rPr>
        <w:t xml:space="preserve"> pci-prod-dc1 45        </w:t>
      </w:r>
      <w:r>
        <w:rPr>
          <w:rStyle w:val="CommentTok"/>
        </w:rPr>
        <w:t xml:space="preserve"># prompts for the CHG/INC number; 45-minute timer</w:t>
      </w:r>
    </w:p>
    <w:p>
      <w:pPr>
        <w:pStyle w:val="FirstParagraph"/>
      </w:pPr>
      <w:r>
        <w:t xml:space="preserve">The prompt shows</w:t>
      </w:r>
      <w:r>
        <w:t xml:space="preserve"> </w:t>
      </w:r>
      <w:r>
        <w:rPr>
          <w:rStyle w:val="VerbatimChar"/>
        </w:rPr>
        <w:t xml:space="preserve">EMER 45m [CHG123]</w:t>
      </w:r>
      <w:r>
        <w:t xml:space="preserve"> </w:t>
      </w:r>
      <w:r>
        <w:t xml:space="preserve">and counts down. Every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/</w:t>
      </w:r>
      <w:r>
        <w:rPr>
          <w:rStyle w:val="VerbatimChar"/>
        </w:rPr>
        <w:t xml:space="preserve">helm</w:t>
      </w:r>
      <w:r>
        <w:t xml:space="preserve">/</w:t>
      </w:r>
      <w:r>
        <w:rPr>
          <w:rStyle w:val="VerbatimChar"/>
        </w:rPr>
        <w:t xml:space="preserve">istioctl</w:t>
      </w:r>
      <w:r>
        <w:t xml:space="preserve"> </w:t>
      </w:r>
      <w:r>
        <w:t xml:space="preserve">call is written to</w:t>
      </w:r>
      <w:r>
        <w:t xml:space="preserve"> </w:t>
      </w:r>
      <w:r>
        <w:rPr>
          <w:rStyle w:val="VerbatimChar"/>
        </w:rPr>
        <w:t xml:space="preserve">~/.kube/emer/audit.log</w:t>
      </w:r>
      <w:r>
        <w:t xml:space="preserve"> </w:t>
      </w:r>
      <w:r>
        <w:t xml:space="preserve">with UTC time, ticket and return code; blocked attempts are logged too.</w:t>
      </w:r>
    </w:p>
    <w:p>
      <w:pPr>
        <w:numPr>
          <w:ilvl w:val="0"/>
          <w:numId w:val="1015"/>
        </w:numPr>
        <w:pStyle w:val="Compact"/>
      </w:pPr>
      <w:r>
        <w:t xml:space="preserve">End it:</w:t>
      </w:r>
    </w:p>
    <w:p>
      <w:pPr>
        <w:pStyle w:val="SourceCode"/>
      </w:pPr>
      <w:r>
        <w:rPr>
          <w:rStyle w:val="ExtensionTok"/>
        </w:rPr>
        <w:t xml:space="preserve">kemer-off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also runs automatically on expiry and when the terminal exits</w:t>
      </w:r>
      <w:r>
        <w:br/>
      </w:r>
      <w:r>
        <w:rPr>
          <w:rStyle w:val="ExtensionTok"/>
        </w:rPr>
        <w:t xml:space="preserve">kemer-audit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last 50 lines - attach to the change/incident record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EMER_AUTOPURGE=1</w:t>
      </w:r>
      <w:r>
        <w:t xml:space="preserve"> </w:t>
      </w:r>
      <w:r>
        <w:t xml:space="preserve">(default), ending revokes the Rancher token on the server it came from and deletes the kubeconfig. This matters because a Rancher token stays valid after the emerID password is checked back in and rotated.</w:t>
      </w:r>
    </w:p>
    <w:p>
      <w:pPr>
        <w:pStyle w:val="BodyText"/>
      </w:pPr>
      <w:r>
        <w:t xml:space="preserve">Open question for Rancher admins: can emerID create API keys? If not, use</w:t>
      </w:r>
      <w:r>
        <w:t xml:space="preserve"> </w:t>
      </w:r>
      <w:r>
        <w:rPr>
          <w:rStyle w:val="VerbatimChar"/>
        </w:rPr>
        <w:t xml:space="preserve">kemer-load</w:t>
      </w:r>
      <w:r>
        <w:t xml:space="preserve"> </w:t>
      </w:r>
      <w:r>
        <w:t xml:space="preserve">and revoke the token manually in the UI (Account &amp; API Keys).</w:t>
      </w:r>
    </w:p>
    <w:bookmarkEnd w:id="30"/>
    <w:bookmarkStart w:id="31" w:name="verify-access"/>
    <w:p>
      <w:pPr>
        <w:pStyle w:val="Heading2"/>
      </w:pPr>
      <w:r>
        <w:t xml:space="preserve">Verify access</w:t>
      </w:r>
    </w:p>
    <w:p>
      <w:pPr>
        <w:pStyle w:val="FirstParagraph"/>
      </w:pPr>
      <w:r>
        <w:t xml:space="preserve">Run this once per cluster, with each identity, and record the result. It decides which runbook commands work for you there.</w:t>
      </w:r>
    </w:p>
    <w:p>
      <w:pPr>
        <w:pStyle w:val="SourceCode"/>
      </w:pPr>
      <w:r>
        <w:rPr>
          <w:rStyle w:val="ExtensionTok"/>
        </w:rPr>
        <w:t xml:space="preserve">kuse</w:t>
      </w:r>
      <w:r>
        <w:rPr>
          <w:rStyle w:val="NormalTok"/>
        </w:rPr>
        <w:t xml:space="preserve"> npci-prod-dc1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kcan</w:t>
      </w:r>
      <w:r>
        <w:rPr>
          <w:rStyle w:val="NormalTok"/>
        </w:rPr>
        <w:t xml:space="preserve"> payments</w:t>
      </w:r>
      <w:r>
        <w:br/>
      </w:r>
      <w:r>
        <w:rPr>
          <w:rStyle w:val="ExtensionTok"/>
        </w:rPr>
        <w:t xml:space="preserve">kcan</w:t>
      </w:r>
      <w:r>
        <w:rPr>
          <w:rStyle w:val="NormalTok"/>
        </w:rPr>
        <w:t xml:space="preserve"> istio-system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pods/log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log commands,</w:t>
            </w:r>
            <w:r>
              <w:t xml:space="preserve"> </w:t>
            </w:r>
            <w:r>
              <w:rPr>
                <w:rStyle w:val="VerbatimChar"/>
              </w:rPr>
              <w:t xml:space="preserve">iaccess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— core to diagnosis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networking.istio.io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security.istio.io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cluster-wide read on Istio CRDs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 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ksecd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kcert*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kcerts</w:t>
            </w:r>
            <w:r>
              <w:t xml:space="preserve">, all Helm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tlscheck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gwcurl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hls-ro</w:t>
            </w:r>
            <w:r>
              <w:t xml:space="preserve">; or emerID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 pods/portforward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igw-routes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igw-secrets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igw-ep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icp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istats-ro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iaccess</w:t>
            </w:r>
            <w:r>
              <w:t xml:space="preserve">; or emerID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pods/proxy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istats-ro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isc-ready-ro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it (lower risk than exec/portforward)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nodes,</w:t>
            </w:r>
            <w:r>
              <w:t xml:space="preserve"> </w:t>
            </w:r>
            <w:r>
              <w:rPr>
                <w:rStyle w:val="VerbatimChar"/>
              </w:rPr>
              <w:t xml:space="preserve">metrics.k8s.io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kalloc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read</w:t>
            </w:r>
          </w:p>
        </w:tc>
      </w:tr>
    </w:tbl>
    <w:p>
      <w:pPr>
        <w:pStyle w:val="BodyText"/>
      </w:pPr>
      <w:r>
        <w:t xml:space="preserve">Expected: a</w:t>
      </w:r>
      <w:r>
        <w:t xml:space="preserve"> </w:t>
      </w:r>
      <w:r>
        <w:rPr>
          <w:rStyle w:val="VerbatimChar"/>
        </w:rPr>
        <w:t xml:space="preserve">view</w:t>
      </w:r>
      <w:r>
        <w:t xml:space="preserve">-style role excludes secrets, so Helm reads fail with your personal ID. That’s normal.</w:t>
      </w:r>
    </w:p>
    <w:bookmarkEnd w:id="31"/>
    <w:bookmarkStart w:id="32" w:name="maintenance"/>
    <w:p>
      <w:pPr>
        <w:pStyle w:val="Heading2"/>
      </w:pPr>
      <w:r>
        <w:t xml:space="preserve">Maintenance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Rancher read-only token expires (401 on a</w:t>
            </w:r>
            <w:r>
              <w:t xml:space="preserve"> </w:t>
            </w:r>
            <w:r>
              <w:rPr>
                <w:rStyle w:val="VerbatimChar"/>
              </w:rPr>
              <w:t xml:space="preserve">pci-*</w:t>
            </w:r>
            <w:r>
              <w:t xml:space="preserve">/</w:t>
            </w:r>
            <w:r>
              <w:rPr>
                <w:rStyle w:val="VerbatimChar"/>
              </w:rPr>
              <w:t xml:space="preserve">npci-*</w:t>
            </w:r>
            <w:r>
              <w:t xml:space="preserve"> </w:t>
            </w:r>
            <w:r>
              <w:t xml:space="preserve">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rfetch &lt;rancher&gt; &lt;cluster&gt;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AKS 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aks-relogin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cluster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rfetch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aks-add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konprem-add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kcfg-dupes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kcan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decommissioned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 ~/.kube/configs/&lt;name&gt;.yaml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updated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 k8s_profile.sh ~/.k8s_profile &amp;&amp; source ~/.k8s_profile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kemer-ls</w:t>
            </w:r>
            <w:r>
              <w:t xml:space="preserve"> </w:t>
            </w:r>
            <w:r>
              <w:t xml:space="preserve">(should be empty), review</w:t>
            </w:r>
            <w:r>
              <w:t xml:space="preserve"> </w:t>
            </w:r>
            <w:r>
              <w:rPr>
                <w:rStyle w:val="VerbatimChar"/>
              </w:rPr>
              <w:t xml:space="preserve">~/.kube/emer/audit.log</w:t>
            </w:r>
            <w:r>
              <w:t xml:space="preserve"> </w:t>
            </w:r>
            <w:r>
              <w:t xml:space="preserve">and archive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Istio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istioctl</w:t>
            </w:r>
            <w:r>
              <w:t xml:space="preserve"> </w:t>
            </w:r>
            <w:r>
              <w:t xml:space="preserve">to the new mesh version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t xml:space="preserve">☐ Rancher registry filled in for all six servers</w:t>
      </w:r>
    </w:p>
    <w:p>
      <w:pPr>
        <w:numPr>
          <w:ilvl w:val="0"/>
          <w:numId w:val="1016"/>
        </w:numPr>
        <w:pStyle w:val="Compact"/>
      </w:pPr>
      <w:r>
        <w:t xml:space="preserve">☐ Read-only kubeconfig for every supported cluster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kcan</w:t>
      </w:r>
      <w:r>
        <w:t xml:space="preserve"> </w:t>
      </w:r>
      <w:r>
        <w:t xml:space="preserve">recorded per cluster and identity</w:t>
      </w:r>
    </w:p>
    <w:p>
      <w:pPr>
        <w:numPr>
          <w:ilvl w:val="0"/>
          <w:numId w:val="1016"/>
        </w:numPr>
        <w:pStyle w:val="Compact"/>
      </w:pPr>
      <w:r>
        <w:t xml:space="preserve">☐ Rancher admins asked whether emerID can create API keys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2026-10-03T20:17:54Z</dcterms:created>
  <dcterms:modified xsi:type="dcterms:W3CDTF">2026-10-03T20:17:54Z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