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DC36" w14:textId="77777777" w:rsidR="00CC381D" w:rsidRPr="00C22ED5" w:rsidRDefault="00CC381D" w:rsidP="00CC381D">
      <w:pPr>
        <w:pStyle w:val="emelleklet"/>
        <w:rPr>
          <w:rFonts w:ascii="Calibri" w:hAnsi="Calibri"/>
        </w:rPr>
      </w:pPr>
      <w:bookmarkStart w:id="0" w:name="_Toc363215736"/>
      <w:bookmarkStart w:id="1" w:name="_Toc368307858"/>
      <w:bookmarkStart w:id="2" w:name="_Toc366847653"/>
      <w:r w:rsidRPr="00C22ED5">
        <w:rPr>
          <w:rFonts w:ascii="Calibri" w:hAnsi="Calibri"/>
        </w:rPr>
        <w:t>Óraterv – „B” változat</w:t>
      </w:r>
      <w:bookmarkEnd w:id="0"/>
      <w:bookmarkEnd w:id="1"/>
      <w:bookmarkEnd w:id="2"/>
    </w:p>
    <w:p w14:paraId="4D48DC37" w14:textId="77777777"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A pedagógus neve:</w:t>
      </w:r>
    </w:p>
    <w:p w14:paraId="4D48DC38" w14:textId="77777777"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Műveltségi terület:</w:t>
      </w:r>
    </w:p>
    <w:p w14:paraId="4D48DC39" w14:textId="77777777"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Tantárgy:</w:t>
      </w:r>
    </w:p>
    <w:p w14:paraId="4D48DC3A" w14:textId="77777777"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Osztály:</w:t>
      </w:r>
    </w:p>
    <w:p w14:paraId="4D48DC3B" w14:textId="77777777"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témája:</w:t>
      </w:r>
    </w:p>
    <w:p w14:paraId="4D48DC3C" w14:textId="77777777"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cél- és feladatrendszere: a fejlesztendő attitűd, készségek, képességek, a tanítandó ismeretek (fogalmak, szabályok stb.) és az elérendő fejlesztési szint, tudásszint megnevezése:</w:t>
      </w:r>
    </w:p>
    <w:p w14:paraId="4D48DC3D" w14:textId="77777777" w:rsidR="00CC381D" w:rsidRPr="0055548E" w:rsidRDefault="00CC381D" w:rsidP="00CC381D">
      <w:pPr>
        <w:spacing w:after="120"/>
        <w:jc w:val="both"/>
        <w:rPr>
          <w:bCs/>
          <w:szCs w:val="20"/>
        </w:rPr>
      </w:pPr>
      <w:r w:rsidRPr="0055548E">
        <w:rPr>
          <w:bCs/>
          <w:szCs w:val="20"/>
        </w:rPr>
        <w:t>Az óra didaktikai feladatai</w:t>
      </w:r>
      <w:r>
        <w:rPr>
          <w:bCs/>
          <w:szCs w:val="20"/>
        </w:rPr>
        <w:t xml:space="preserve"> (pl.: </w:t>
      </w:r>
      <w:r w:rsidRPr="00ED2C39">
        <w:rPr>
          <w:bCs/>
          <w:szCs w:val="20"/>
        </w:rPr>
        <w:t>bevezetés a témába, ráhangolás, motiválás, ismeretbővítés, gyakorlás, összefoglalás, rendszerezés, ismétlés, a házi feladat előkészítése, a házi feladat kijelölése, ellenőrzés, értékelés stb.)</w:t>
      </w:r>
      <w:r w:rsidRPr="0055548E">
        <w:rPr>
          <w:bCs/>
          <w:szCs w:val="20"/>
        </w:rPr>
        <w:t>:</w:t>
      </w:r>
    </w:p>
    <w:p w14:paraId="4D48DC3E" w14:textId="77777777"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Tantárgyi kapcsolatok:</w:t>
      </w:r>
    </w:p>
    <w:p w14:paraId="4D48DC3F" w14:textId="77777777"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Felhasznált források (tankönyv, munkafüzet, feladat- és szöveggyűjtemény, digitális tananyag, online források, szakirodalom stb.):</w:t>
      </w:r>
    </w:p>
    <w:p w14:paraId="4D48DC40" w14:textId="77777777" w:rsidR="00CC381D" w:rsidRPr="0055548E" w:rsidRDefault="00CC381D" w:rsidP="00CC381D">
      <w:pPr>
        <w:spacing w:after="120"/>
        <w:jc w:val="both"/>
        <w:rPr>
          <w:szCs w:val="20"/>
        </w:rPr>
      </w:pPr>
      <w:r w:rsidRPr="0055548E">
        <w:rPr>
          <w:szCs w:val="20"/>
        </w:rPr>
        <w:t>Dátum: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8"/>
        <w:gridCol w:w="1125"/>
        <w:gridCol w:w="1513"/>
        <w:gridCol w:w="1902"/>
        <w:gridCol w:w="1333"/>
        <w:gridCol w:w="1921"/>
      </w:tblGrid>
      <w:tr w:rsidR="00CC381D" w:rsidRPr="00F274CA" w14:paraId="4D48DC45" w14:textId="77777777" w:rsidTr="00BF64C3">
        <w:trPr>
          <w:trHeight w:val="197"/>
        </w:trPr>
        <w:tc>
          <w:tcPr>
            <w:tcW w:w="1008" w:type="dxa"/>
            <w:vMerge w:val="restart"/>
            <w:vAlign w:val="center"/>
          </w:tcPr>
          <w:p w14:paraId="4D48DC41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Időkeret</w:t>
            </w:r>
          </w:p>
        </w:tc>
        <w:tc>
          <w:tcPr>
            <w:tcW w:w="5196" w:type="dxa"/>
            <w:vMerge w:val="restart"/>
            <w:vAlign w:val="center"/>
          </w:tcPr>
          <w:p w14:paraId="4D48DC42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Az óra menete</w:t>
            </w:r>
          </w:p>
        </w:tc>
        <w:tc>
          <w:tcPr>
            <w:tcW w:w="6652" w:type="dxa"/>
            <w:gridSpan w:val="3"/>
            <w:vAlign w:val="center"/>
          </w:tcPr>
          <w:p w14:paraId="4D48DC43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Nevelési-oktatási stratégia</w:t>
            </w:r>
          </w:p>
        </w:tc>
        <w:tc>
          <w:tcPr>
            <w:tcW w:w="2380" w:type="dxa"/>
            <w:vMerge w:val="restart"/>
            <w:vAlign w:val="center"/>
          </w:tcPr>
          <w:p w14:paraId="4D48DC44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Megjegyzések</w:t>
            </w:r>
          </w:p>
        </w:tc>
      </w:tr>
      <w:tr w:rsidR="00CC381D" w:rsidRPr="00F274CA" w14:paraId="4D48DC4C" w14:textId="77777777" w:rsidTr="00BF64C3">
        <w:trPr>
          <w:trHeight w:val="118"/>
        </w:trPr>
        <w:tc>
          <w:tcPr>
            <w:tcW w:w="1008" w:type="dxa"/>
            <w:vMerge/>
          </w:tcPr>
          <w:p w14:paraId="4D48DC46" w14:textId="77777777"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5196" w:type="dxa"/>
            <w:vMerge/>
          </w:tcPr>
          <w:p w14:paraId="4D48DC47" w14:textId="77777777" w:rsidR="00CC381D" w:rsidRPr="00F274CA" w:rsidRDefault="00CC381D" w:rsidP="00BF64C3">
            <w:pPr>
              <w:spacing w:after="120"/>
              <w:jc w:val="both"/>
            </w:pPr>
          </w:p>
        </w:tc>
        <w:tc>
          <w:tcPr>
            <w:tcW w:w="1984" w:type="dxa"/>
            <w:vAlign w:val="center"/>
          </w:tcPr>
          <w:p w14:paraId="4D48DC48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Módszerek</w:t>
            </w:r>
          </w:p>
        </w:tc>
        <w:tc>
          <w:tcPr>
            <w:tcW w:w="2838" w:type="dxa"/>
            <w:vAlign w:val="center"/>
          </w:tcPr>
          <w:p w14:paraId="4D48DC49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Tanulói munkaformák</w:t>
            </w:r>
          </w:p>
        </w:tc>
        <w:tc>
          <w:tcPr>
            <w:tcW w:w="1830" w:type="dxa"/>
            <w:vAlign w:val="center"/>
          </w:tcPr>
          <w:p w14:paraId="4D48DC4A" w14:textId="77777777" w:rsidR="00CC381D" w:rsidRPr="00F274CA" w:rsidRDefault="00CC381D" w:rsidP="00BF64C3">
            <w:pPr>
              <w:spacing w:after="120"/>
              <w:jc w:val="center"/>
              <w:rPr>
                <w:b/>
                <w:szCs w:val="20"/>
              </w:rPr>
            </w:pPr>
            <w:r w:rsidRPr="00F274CA">
              <w:rPr>
                <w:b/>
                <w:szCs w:val="20"/>
              </w:rPr>
              <w:t>Eszközök</w:t>
            </w:r>
          </w:p>
        </w:tc>
        <w:tc>
          <w:tcPr>
            <w:tcW w:w="2380" w:type="dxa"/>
            <w:vMerge/>
          </w:tcPr>
          <w:p w14:paraId="4D48DC4B" w14:textId="77777777" w:rsidR="00CC381D" w:rsidRPr="00F274CA" w:rsidRDefault="00CC381D" w:rsidP="00BF64C3">
            <w:pPr>
              <w:spacing w:after="120"/>
              <w:jc w:val="both"/>
            </w:pPr>
          </w:p>
        </w:tc>
      </w:tr>
      <w:tr w:rsidR="00CC381D" w:rsidRPr="00F274CA" w14:paraId="4D48DC53" w14:textId="77777777" w:rsidTr="00BF64C3">
        <w:trPr>
          <w:trHeight w:hRule="exact" w:val="227"/>
        </w:trPr>
        <w:tc>
          <w:tcPr>
            <w:tcW w:w="1008" w:type="dxa"/>
          </w:tcPr>
          <w:p w14:paraId="4D48DC4D" w14:textId="77777777"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5196" w:type="dxa"/>
          </w:tcPr>
          <w:p w14:paraId="4D48DC4E" w14:textId="77777777"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1984" w:type="dxa"/>
          </w:tcPr>
          <w:p w14:paraId="4D48DC4F" w14:textId="77777777"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838" w:type="dxa"/>
          </w:tcPr>
          <w:p w14:paraId="4D48DC50" w14:textId="77777777"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1830" w:type="dxa"/>
          </w:tcPr>
          <w:p w14:paraId="4D48DC51" w14:textId="77777777"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  <w:tc>
          <w:tcPr>
            <w:tcW w:w="2380" w:type="dxa"/>
          </w:tcPr>
          <w:p w14:paraId="4D48DC52" w14:textId="77777777" w:rsidR="00CC381D" w:rsidRPr="00F274CA" w:rsidRDefault="00CC381D" w:rsidP="00BF64C3">
            <w:pPr>
              <w:spacing w:after="120"/>
              <w:jc w:val="both"/>
              <w:rPr>
                <w:szCs w:val="20"/>
              </w:rPr>
            </w:pPr>
          </w:p>
        </w:tc>
      </w:tr>
    </w:tbl>
    <w:p w14:paraId="4D48DC54" w14:textId="77777777" w:rsidR="00CC381D" w:rsidRDefault="00CC381D" w:rsidP="00CC381D">
      <w:pPr>
        <w:spacing w:after="120"/>
        <w:ind w:firstLine="284"/>
        <w:jc w:val="both"/>
        <w:rPr>
          <w:b/>
          <w:szCs w:val="20"/>
        </w:rPr>
      </w:pPr>
    </w:p>
    <w:p w14:paraId="4D48DC55" w14:textId="77777777" w:rsidR="00CC381D" w:rsidRPr="0055548E" w:rsidRDefault="00CC381D" w:rsidP="00CC381D">
      <w:pPr>
        <w:spacing w:after="120"/>
        <w:ind w:firstLine="284"/>
        <w:jc w:val="both"/>
        <w:rPr>
          <w:b/>
          <w:szCs w:val="20"/>
        </w:rPr>
      </w:pPr>
      <w:r w:rsidRPr="0055548E">
        <w:rPr>
          <w:b/>
          <w:szCs w:val="20"/>
        </w:rPr>
        <w:t>A melléklet lehetséges tartalma:</w:t>
      </w:r>
    </w:p>
    <w:p w14:paraId="4D48DC56" w14:textId="77777777"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kiosztandó feladatok, feladatlapok a tanulóknak szánt formátumban;</w:t>
      </w:r>
    </w:p>
    <w:p w14:paraId="4D48DC57" w14:textId="77777777"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az óratervben megadott, nem saját feladatok pontos forrásának feltüntetése;</w:t>
      </w:r>
    </w:p>
    <w:p w14:paraId="4D48DC58" w14:textId="77777777"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az órán felhasznált szövegek, képek a forrás pontos megnevezésével;</w:t>
      </w:r>
    </w:p>
    <w:p w14:paraId="4D48DC59" w14:textId="77777777"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lastRenderedPageBreak/>
        <w:t>az egyéb tanulási-tanítási segédletek (pl. szókártyák);</w:t>
      </w:r>
    </w:p>
    <w:p w14:paraId="4D48DC5A" w14:textId="77777777" w:rsidR="00CC381D" w:rsidRPr="0055548E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táblakép;</w:t>
      </w:r>
    </w:p>
    <w:p w14:paraId="4D48DC5B" w14:textId="77777777" w:rsidR="00CC381D" w:rsidRDefault="00CC381D" w:rsidP="00CC381D">
      <w:pPr>
        <w:numPr>
          <w:ilvl w:val="0"/>
          <w:numId w:val="39"/>
        </w:numPr>
        <w:spacing w:after="120" w:line="276" w:lineRule="auto"/>
        <w:jc w:val="both"/>
        <w:rPr>
          <w:szCs w:val="20"/>
        </w:rPr>
      </w:pPr>
      <w:r w:rsidRPr="0055548E">
        <w:rPr>
          <w:szCs w:val="20"/>
        </w:rPr>
        <w:t>a kivetítendő diák képe;</w:t>
      </w:r>
    </w:p>
    <w:p w14:paraId="4D48DC5C" w14:textId="77777777" w:rsidR="00CC381D" w:rsidRDefault="00CC381D" w:rsidP="00CC381D">
      <w:pPr>
        <w:numPr>
          <w:ilvl w:val="0"/>
          <w:numId w:val="39"/>
        </w:numPr>
        <w:spacing w:after="120" w:line="276" w:lineRule="auto"/>
        <w:jc w:val="both"/>
      </w:pPr>
      <w:r w:rsidRPr="00ED2C39">
        <w:rPr>
          <w:szCs w:val="20"/>
        </w:rPr>
        <w:t>a feladatok megoldása.</w:t>
      </w:r>
    </w:p>
    <w:p w14:paraId="4D48DC5D" w14:textId="77777777" w:rsidR="00552FCD" w:rsidRPr="00CC381D" w:rsidRDefault="00552FCD" w:rsidP="00CC381D"/>
    <w:sectPr w:rsidR="00552FCD" w:rsidRPr="00CC381D" w:rsidSect="001F2B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157" w:right="1417" w:bottom="2336" w:left="1417" w:header="708" w:footer="4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A5423" w14:textId="77777777" w:rsidR="00884E95" w:rsidRDefault="00884E95">
      <w:pPr>
        <w:spacing w:line="240" w:lineRule="auto"/>
      </w:pPr>
      <w:r>
        <w:separator/>
      </w:r>
    </w:p>
  </w:endnote>
  <w:endnote w:type="continuationSeparator" w:id="0">
    <w:p w14:paraId="59E8A249" w14:textId="77777777" w:rsidR="00884E95" w:rsidRDefault="00884E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félkövé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DC64" w14:textId="77777777" w:rsidR="00C067F0" w:rsidRDefault="00C067F0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DC65" w14:textId="77777777" w:rsidR="00552FCD" w:rsidRDefault="00C067F0" w:rsidP="00794787">
    <w:pPr>
      <w:pStyle w:val="llb"/>
      <w:spacing w:line="240" w:lineRule="auto"/>
      <w:rPr>
        <w:rFonts w:ascii="Century Gothic" w:hAnsi="Century Gothic"/>
        <w:color w:val="C00000"/>
        <w:sz w:val="18"/>
        <w:szCs w:val="18"/>
      </w:rPr>
    </w:pPr>
    <w:r>
      <w:rPr>
        <w:noProof/>
      </w:rPr>
      <w:drawing>
        <wp:anchor distT="0" distB="0" distL="114300" distR="114300" simplePos="0" relativeHeight="251660288" behindDoc="0" locked="0" layoutInCell="1" allowOverlap="1" wp14:anchorId="4D48DC74" wp14:editId="4D48DC75">
          <wp:simplePos x="0" y="0"/>
          <wp:positionH relativeFrom="column">
            <wp:posOffset>3895725</wp:posOffset>
          </wp:positionH>
          <wp:positionV relativeFrom="paragraph">
            <wp:posOffset>-179705</wp:posOffset>
          </wp:positionV>
          <wp:extent cx="2162175" cy="895350"/>
          <wp:effectExtent l="0" t="0" r="9525" b="0"/>
          <wp:wrapNone/>
          <wp:docPr id="11" name="Kép 11" descr="Infoblokk2_ESZA_egyes_j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Infoblokk2_ESZA_egyes_j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6372F">
      <w:rPr>
        <w:noProof/>
      </w:rPr>
      <w:pict w14:anchorId="4D48DC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799768" o:spid="_x0000_s1034" type="#_x0000_t75" alt="oszkpapir" style="position:absolute;margin-left:-93.5pt;margin-top:630pt;width:643.5pt;height:3.6pt;z-index:251661312;visibility:visible;mso-position-horizontal-relative:margin;mso-position-vertical-relative:margin">
          <v:imagedata r:id="rId2" o:title="oszkpapir" cropbottom="65326f" cropright="59730f"/>
          <o:lock v:ext="edit" aspectratio="f"/>
          <w10:wrap anchorx="margin" anchory="margin"/>
        </v:shape>
      </w:pict>
    </w:r>
    <w:r w:rsidR="00552FCD">
      <w:rPr>
        <w:rFonts w:ascii="Century Gothic" w:hAnsi="Century Gothic"/>
        <w:sz w:val="18"/>
        <w:szCs w:val="18"/>
      </w:rPr>
      <w:t>Oktatáskutató és Fejlesztő Intézet</w:t>
    </w:r>
    <w:r w:rsidR="00552FCD">
      <w:rPr>
        <w:rFonts w:ascii="Century Gothic" w:hAnsi="Century Gothic"/>
        <w:sz w:val="18"/>
        <w:szCs w:val="18"/>
      </w:rPr>
      <w:br/>
    </w:r>
    <w:r w:rsidR="00552FCD" w:rsidRPr="000732EE">
      <w:rPr>
        <w:rFonts w:ascii="Century Gothic" w:hAnsi="Century Gothic"/>
        <w:sz w:val="18"/>
        <w:szCs w:val="18"/>
      </w:rPr>
      <w:t>H-105</w:t>
    </w:r>
    <w:r w:rsidR="00552FCD">
      <w:rPr>
        <w:rFonts w:ascii="Century Gothic" w:hAnsi="Century Gothic"/>
        <w:sz w:val="18"/>
        <w:szCs w:val="18"/>
      </w:rPr>
      <w:t>5</w:t>
    </w:r>
    <w:r w:rsidR="00552FCD" w:rsidRPr="000732EE">
      <w:rPr>
        <w:rFonts w:ascii="Century Gothic" w:hAnsi="Century Gothic"/>
        <w:sz w:val="18"/>
        <w:szCs w:val="18"/>
      </w:rPr>
      <w:t xml:space="preserve"> Budapest, </w:t>
    </w:r>
    <w:r w:rsidR="00552FCD">
      <w:rPr>
        <w:rFonts w:ascii="Century Gothic" w:hAnsi="Century Gothic"/>
        <w:sz w:val="18"/>
        <w:szCs w:val="18"/>
      </w:rPr>
      <w:t>Szalay u. 10-14</w:t>
    </w:r>
    <w:r w:rsidR="00552FCD" w:rsidRPr="000732EE">
      <w:rPr>
        <w:rFonts w:ascii="Century Gothic" w:hAnsi="Century Gothic"/>
        <w:sz w:val="18"/>
        <w:szCs w:val="18"/>
      </w:rPr>
      <w:t xml:space="preserve">. </w:t>
    </w:r>
    <w:r w:rsidR="00552FCD" w:rsidRPr="000732EE">
      <w:rPr>
        <w:rFonts w:ascii="Century Gothic" w:hAnsi="Century Gothic"/>
        <w:color w:val="C00000"/>
        <w:sz w:val="18"/>
        <w:szCs w:val="18"/>
      </w:rPr>
      <w:t>•</w:t>
    </w:r>
    <w:r w:rsidR="00552FCD">
      <w:rPr>
        <w:rFonts w:ascii="Century Gothic" w:hAnsi="Century Gothic"/>
        <w:color w:val="C00000"/>
        <w:sz w:val="18"/>
        <w:szCs w:val="18"/>
      </w:rPr>
      <w:br/>
    </w:r>
    <w:r w:rsidR="00552FCD" w:rsidRPr="000732EE">
      <w:rPr>
        <w:rFonts w:ascii="Century Gothic" w:hAnsi="Century Gothic"/>
        <w:sz w:val="18"/>
        <w:szCs w:val="18"/>
      </w:rPr>
      <w:t>Telefon: (+36-1) 235-72</w:t>
    </w:r>
    <w:r w:rsidR="00552FCD">
      <w:rPr>
        <w:rFonts w:ascii="Century Gothic" w:hAnsi="Century Gothic"/>
        <w:sz w:val="18"/>
        <w:szCs w:val="18"/>
      </w:rPr>
      <w:t>0</w:t>
    </w:r>
    <w:r w:rsidR="00552FCD" w:rsidRPr="000732EE">
      <w:rPr>
        <w:rFonts w:ascii="Century Gothic" w:hAnsi="Century Gothic"/>
        <w:sz w:val="18"/>
        <w:szCs w:val="18"/>
      </w:rPr>
      <w:t>0</w:t>
    </w:r>
    <w:r w:rsidR="00552FCD" w:rsidRPr="000732EE">
      <w:rPr>
        <w:rFonts w:ascii="Century Gothic" w:hAnsi="Century Gothic"/>
        <w:color w:val="C00000"/>
        <w:sz w:val="18"/>
        <w:szCs w:val="18"/>
      </w:rPr>
      <w:t xml:space="preserve"> • </w:t>
    </w:r>
    <w:r w:rsidR="00552FCD" w:rsidRPr="000732EE">
      <w:rPr>
        <w:rFonts w:ascii="Century Gothic" w:hAnsi="Century Gothic"/>
        <w:sz w:val="18"/>
        <w:szCs w:val="18"/>
      </w:rPr>
      <w:t>Fax: (+36-1) 235-72</w:t>
    </w:r>
    <w:r w:rsidR="00552FCD">
      <w:rPr>
        <w:rFonts w:ascii="Century Gothic" w:hAnsi="Century Gothic"/>
        <w:sz w:val="18"/>
        <w:szCs w:val="18"/>
      </w:rPr>
      <w:t>0</w:t>
    </w:r>
    <w:r w:rsidR="00552FCD" w:rsidRPr="000732EE">
      <w:rPr>
        <w:rFonts w:ascii="Century Gothic" w:hAnsi="Century Gothic"/>
        <w:sz w:val="18"/>
        <w:szCs w:val="18"/>
      </w:rPr>
      <w:t>2</w:t>
    </w:r>
    <w:r w:rsidR="00552FCD" w:rsidRPr="000732EE">
      <w:rPr>
        <w:rFonts w:ascii="Century Gothic" w:hAnsi="Century Gothic"/>
        <w:color w:val="C00000"/>
        <w:sz w:val="18"/>
        <w:szCs w:val="18"/>
      </w:rPr>
      <w:t xml:space="preserve"> •</w:t>
    </w:r>
  </w:p>
  <w:p w14:paraId="4D48DC66" w14:textId="77777777" w:rsidR="00552FCD" w:rsidRPr="000732EE" w:rsidRDefault="00552FCD" w:rsidP="00794787">
    <w:pPr>
      <w:pStyle w:val="llb"/>
      <w:spacing w:line="240" w:lineRule="auto"/>
      <w:rPr>
        <w:rFonts w:ascii="Century Gothic" w:hAnsi="Century Gothic"/>
        <w:sz w:val="18"/>
        <w:szCs w:val="18"/>
      </w:rPr>
    </w:pPr>
    <w:r w:rsidRPr="000732EE">
      <w:rPr>
        <w:rFonts w:ascii="Century Gothic" w:hAnsi="Century Gothic"/>
        <w:sz w:val="18"/>
        <w:szCs w:val="18"/>
      </w:rPr>
      <w:t>www.ofi.hu</w:t>
    </w:r>
  </w:p>
  <w:p w14:paraId="4D48DC67" w14:textId="77777777" w:rsidR="00552FCD" w:rsidRDefault="00552FC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DC69" w14:textId="77777777" w:rsidR="00C067F0" w:rsidRDefault="00C067F0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40A13" w14:textId="77777777" w:rsidR="00884E95" w:rsidRDefault="00884E95">
      <w:pPr>
        <w:spacing w:line="240" w:lineRule="auto"/>
      </w:pPr>
      <w:r>
        <w:separator/>
      </w:r>
    </w:p>
  </w:footnote>
  <w:footnote w:type="continuationSeparator" w:id="0">
    <w:p w14:paraId="0FB563F7" w14:textId="77777777" w:rsidR="00884E95" w:rsidRDefault="00884E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DC62" w14:textId="31403D66" w:rsidR="00C067F0" w:rsidRDefault="00C067F0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DC63" w14:textId="08804C4F" w:rsidR="00552FCD" w:rsidRDefault="00C067F0">
    <w:pPr>
      <w:pStyle w:val="lfej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48DC6C" wp14:editId="4D48DC6D">
          <wp:simplePos x="0" y="0"/>
          <wp:positionH relativeFrom="column">
            <wp:posOffset>-488315</wp:posOffset>
          </wp:positionH>
          <wp:positionV relativeFrom="paragraph">
            <wp:posOffset>-72390</wp:posOffset>
          </wp:positionV>
          <wp:extent cx="977900" cy="462280"/>
          <wp:effectExtent l="0" t="0" r="0" b="0"/>
          <wp:wrapNone/>
          <wp:docPr id="6" name="Kép 6" descr="OFI_nagy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OFI_nagy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7900" cy="462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4D48DC6E" wp14:editId="4D48DC6F">
          <wp:simplePos x="0" y="0"/>
          <wp:positionH relativeFrom="column">
            <wp:posOffset>4512310</wp:posOffset>
          </wp:positionH>
          <wp:positionV relativeFrom="paragraph">
            <wp:posOffset>-101600</wp:posOffset>
          </wp:positionV>
          <wp:extent cx="1922145" cy="576580"/>
          <wp:effectExtent l="0" t="0" r="1905" b="0"/>
          <wp:wrapNone/>
          <wp:docPr id="5" name="Kép 5" descr="uszt_kics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uszt_kics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22145" cy="57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D48DC70" wp14:editId="4D48DC71">
              <wp:simplePos x="0" y="0"/>
              <wp:positionH relativeFrom="column">
                <wp:posOffset>-907415</wp:posOffset>
              </wp:positionH>
              <wp:positionV relativeFrom="paragraph">
                <wp:posOffset>41275</wp:posOffset>
              </wp:positionV>
              <wp:extent cx="7543800" cy="498475"/>
              <wp:effectExtent l="0" t="3175" r="2540" b="3175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98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8DC78" w14:textId="77777777" w:rsidR="00552FCD" w:rsidRPr="00385769" w:rsidRDefault="00460DB6" w:rsidP="00794787">
                          <w:pPr>
                            <w:spacing w:line="240" w:lineRule="auto"/>
                            <w:jc w:val="center"/>
                            <w:rPr>
                              <w:szCs w:val="16"/>
                            </w:rPr>
                          </w:pPr>
                          <w:r w:rsidRPr="00460DB6">
                            <w:rPr>
                              <w:color w:val="000000"/>
                              <w:sz w:val="16"/>
                            </w:rPr>
                            <w:t>TÁMOP-3.1.5/12-2012-0001</w:t>
                          </w:r>
                          <w:r w:rsidRPr="00460DB6">
                            <w:rPr>
                              <w:color w:val="000000"/>
                              <w:sz w:val="16"/>
                            </w:rPr>
                            <w:br/>
                            <w:t>Pedagógusképzés támogatása</w:t>
                          </w:r>
                        </w:p>
                        <w:p w14:paraId="4D48DC79" w14:textId="77777777" w:rsidR="00552FCD" w:rsidRDefault="00552FCD" w:rsidP="00552FCD"/>
                        <w:p w14:paraId="4D48DC7A" w14:textId="77777777" w:rsidR="00552FCD" w:rsidRPr="00385769" w:rsidRDefault="00552FCD" w:rsidP="00552FCD">
                          <w:r w:rsidRPr="00D7497D">
                            <w:rPr>
                              <w:color w:val="0000CC"/>
                            </w:rPr>
                            <w:t>T</w:t>
                          </w:r>
                          <w:r w:rsidRPr="00BF323C">
                            <w:t xml:space="preserve">ÁMOP-3.1.1-11/1 XXI. századi közoktatás </w:t>
                          </w:r>
                          <w:r>
                            <w:br/>
                          </w:r>
                          <w:r w:rsidRPr="00BF323C">
                            <w:t>(fejlesztés, koordináció) II. szakasz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48DC7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-71.45pt;margin-top:3.25pt;width:594pt;height:39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" filled="f" stroked="f">
              <v:textbox>
                <w:txbxContent>
                  <w:p w14:paraId="4D48DC78" w14:textId="77777777" w:rsidR="00552FCD" w:rsidRPr="00385769" w:rsidRDefault="00460DB6" w:rsidP="00794787">
                    <w:pPr>
                      <w:spacing w:line="240" w:lineRule="auto"/>
                      <w:jc w:val="center"/>
                      <w:rPr>
                        <w:szCs w:val="16"/>
                      </w:rPr>
                    </w:pPr>
                    <w:r w:rsidRPr="00460DB6">
                      <w:rPr>
                        <w:color w:val="000000"/>
                        <w:sz w:val="16"/>
                      </w:rPr>
                      <w:t>TÁMOP-3.1.5/12-2012-0001</w:t>
                    </w:r>
                    <w:r w:rsidRPr="00460DB6">
                      <w:rPr>
                        <w:color w:val="000000"/>
                        <w:sz w:val="16"/>
                      </w:rPr>
                      <w:br/>
                      <w:t>Pedagógusképzés támogatása</w:t>
                    </w:r>
                  </w:p>
                  <w:p w14:paraId="4D48DC79" w14:textId="77777777" w:rsidR="00552FCD" w:rsidRDefault="00552FCD" w:rsidP="00552FCD"/>
                  <w:p w14:paraId="4D48DC7A" w14:textId="77777777" w:rsidR="00552FCD" w:rsidRPr="00385769" w:rsidRDefault="00552FCD" w:rsidP="00552FCD">
                    <w:r w:rsidRPr="00D7497D">
                      <w:rPr>
                        <w:color w:val="0000CC"/>
                      </w:rPr>
                      <w:t>T</w:t>
                    </w:r>
                    <w:r w:rsidRPr="00BF323C">
                      <w:t xml:space="preserve">ÁMOP-3.1.1-11/1 XXI. századi közoktatás </w:t>
                    </w:r>
                    <w:r>
                      <w:br/>
                    </w:r>
                    <w:r w:rsidRPr="00BF323C">
                      <w:t>(fejlesztés, koordináció) II. szakasz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4D48DC72" wp14:editId="4D48DC73">
              <wp:simplePos x="0" y="0"/>
              <wp:positionH relativeFrom="column">
                <wp:posOffset>-914400</wp:posOffset>
              </wp:positionH>
              <wp:positionV relativeFrom="paragraph">
                <wp:posOffset>-144780</wp:posOffset>
              </wp:positionV>
              <wp:extent cx="7760335" cy="375920"/>
              <wp:effectExtent l="0" t="0" r="254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6033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48DC7B" w14:textId="77777777" w:rsidR="00552FCD" w:rsidRPr="001B4417" w:rsidRDefault="00552FCD" w:rsidP="00552FCD">
                          <w:pPr>
                            <w:jc w:val="center"/>
                            <w:rPr>
                              <w:sz w:val="24"/>
                            </w:rPr>
                          </w:pPr>
                          <w:r w:rsidRPr="001B4417">
                            <w:rPr>
                              <w:rFonts w:ascii="Calibri" w:hAnsi="Calibri"/>
                              <w:sz w:val="24"/>
                            </w:rPr>
                            <w:t>OKTATÁSKUTATÓ ÉS FEJLESZTŐ INTÉZET</w:t>
                          </w:r>
                        </w:p>
                        <w:p w14:paraId="4D48DC7C" w14:textId="77777777" w:rsidR="00552FCD" w:rsidRDefault="00552FCD" w:rsidP="00552FCD"/>
                        <w:p w14:paraId="4D48DC7D" w14:textId="77777777" w:rsidR="00552FCD" w:rsidRPr="001B4417" w:rsidRDefault="00552FCD" w:rsidP="00552FCD">
                          <w:r w:rsidRPr="001B4417">
                            <w:t>OKTATÁSKUTATÓ ÉS FEJLESZTŐ INTÉZET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48DC72" id="Text Box 2" o:spid="_x0000_s1027" type="#_x0000_t202" style="position:absolute;margin-left:-1in;margin-top:-11.4pt;width:611.05pt;height:29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" filled="f" stroked="f">
              <v:textbox>
                <w:txbxContent>
                  <w:p w14:paraId="4D48DC7B" w14:textId="77777777" w:rsidR="00552FCD" w:rsidRPr="001B4417" w:rsidRDefault="00552FCD" w:rsidP="00552FCD">
                    <w:pPr>
                      <w:jc w:val="center"/>
                      <w:rPr>
                        <w:sz w:val="24"/>
                      </w:rPr>
                    </w:pPr>
                    <w:r w:rsidRPr="001B4417">
                      <w:rPr>
                        <w:rFonts w:ascii="Calibri" w:hAnsi="Calibri"/>
                        <w:sz w:val="24"/>
                      </w:rPr>
                      <w:t>OKTATÁSKUTATÓ ÉS FEJLESZTŐ INTÉZET</w:t>
                    </w:r>
                  </w:p>
                  <w:p w14:paraId="4D48DC7C" w14:textId="77777777" w:rsidR="00552FCD" w:rsidRDefault="00552FCD" w:rsidP="00552FCD"/>
                  <w:p w14:paraId="4D48DC7D" w14:textId="77777777" w:rsidR="00552FCD" w:rsidRPr="001B4417" w:rsidRDefault="00552FCD" w:rsidP="00552FCD">
                    <w:r w:rsidRPr="001B4417">
                      <w:t>OKTATÁSKUTATÓ ÉS FEJLESZTŐ INTÉZET</w:t>
                    </w: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8DC68" w14:textId="3411FDBE" w:rsidR="00C067F0" w:rsidRDefault="00C067F0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0D0D"/>
    <w:multiLevelType w:val="multilevel"/>
    <w:tmpl w:val="D4F07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043"/>
    <w:multiLevelType w:val="hybridMultilevel"/>
    <w:tmpl w:val="D592DE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A632F7"/>
    <w:multiLevelType w:val="hybridMultilevel"/>
    <w:tmpl w:val="186651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A40D5"/>
    <w:multiLevelType w:val="hybridMultilevel"/>
    <w:tmpl w:val="C60C69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84307B"/>
    <w:multiLevelType w:val="multilevel"/>
    <w:tmpl w:val="5736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854910"/>
    <w:multiLevelType w:val="multilevel"/>
    <w:tmpl w:val="670C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B93843"/>
    <w:multiLevelType w:val="multilevel"/>
    <w:tmpl w:val="5E56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E4927"/>
    <w:multiLevelType w:val="multilevel"/>
    <w:tmpl w:val="49A6F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A37D96"/>
    <w:multiLevelType w:val="hybridMultilevel"/>
    <w:tmpl w:val="6E985EBA"/>
    <w:lvl w:ilvl="0" w:tplc="A74EDAE0">
      <w:numFmt w:val="bullet"/>
      <w:lvlText w:val=""/>
      <w:lvlJc w:val="left"/>
      <w:pPr>
        <w:ind w:left="1004" w:hanging="360"/>
      </w:pPr>
      <w:rPr>
        <w:rFonts w:ascii="Symbol" w:eastAsia="Times New Roman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64D3885"/>
    <w:multiLevelType w:val="hybridMultilevel"/>
    <w:tmpl w:val="203279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1911CE"/>
    <w:multiLevelType w:val="hybridMultilevel"/>
    <w:tmpl w:val="76E6DC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1D0937"/>
    <w:multiLevelType w:val="multilevel"/>
    <w:tmpl w:val="76869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79197D"/>
    <w:multiLevelType w:val="hybridMultilevel"/>
    <w:tmpl w:val="3A38DD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5DBF"/>
    <w:multiLevelType w:val="multilevel"/>
    <w:tmpl w:val="412A4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B278BB"/>
    <w:multiLevelType w:val="hybridMultilevel"/>
    <w:tmpl w:val="FC3292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113CD5"/>
    <w:multiLevelType w:val="hybridMultilevel"/>
    <w:tmpl w:val="CDE8F31E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6" w15:restartNumberingAfterBreak="0">
    <w:nsid w:val="2FEF2BAC"/>
    <w:multiLevelType w:val="multilevel"/>
    <w:tmpl w:val="401E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9424C"/>
    <w:multiLevelType w:val="multilevel"/>
    <w:tmpl w:val="293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B46F78"/>
    <w:multiLevelType w:val="hybridMultilevel"/>
    <w:tmpl w:val="E9E0C82A"/>
    <w:lvl w:ilvl="0" w:tplc="040E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E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E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5FD5EAC"/>
    <w:multiLevelType w:val="multilevel"/>
    <w:tmpl w:val="8B407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B62CA4"/>
    <w:multiLevelType w:val="hybridMultilevel"/>
    <w:tmpl w:val="BA48FD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372140"/>
    <w:multiLevelType w:val="hybridMultilevel"/>
    <w:tmpl w:val="B596D8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B47492"/>
    <w:multiLevelType w:val="multilevel"/>
    <w:tmpl w:val="B8F8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CB09EA"/>
    <w:multiLevelType w:val="hybridMultilevel"/>
    <w:tmpl w:val="F98E4DB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C4E2E"/>
    <w:multiLevelType w:val="hybridMultilevel"/>
    <w:tmpl w:val="FE56DE60"/>
    <w:lvl w:ilvl="0" w:tplc="A74EDAE0">
      <w:numFmt w:val="bullet"/>
      <w:lvlText w:val=""/>
      <w:lvlJc w:val="left"/>
      <w:pPr>
        <w:ind w:left="1004" w:hanging="360"/>
      </w:pPr>
      <w:rPr>
        <w:rFonts w:ascii="Symbol" w:eastAsia="Times New Roman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52484ABD"/>
    <w:multiLevelType w:val="hybridMultilevel"/>
    <w:tmpl w:val="4D6CA13C"/>
    <w:lvl w:ilvl="0" w:tplc="243A243A"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3A40781"/>
    <w:multiLevelType w:val="multilevel"/>
    <w:tmpl w:val="21F63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3CF70E9"/>
    <w:multiLevelType w:val="multilevel"/>
    <w:tmpl w:val="B03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4F86862"/>
    <w:multiLevelType w:val="multilevel"/>
    <w:tmpl w:val="A432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BE2CFB"/>
    <w:multiLevelType w:val="multilevel"/>
    <w:tmpl w:val="89BC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3069F0"/>
    <w:multiLevelType w:val="multilevel"/>
    <w:tmpl w:val="FA4C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4090C6F"/>
    <w:multiLevelType w:val="multilevel"/>
    <w:tmpl w:val="80EC7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6B289A"/>
    <w:multiLevelType w:val="hybridMultilevel"/>
    <w:tmpl w:val="D236F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27E96"/>
    <w:multiLevelType w:val="multilevel"/>
    <w:tmpl w:val="3FB8C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CDA3B6C"/>
    <w:multiLevelType w:val="hybridMultilevel"/>
    <w:tmpl w:val="4D08AE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5906D1"/>
    <w:multiLevelType w:val="multilevel"/>
    <w:tmpl w:val="B0322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92E2535"/>
    <w:multiLevelType w:val="multilevel"/>
    <w:tmpl w:val="191A7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7F600D"/>
    <w:multiLevelType w:val="multilevel"/>
    <w:tmpl w:val="4F4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D021BEE"/>
    <w:multiLevelType w:val="multilevel"/>
    <w:tmpl w:val="6A944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2"/>
  </w:num>
  <w:num w:numId="3">
    <w:abstractNumId w:val="34"/>
  </w:num>
  <w:num w:numId="4">
    <w:abstractNumId w:val="10"/>
  </w:num>
  <w:num w:numId="5">
    <w:abstractNumId w:val="5"/>
  </w:num>
  <w:num w:numId="6">
    <w:abstractNumId w:val="7"/>
  </w:num>
  <w:num w:numId="7">
    <w:abstractNumId w:val="38"/>
  </w:num>
  <w:num w:numId="8">
    <w:abstractNumId w:val="29"/>
  </w:num>
  <w:num w:numId="9">
    <w:abstractNumId w:val="13"/>
  </w:num>
  <w:num w:numId="10">
    <w:abstractNumId w:val="17"/>
  </w:num>
  <w:num w:numId="11">
    <w:abstractNumId w:val="30"/>
  </w:num>
  <w:num w:numId="12">
    <w:abstractNumId w:val="19"/>
  </w:num>
  <w:num w:numId="13">
    <w:abstractNumId w:val="11"/>
  </w:num>
  <w:num w:numId="14">
    <w:abstractNumId w:val="26"/>
  </w:num>
  <w:num w:numId="15">
    <w:abstractNumId w:val="37"/>
  </w:num>
  <w:num w:numId="16">
    <w:abstractNumId w:val="6"/>
  </w:num>
  <w:num w:numId="17">
    <w:abstractNumId w:val="28"/>
  </w:num>
  <w:num w:numId="18">
    <w:abstractNumId w:val="33"/>
  </w:num>
  <w:num w:numId="19">
    <w:abstractNumId w:val="16"/>
  </w:num>
  <w:num w:numId="20">
    <w:abstractNumId w:val="4"/>
  </w:num>
  <w:num w:numId="21">
    <w:abstractNumId w:val="22"/>
  </w:num>
  <w:num w:numId="22">
    <w:abstractNumId w:val="14"/>
  </w:num>
  <w:num w:numId="23">
    <w:abstractNumId w:val="12"/>
  </w:num>
  <w:num w:numId="24">
    <w:abstractNumId w:val="0"/>
  </w:num>
  <w:num w:numId="25">
    <w:abstractNumId w:val="21"/>
  </w:num>
  <w:num w:numId="26">
    <w:abstractNumId w:val="3"/>
  </w:num>
  <w:num w:numId="27">
    <w:abstractNumId w:val="35"/>
  </w:num>
  <w:num w:numId="28">
    <w:abstractNumId w:val="27"/>
  </w:num>
  <w:num w:numId="29">
    <w:abstractNumId w:val="23"/>
  </w:num>
  <w:num w:numId="30">
    <w:abstractNumId w:val="25"/>
  </w:num>
  <w:num w:numId="31">
    <w:abstractNumId w:val="15"/>
  </w:num>
  <w:num w:numId="32">
    <w:abstractNumId w:val="1"/>
  </w:num>
  <w:num w:numId="33">
    <w:abstractNumId w:val="36"/>
  </w:num>
  <w:num w:numId="34">
    <w:abstractNumId w:val="20"/>
  </w:num>
  <w:num w:numId="35">
    <w:abstractNumId w:val="9"/>
  </w:num>
  <w:num w:numId="36">
    <w:abstractNumId w:val="32"/>
  </w:num>
  <w:num w:numId="37">
    <w:abstractNumId w:val="18"/>
  </w:num>
  <w:num w:numId="38">
    <w:abstractNumId w:val="24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FCD"/>
    <w:rsid w:val="000008A2"/>
    <w:rsid w:val="0006372F"/>
    <w:rsid w:val="0009673D"/>
    <w:rsid w:val="001155C5"/>
    <w:rsid w:val="0012099A"/>
    <w:rsid w:val="00130ADC"/>
    <w:rsid w:val="0014666C"/>
    <w:rsid w:val="0017103E"/>
    <w:rsid w:val="00180917"/>
    <w:rsid w:val="001F2B96"/>
    <w:rsid w:val="0038123F"/>
    <w:rsid w:val="003C380B"/>
    <w:rsid w:val="00460DB6"/>
    <w:rsid w:val="0051716C"/>
    <w:rsid w:val="00535339"/>
    <w:rsid w:val="00552FCD"/>
    <w:rsid w:val="00724BDD"/>
    <w:rsid w:val="00770C38"/>
    <w:rsid w:val="00794787"/>
    <w:rsid w:val="007C6F2B"/>
    <w:rsid w:val="007F796D"/>
    <w:rsid w:val="00884E95"/>
    <w:rsid w:val="00896707"/>
    <w:rsid w:val="008C0C9F"/>
    <w:rsid w:val="009E31B6"/>
    <w:rsid w:val="00A06AE0"/>
    <w:rsid w:val="00AC56FE"/>
    <w:rsid w:val="00B73A44"/>
    <w:rsid w:val="00BD6F9F"/>
    <w:rsid w:val="00C067F0"/>
    <w:rsid w:val="00C217E6"/>
    <w:rsid w:val="00CC381D"/>
    <w:rsid w:val="00D31C9E"/>
    <w:rsid w:val="00D93D61"/>
    <w:rsid w:val="00DC606F"/>
    <w:rsid w:val="00E21D75"/>
    <w:rsid w:val="00E90035"/>
    <w:rsid w:val="00EA6E09"/>
    <w:rsid w:val="00ED0B47"/>
    <w:rsid w:val="00F17E39"/>
    <w:rsid w:val="00F6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D48DC08"/>
  <w15:docId w15:val="{C47E5F5A-5C59-409D-BDF5-7A23722A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94787"/>
    <w:pPr>
      <w:spacing w:line="360" w:lineRule="auto"/>
    </w:pPr>
    <w:rPr>
      <w:rFonts w:ascii="Verdana" w:hAnsi="Verdana"/>
      <w:sz w:val="22"/>
      <w:szCs w:val="24"/>
    </w:rPr>
  </w:style>
  <w:style w:type="paragraph" w:styleId="Cmsor1">
    <w:name w:val="heading 1"/>
    <w:basedOn w:val="Norml"/>
    <w:next w:val="Norml"/>
    <w:link w:val="Cmsor1Char"/>
    <w:qFormat/>
    <w:rsid w:val="00EA6E09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qFormat/>
    <w:rsid w:val="00C217E6"/>
    <w:pPr>
      <w:keepNext/>
      <w:shd w:val="clear" w:color="auto" w:fill="FFFFFF"/>
      <w:tabs>
        <w:tab w:val="left" w:pos="567"/>
      </w:tabs>
      <w:spacing w:after="120" w:line="276" w:lineRule="auto"/>
      <w:jc w:val="both"/>
      <w:outlineLvl w:val="1"/>
    </w:pPr>
    <w:rPr>
      <w:rFonts w:ascii="Times New Roman" w:hAnsi="Times New Roman"/>
      <w:b/>
      <w:iCs/>
      <w:kern w:val="32"/>
      <w:sz w:val="24"/>
      <w:lang w:eastAsia="en-US"/>
    </w:rPr>
  </w:style>
  <w:style w:type="paragraph" w:styleId="Cmsor3">
    <w:name w:val="heading 3"/>
    <w:basedOn w:val="Norml"/>
    <w:next w:val="Norml"/>
    <w:link w:val="Cmsor3Char"/>
    <w:semiHidden/>
    <w:unhideWhenUsed/>
    <w:qFormat/>
    <w:rsid w:val="00EA6E09"/>
    <w:pPr>
      <w:keepNext/>
      <w:keepLines/>
      <w:spacing w:before="200" w:line="240" w:lineRule="auto"/>
      <w:outlineLvl w:val="2"/>
    </w:pPr>
    <w:rPr>
      <w:rFonts w:ascii="Cambria" w:hAnsi="Cambria"/>
      <w:b/>
      <w:bCs/>
      <w:color w:val="4F81BD"/>
      <w:sz w:val="24"/>
    </w:rPr>
  </w:style>
  <w:style w:type="paragraph" w:styleId="Cmsor4">
    <w:name w:val="heading 4"/>
    <w:basedOn w:val="Norml"/>
    <w:next w:val="Norml"/>
    <w:link w:val="Cmsor4Char"/>
    <w:qFormat/>
    <w:rsid w:val="00EA6E09"/>
    <w:pPr>
      <w:keepNext/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qFormat/>
    <w:rsid w:val="00EA6E09"/>
    <w:pPr>
      <w:spacing w:before="240" w:after="60" w:line="240" w:lineRule="auto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rsid w:val="00552FCD"/>
    <w:pPr>
      <w:tabs>
        <w:tab w:val="center" w:pos="4536"/>
        <w:tab w:val="right" w:pos="9072"/>
      </w:tabs>
    </w:pPr>
  </w:style>
  <w:style w:type="paragraph" w:styleId="llb">
    <w:name w:val="footer"/>
    <w:basedOn w:val="Norml"/>
    <w:link w:val="llbChar"/>
    <w:uiPriority w:val="99"/>
    <w:rsid w:val="00552FCD"/>
    <w:pPr>
      <w:tabs>
        <w:tab w:val="center" w:pos="4536"/>
        <w:tab w:val="right" w:pos="9072"/>
      </w:tabs>
    </w:pPr>
  </w:style>
  <w:style w:type="character" w:customStyle="1" w:styleId="llbChar">
    <w:name w:val="Élőláb Char"/>
    <w:link w:val="llb"/>
    <w:uiPriority w:val="99"/>
    <w:rsid w:val="00552FCD"/>
    <w:rPr>
      <w:rFonts w:ascii="Verdana" w:hAnsi="Verdana"/>
      <w:sz w:val="22"/>
      <w:szCs w:val="24"/>
      <w:lang w:val="hu-HU" w:eastAsia="hu-HU" w:bidi="ar-SA"/>
    </w:rPr>
  </w:style>
  <w:style w:type="paragraph" w:styleId="Listaszerbekezds">
    <w:name w:val="List Paragraph"/>
    <w:basedOn w:val="Norml"/>
    <w:uiPriority w:val="99"/>
    <w:qFormat/>
    <w:rsid w:val="008C0C9F"/>
    <w:pPr>
      <w:spacing w:line="240" w:lineRule="auto"/>
      <w:ind w:left="720"/>
      <w:contextualSpacing/>
    </w:pPr>
    <w:rPr>
      <w:rFonts w:ascii="Times New Roman" w:eastAsia="Calibri" w:hAnsi="Times New Roman"/>
      <w:sz w:val="24"/>
      <w:szCs w:val="22"/>
      <w:lang w:eastAsia="en-US"/>
    </w:rPr>
  </w:style>
  <w:style w:type="table" w:styleId="Rcsostblzat">
    <w:name w:val="Table Grid"/>
    <w:basedOn w:val="Normltblzat"/>
    <w:rsid w:val="00552F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hivatkozs">
    <w:name w:val="Hyperlink"/>
    <w:uiPriority w:val="99"/>
    <w:unhideWhenUsed/>
    <w:rsid w:val="007C6F2B"/>
    <w:rPr>
      <w:color w:val="0000FF"/>
      <w:u w:val="single"/>
    </w:rPr>
  </w:style>
  <w:style w:type="character" w:customStyle="1" w:styleId="Cmsor2Char">
    <w:name w:val="Címsor 2 Char"/>
    <w:link w:val="Cmsor2"/>
    <w:rsid w:val="00C217E6"/>
    <w:rPr>
      <w:b/>
      <w:iCs/>
      <w:kern w:val="32"/>
      <w:sz w:val="24"/>
      <w:szCs w:val="24"/>
      <w:shd w:val="clear" w:color="auto" w:fill="FFFFFF"/>
      <w:lang w:eastAsia="en-US"/>
    </w:rPr>
  </w:style>
  <w:style w:type="character" w:customStyle="1" w:styleId="Cmsor1Char">
    <w:name w:val="Címsor 1 Char"/>
    <w:link w:val="Cmsor1"/>
    <w:rsid w:val="00EA6E0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msor3Char">
    <w:name w:val="Címsor 3 Char"/>
    <w:link w:val="Cmsor3"/>
    <w:semiHidden/>
    <w:rsid w:val="00EA6E09"/>
    <w:rPr>
      <w:rFonts w:ascii="Cambria" w:hAnsi="Cambria"/>
      <w:b/>
      <w:bCs/>
      <w:color w:val="4F81BD"/>
      <w:sz w:val="24"/>
      <w:szCs w:val="24"/>
    </w:rPr>
  </w:style>
  <w:style w:type="character" w:customStyle="1" w:styleId="Cmsor4Char">
    <w:name w:val="Címsor 4 Char"/>
    <w:link w:val="Cmsor4"/>
    <w:rsid w:val="00EA6E09"/>
    <w:rPr>
      <w:b/>
      <w:bCs/>
      <w:sz w:val="28"/>
      <w:szCs w:val="28"/>
    </w:rPr>
  </w:style>
  <w:style w:type="character" w:customStyle="1" w:styleId="Cmsor5Char">
    <w:name w:val="Címsor 5 Char"/>
    <w:link w:val="Cmsor5"/>
    <w:rsid w:val="00EA6E09"/>
    <w:rPr>
      <w:b/>
      <w:bCs/>
      <w:i/>
      <w:iCs/>
      <w:sz w:val="26"/>
      <w:szCs w:val="26"/>
    </w:rPr>
  </w:style>
  <w:style w:type="paragraph" w:customStyle="1" w:styleId="lbjegyzet">
    <w:name w:val="lábjegyzet"/>
    <w:basedOn w:val="Lbjegyzetszveg"/>
    <w:rsid w:val="00EA6E09"/>
  </w:style>
  <w:style w:type="paragraph" w:styleId="Lbjegyzetszveg">
    <w:name w:val="footnote text"/>
    <w:basedOn w:val="Norml"/>
    <w:link w:val="LbjegyzetszvegChar"/>
    <w:uiPriority w:val="99"/>
    <w:semiHidden/>
    <w:rsid w:val="00EA6E09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A6E09"/>
  </w:style>
  <w:style w:type="character" w:customStyle="1" w:styleId="Cmsor40">
    <w:name w:val="Cmsor4"/>
    <w:rsid w:val="00EA6E09"/>
    <w:rPr>
      <w:rFonts w:ascii="Times New Roman" w:hAnsi="Times New Roman"/>
      <w:b/>
      <w:i/>
      <w:color w:val="000000"/>
      <w:sz w:val="24"/>
    </w:rPr>
  </w:style>
  <w:style w:type="paragraph" w:customStyle="1" w:styleId="cmsor41">
    <w:name w:val="címsor4"/>
    <w:basedOn w:val="Cmsor4"/>
    <w:rsid w:val="00EA6E09"/>
    <w:pPr>
      <w:autoSpaceDE w:val="0"/>
      <w:autoSpaceDN w:val="0"/>
      <w:adjustRightInd w:val="0"/>
      <w:spacing w:line="360" w:lineRule="auto"/>
    </w:pPr>
    <w:rPr>
      <w:b w:val="0"/>
      <w:i/>
      <w:color w:val="000000"/>
    </w:rPr>
  </w:style>
  <w:style w:type="paragraph" w:customStyle="1" w:styleId="cmsor50">
    <w:name w:val="cmsor5"/>
    <w:basedOn w:val="Cmsor5"/>
    <w:rsid w:val="00EA6E09"/>
    <w:pPr>
      <w:autoSpaceDE w:val="0"/>
      <w:autoSpaceDN w:val="0"/>
      <w:adjustRightInd w:val="0"/>
      <w:spacing w:line="360" w:lineRule="auto"/>
      <w:jc w:val="both"/>
    </w:pPr>
    <w:rPr>
      <w:b w:val="0"/>
      <w:u w:val="single"/>
    </w:rPr>
  </w:style>
  <w:style w:type="character" w:styleId="Mrltotthiperhivatkozs">
    <w:name w:val="FollowedHyperlink"/>
    <w:rsid w:val="00EA6E09"/>
    <w:rPr>
      <w:color w:val="800080"/>
      <w:u w:val="single"/>
    </w:rPr>
  </w:style>
  <w:style w:type="character" w:styleId="Lbjegyzet-hivatkozs">
    <w:name w:val="footnote reference"/>
    <w:uiPriority w:val="99"/>
    <w:rsid w:val="00EA6E09"/>
    <w:rPr>
      <w:vertAlign w:val="superscript"/>
    </w:rPr>
  </w:style>
  <w:style w:type="paragraph" w:styleId="NormlWeb">
    <w:name w:val="Normal (Web)"/>
    <w:basedOn w:val="Norml"/>
    <w:uiPriority w:val="99"/>
    <w:unhideWhenUsed/>
    <w:rsid w:val="00EA6E09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styleId="Kiemels2">
    <w:name w:val="Strong"/>
    <w:uiPriority w:val="22"/>
    <w:qFormat/>
    <w:rsid w:val="00EA6E09"/>
    <w:rPr>
      <w:b/>
      <w:bCs/>
    </w:rPr>
  </w:style>
  <w:style w:type="paragraph" w:styleId="Buborkszveg">
    <w:name w:val="Balloon Text"/>
    <w:basedOn w:val="Norml"/>
    <w:link w:val="BuborkszvegChar"/>
    <w:rsid w:val="00EA6E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EA6E09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qFormat/>
    <w:rsid w:val="00EA6E0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CmChar">
    <w:name w:val="Cím Char"/>
    <w:link w:val="Cm"/>
    <w:rsid w:val="00EA6E09"/>
    <w:rPr>
      <w:rFonts w:ascii="Cambria" w:hAnsi="Cambria"/>
      <w:color w:val="17365D"/>
      <w:spacing w:val="5"/>
      <w:kern w:val="28"/>
      <w:sz w:val="52"/>
      <w:szCs w:val="52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A6E09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TJ1">
    <w:name w:val="toc 1"/>
    <w:basedOn w:val="Norml"/>
    <w:next w:val="Norml"/>
    <w:autoRedefine/>
    <w:uiPriority w:val="39"/>
    <w:rsid w:val="00EA6E09"/>
    <w:pPr>
      <w:spacing w:after="100" w:line="240" w:lineRule="auto"/>
    </w:pPr>
    <w:rPr>
      <w:rFonts w:ascii="Times New Roman" w:hAnsi="Times New Roman"/>
      <w:sz w:val="24"/>
    </w:rPr>
  </w:style>
  <w:style w:type="paragraph" w:styleId="TJ2">
    <w:name w:val="toc 2"/>
    <w:basedOn w:val="Norml"/>
    <w:next w:val="Norml"/>
    <w:autoRedefine/>
    <w:uiPriority w:val="39"/>
    <w:rsid w:val="00EA6E09"/>
    <w:pPr>
      <w:spacing w:after="100" w:line="240" w:lineRule="auto"/>
      <w:ind w:left="240"/>
    </w:pPr>
    <w:rPr>
      <w:rFonts w:ascii="Times New Roman" w:hAnsi="Times New Roman"/>
      <w:sz w:val="24"/>
    </w:rPr>
  </w:style>
  <w:style w:type="paragraph" w:styleId="Alcm">
    <w:name w:val="Subtitle"/>
    <w:basedOn w:val="Norml"/>
    <w:next w:val="Norml"/>
    <w:link w:val="AlcmChar"/>
    <w:qFormat/>
    <w:rsid w:val="00EA6E09"/>
    <w:pPr>
      <w:numPr>
        <w:ilvl w:val="1"/>
      </w:numPr>
      <w:spacing w:line="240" w:lineRule="auto"/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AlcmChar">
    <w:name w:val="Alcím Char"/>
    <w:link w:val="Alcm"/>
    <w:rsid w:val="00EA6E09"/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lfejChar">
    <w:name w:val="Élőfej Char"/>
    <w:link w:val="lfej"/>
    <w:rsid w:val="00EA6E09"/>
    <w:rPr>
      <w:rFonts w:ascii="Verdana" w:hAnsi="Verdana"/>
      <w:sz w:val="22"/>
      <w:szCs w:val="24"/>
    </w:rPr>
  </w:style>
  <w:style w:type="character" w:styleId="Jegyzethivatkozs">
    <w:name w:val="annotation reference"/>
    <w:uiPriority w:val="99"/>
    <w:rsid w:val="00EA6E09"/>
    <w:rPr>
      <w:sz w:val="16"/>
      <w:szCs w:val="16"/>
    </w:rPr>
  </w:style>
  <w:style w:type="paragraph" w:styleId="Jegyzetszveg">
    <w:name w:val="annotation text"/>
    <w:basedOn w:val="Norml"/>
    <w:link w:val="JegyzetszvegChar"/>
    <w:rsid w:val="00EA6E09"/>
    <w:pPr>
      <w:spacing w:line="240" w:lineRule="auto"/>
    </w:pPr>
    <w:rPr>
      <w:rFonts w:ascii="Times New Roman" w:hAnsi="Times New Roman"/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EA6E09"/>
  </w:style>
  <w:style w:type="paragraph" w:styleId="Megjegyzstrgya">
    <w:name w:val="annotation subject"/>
    <w:basedOn w:val="Jegyzetszveg"/>
    <w:next w:val="Jegyzetszveg"/>
    <w:link w:val="MegjegyzstrgyaChar"/>
    <w:rsid w:val="00EA6E09"/>
    <w:rPr>
      <w:b/>
      <w:bCs/>
    </w:rPr>
  </w:style>
  <w:style w:type="character" w:customStyle="1" w:styleId="MegjegyzstrgyaChar">
    <w:name w:val="Megjegyzés tárgya Char"/>
    <w:link w:val="Megjegyzstrgya"/>
    <w:rsid w:val="00EA6E09"/>
    <w:rPr>
      <w:b/>
      <w:bCs/>
    </w:rPr>
  </w:style>
  <w:style w:type="paragraph" w:customStyle="1" w:styleId="emelleklet">
    <w:name w:val="emelleklet"/>
    <w:basedOn w:val="Norml"/>
    <w:link w:val="emellekletChar"/>
    <w:uiPriority w:val="99"/>
    <w:rsid w:val="00CC381D"/>
    <w:pPr>
      <w:spacing w:after="120" w:line="276" w:lineRule="auto"/>
      <w:jc w:val="center"/>
    </w:pPr>
    <w:rPr>
      <w:rFonts w:ascii="Times New Roman félkövér" w:eastAsia="Calibri" w:hAnsi="Times New Roman félkövér"/>
      <w:b/>
      <w:sz w:val="28"/>
      <w:szCs w:val="20"/>
    </w:rPr>
  </w:style>
  <w:style w:type="character" w:customStyle="1" w:styleId="emellekletChar">
    <w:name w:val="emelleklet Char"/>
    <w:link w:val="emelleklet"/>
    <w:uiPriority w:val="99"/>
    <w:locked/>
    <w:rsid w:val="00CC381D"/>
    <w:rPr>
      <w:rFonts w:ascii="Times New Roman félkövér" w:eastAsia="Calibri" w:hAnsi="Times New Roman félkövér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F279C1-A13E-4003-8A30-D4EAD50B4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Iktatószám:</vt:lpstr>
    </vt:vector>
  </TitlesOfParts>
  <Company>Home Office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Iktatószám:</dc:title>
  <dc:creator>sevi</dc:creator>
  <cp:lastModifiedBy>Dr. Devosa Ivan</cp:lastModifiedBy>
  <cp:revision>2</cp:revision>
  <dcterms:created xsi:type="dcterms:W3CDTF">2022-02-16T13:08:00Z</dcterms:created>
  <dcterms:modified xsi:type="dcterms:W3CDTF">2022-02-16T13:08:00Z</dcterms:modified>
</cp:coreProperties>
</file>