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189DE" w14:textId="77777777" w:rsidR="00CB67BC" w:rsidRPr="00CB67BC" w:rsidRDefault="00CB67BC" w:rsidP="00CB67BC">
      <w:pPr>
        <w:rPr>
          <w:b/>
          <w:bCs/>
        </w:rPr>
      </w:pPr>
      <w:r w:rsidRPr="00CB67BC">
        <w:rPr>
          <w:b/>
          <w:bCs/>
        </w:rPr>
        <w:t>TÉRMINOS Y CONDICIONES: QUINIELA MED PHARMA</w:t>
      </w:r>
    </w:p>
    <w:p w14:paraId="4AC2BD0D" w14:textId="77777777" w:rsidR="00CB67BC" w:rsidRDefault="00CB67BC" w:rsidP="00CE652F">
      <w:pPr>
        <w:jc w:val="both"/>
      </w:pPr>
      <w:r w:rsidRPr="00CB67BC">
        <w:t xml:space="preserve">La participación en la </w:t>
      </w:r>
      <w:r w:rsidRPr="00CB67BC">
        <w:rPr>
          <w:b/>
          <w:bCs/>
        </w:rPr>
        <w:t xml:space="preserve">Quiniela Med </w:t>
      </w:r>
      <w:proofErr w:type="spellStart"/>
      <w:r w:rsidRPr="00CB67BC">
        <w:rPr>
          <w:b/>
          <w:bCs/>
        </w:rPr>
        <w:t>Pharma</w:t>
      </w:r>
      <w:proofErr w:type="spellEnd"/>
      <w:r w:rsidRPr="00CB67BC">
        <w:t xml:space="preserve"> implica el total conocimiento y aceptación de los presentes términos y condiciones. Todo concursante que no esté de acuerdo con las condiciones en las que se desarrollará esta actividad tiene el pleno derecho de abstenerse de participar. El registro en la plataforma demuestra la plena aceptación de las siguientes bases:</w:t>
      </w:r>
    </w:p>
    <w:p w14:paraId="02C94D6F" w14:textId="77777777" w:rsidR="00F66372" w:rsidRPr="00CB67BC" w:rsidRDefault="00F66372" w:rsidP="00CE652F">
      <w:pPr>
        <w:jc w:val="both"/>
      </w:pPr>
    </w:p>
    <w:p w14:paraId="2BDB666D" w14:textId="77777777" w:rsidR="00CB67BC" w:rsidRPr="00CB67BC" w:rsidRDefault="00CB67BC" w:rsidP="00CB67BC">
      <w:pPr>
        <w:rPr>
          <w:b/>
          <w:bCs/>
        </w:rPr>
      </w:pPr>
      <w:r w:rsidRPr="00CB67BC">
        <w:rPr>
          <w:b/>
          <w:bCs/>
        </w:rPr>
        <w:t>1. DESCRIPCIÓN GENERAL</w:t>
      </w:r>
    </w:p>
    <w:p w14:paraId="1AF5411C" w14:textId="77777777" w:rsidR="00CB67BC" w:rsidRPr="00CB67BC" w:rsidRDefault="00CB67BC" w:rsidP="00CE652F">
      <w:pPr>
        <w:jc w:val="both"/>
      </w:pPr>
      <w:r w:rsidRPr="00CB67BC">
        <w:t xml:space="preserve">La </w:t>
      </w:r>
      <w:r w:rsidRPr="00CB67BC">
        <w:rPr>
          <w:b/>
          <w:bCs/>
        </w:rPr>
        <w:t xml:space="preserve">Quiniela Med </w:t>
      </w:r>
      <w:proofErr w:type="spellStart"/>
      <w:r w:rsidRPr="00CB67BC">
        <w:rPr>
          <w:b/>
          <w:bCs/>
        </w:rPr>
        <w:t>Pharma</w:t>
      </w:r>
      <w:proofErr w:type="spellEnd"/>
      <w:r w:rsidRPr="00CB67BC">
        <w:t xml:space="preserve"> es una actividad recreativa organizada por </w:t>
      </w:r>
      <w:r w:rsidRPr="00CB67BC">
        <w:rPr>
          <w:b/>
          <w:bCs/>
        </w:rPr>
        <w:t xml:space="preserve">Med </w:t>
      </w:r>
      <w:proofErr w:type="spellStart"/>
      <w:r w:rsidRPr="00CB67BC">
        <w:rPr>
          <w:b/>
          <w:bCs/>
        </w:rPr>
        <w:t>Pharma</w:t>
      </w:r>
      <w:proofErr w:type="spellEnd"/>
      <w:r w:rsidRPr="00CB67BC">
        <w:rPr>
          <w:b/>
          <w:bCs/>
        </w:rPr>
        <w:t xml:space="preserve"> S.A.</w:t>
      </w:r>
      <w:r w:rsidRPr="00CB67BC">
        <w:t>, dirigida exclusivamente a médicos visitados por representantes de la marca en la región de Centroamérica (desde Guatemala hasta Costa Rica).</w:t>
      </w:r>
    </w:p>
    <w:p w14:paraId="4DCF9D06" w14:textId="685357DB" w:rsidR="00CB67BC" w:rsidRPr="00CB67BC" w:rsidRDefault="00CB67BC" w:rsidP="00CE652F">
      <w:pPr>
        <w:jc w:val="both"/>
      </w:pPr>
      <w:r w:rsidRPr="00CB67BC">
        <w:t>La dinámica consiste en que los participantes ingresen a</w:t>
      </w:r>
      <w:r w:rsidR="001A25B5">
        <w:t xml:space="preserve"> este</w:t>
      </w:r>
      <w:r w:rsidRPr="00CB67BC">
        <w:t xml:space="preserve"> sitio web, donde podrán acumular puntos ingresando sus pronósticos de los resultados de los partidos de fútbol de la </w:t>
      </w:r>
      <w:r w:rsidRPr="00CB67BC">
        <w:rPr>
          <w:b/>
          <w:bCs/>
        </w:rPr>
        <w:t>Copa Mundial de la FIFA 2026</w:t>
      </w:r>
      <w:r w:rsidRPr="00CB67BC">
        <w:t>. El objetivo es crear un espacio de entretenimiento para el gremio médico durante el torneo.</w:t>
      </w:r>
    </w:p>
    <w:p w14:paraId="30C7BE74" w14:textId="15DDB30E" w:rsidR="00CB67BC" w:rsidRPr="008C2D84" w:rsidRDefault="00CB67BC" w:rsidP="00CB67BC">
      <w:pPr>
        <w:rPr>
          <w:b/>
          <w:bCs/>
        </w:rPr>
      </w:pPr>
      <w:r w:rsidRPr="00CB67BC">
        <w:rPr>
          <w:b/>
          <w:bCs/>
        </w:rPr>
        <w:t>Vigencia:</w:t>
      </w:r>
      <w:r w:rsidRPr="00CB67BC">
        <w:t xml:space="preserve"> La Quiniela Med </w:t>
      </w:r>
      <w:proofErr w:type="spellStart"/>
      <w:r w:rsidRPr="00CB67BC">
        <w:t>Pharma</w:t>
      </w:r>
      <w:proofErr w:type="spellEnd"/>
      <w:r w:rsidRPr="00CB67BC">
        <w:t xml:space="preserve"> inicia </w:t>
      </w:r>
      <w:r w:rsidRPr="008C2D84">
        <w:t xml:space="preserve">el </w:t>
      </w:r>
      <w:r w:rsidR="00C73EC6" w:rsidRPr="008C2D84">
        <w:rPr>
          <w:b/>
          <w:bCs/>
        </w:rPr>
        <w:t>11 de junio</w:t>
      </w:r>
      <w:r w:rsidRPr="008C2D84">
        <w:t xml:space="preserve"> y finaliza el </w:t>
      </w:r>
      <w:r w:rsidR="008C2D84" w:rsidRPr="008C2D84">
        <w:rPr>
          <w:b/>
          <w:bCs/>
        </w:rPr>
        <w:t>19 de julio</w:t>
      </w:r>
    </w:p>
    <w:p w14:paraId="0DF67B91" w14:textId="77777777" w:rsidR="00F66372" w:rsidRPr="00CB67BC" w:rsidRDefault="00F66372" w:rsidP="00CB67BC"/>
    <w:p w14:paraId="79E248B8" w14:textId="77777777" w:rsidR="00CB67BC" w:rsidRPr="00CB67BC" w:rsidRDefault="00CB67BC" w:rsidP="00CB67BC">
      <w:pPr>
        <w:rPr>
          <w:b/>
          <w:bCs/>
        </w:rPr>
      </w:pPr>
      <w:r w:rsidRPr="00CB67BC">
        <w:rPr>
          <w:b/>
          <w:bCs/>
        </w:rPr>
        <w:t>2. MECÁNICA DEL CONCURSO</w:t>
      </w:r>
    </w:p>
    <w:p w14:paraId="790CC037" w14:textId="77777777" w:rsidR="00CB67BC" w:rsidRPr="00CB67BC" w:rsidRDefault="00CB67BC" w:rsidP="00333322">
      <w:pPr>
        <w:jc w:val="both"/>
      </w:pPr>
      <w:r w:rsidRPr="00CB67BC">
        <w:rPr>
          <w:b/>
          <w:bCs/>
        </w:rPr>
        <w:t>a) Territorio:</w:t>
      </w:r>
      <w:r w:rsidRPr="00CB67BC">
        <w:t xml:space="preserve"> La actividad se realizará vía internet y está orientada a médicos que residan en </w:t>
      </w:r>
      <w:r w:rsidRPr="00CB67BC">
        <w:rPr>
          <w:b/>
          <w:bCs/>
        </w:rPr>
        <w:t>Guatemala, El Salvador, Honduras, Nicaragua y Costa Rica</w:t>
      </w:r>
      <w:r w:rsidRPr="00CB67BC">
        <w:t>. Los premios aplican para residentes de estos países, siempre y cuando hayan cumplido con los requisitos establecidos.</w:t>
      </w:r>
    </w:p>
    <w:p w14:paraId="7936E41B" w14:textId="77777777" w:rsidR="00CB67BC" w:rsidRPr="00CB67BC" w:rsidRDefault="00CB67BC" w:rsidP="00333322">
      <w:pPr>
        <w:jc w:val="both"/>
      </w:pPr>
      <w:r w:rsidRPr="00CB67BC">
        <w:rPr>
          <w:b/>
          <w:bCs/>
        </w:rPr>
        <w:t>b) Participantes:</w:t>
      </w:r>
      <w:r w:rsidRPr="00CB67BC">
        <w:t xml:space="preserve"> Podrán participar únicamente los médicos de las regiones mencionadas que cuenten con el </w:t>
      </w:r>
      <w:r w:rsidRPr="00CB67BC">
        <w:rPr>
          <w:b/>
          <w:bCs/>
        </w:rPr>
        <w:t>código de acceso intransferible</w:t>
      </w:r>
      <w:r w:rsidRPr="00CB67BC">
        <w:t xml:space="preserve"> proporcionado por un representante de Med </w:t>
      </w:r>
      <w:proofErr w:type="spellStart"/>
      <w:r w:rsidRPr="00CB67BC">
        <w:t>Pharma</w:t>
      </w:r>
      <w:proofErr w:type="spellEnd"/>
      <w:r w:rsidRPr="00CB67BC">
        <w:t xml:space="preserve"> S.A. No podrá participar el público en general ni personas ajenas al gremio médico invitado.</w:t>
      </w:r>
    </w:p>
    <w:p w14:paraId="49D9CFD3" w14:textId="48350003" w:rsidR="00CB67BC" w:rsidRPr="00CB67BC" w:rsidRDefault="00CB67BC" w:rsidP="00333322">
      <w:pPr>
        <w:jc w:val="both"/>
      </w:pPr>
      <w:r w:rsidRPr="00CB67BC">
        <w:rPr>
          <w:b/>
          <w:bCs/>
        </w:rPr>
        <w:t>c) Inscripción y Participación:</w:t>
      </w:r>
      <w:r w:rsidRPr="00CB67BC">
        <w:t xml:space="preserve"> La inscripción podrá realizarse a partir del </w:t>
      </w:r>
      <w:r w:rsidR="00024B8F" w:rsidRPr="00024B8F">
        <w:t>15 de mayo de 2026</w:t>
      </w:r>
      <w:r w:rsidRPr="00CB67BC">
        <w:t xml:space="preserve">. Los pronósticos para cada partido podrán ser ingresados o modificados hasta </w:t>
      </w:r>
      <w:r w:rsidRPr="00CB67BC">
        <w:rPr>
          <w:b/>
          <w:bCs/>
        </w:rPr>
        <w:t>una hora antes</w:t>
      </w:r>
      <w:r w:rsidRPr="00CB67BC">
        <w:t xml:space="preserve"> del pitazo inicial de cada encuentro. Una vez cerrado este periodo, el sistema no permitirá cambios.</w:t>
      </w:r>
    </w:p>
    <w:p w14:paraId="4406C0C5" w14:textId="77777777" w:rsidR="00CB67BC" w:rsidRPr="00CB67BC" w:rsidRDefault="00CB67BC" w:rsidP="00CB67BC">
      <w:r w:rsidRPr="00CB67BC">
        <w:rPr>
          <w:b/>
          <w:bCs/>
        </w:rPr>
        <w:t>d) Gratuidad:</w:t>
      </w:r>
      <w:r w:rsidRPr="00CB67BC">
        <w:t xml:space="preserve"> La participación en el concurso es absolutamente gratuita; no requiere compra ni pago alguno.</w:t>
      </w:r>
    </w:p>
    <w:p w14:paraId="521E2DB7" w14:textId="77777777" w:rsidR="00CB67BC" w:rsidRPr="00CB67BC" w:rsidRDefault="00CB67BC" w:rsidP="00F66372">
      <w:pPr>
        <w:jc w:val="both"/>
      </w:pPr>
      <w:r w:rsidRPr="00CB67BC">
        <w:rPr>
          <w:b/>
          <w:bCs/>
        </w:rPr>
        <w:lastRenderedPageBreak/>
        <w:t>e) Puntaje y Reglas del Juego:</w:t>
      </w:r>
      <w:r w:rsidRPr="00CB67BC">
        <w:t xml:space="preserve"> Los puntos se otorgarán basándose en el marcador oficial al finalizar los 90 minutos reglamentarios (más el tiempo de reposición). </w:t>
      </w:r>
      <w:r w:rsidRPr="00CB67BC">
        <w:rPr>
          <w:b/>
          <w:bCs/>
        </w:rPr>
        <w:t>No se tomarán en cuenta tiempos extras ni tandas de penales</w:t>
      </w:r>
      <w:r w:rsidRPr="00CB67BC">
        <w:t xml:space="preserve"> para el cálculo del marcador, salvo que se especifique lo contrario en una fase particular.</w:t>
      </w:r>
    </w:p>
    <w:p w14:paraId="6ACCB1C0" w14:textId="77777777" w:rsidR="00CB67BC" w:rsidRPr="00CB67BC" w:rsidRDefault="00CB67BC" w:rsidP="00CB67BC">
      <w:r w:rsidRPr="00CB67BC">
        <w:t>La tabla de puntos se asignará de la siguiente manera:</w:t>
      </w:r>
    </w:p>
    <w:p w14:paraId="49CBFEA5" w14:textId="77777777" w:rsidR="00CB67BC" w:rsidRPr="00CB67BC" w:rsidRDefault="00CB67BC" w:rsidP="00CB67BC">
      <w:pPr>
        <w:numPr>
          <w:ilvl w:val="0"/>
          <w:numId w:val="1"/>
        </w:numPr>
      </w:pPr>
      <w:r w:rsidRPr="00CB67BC">
        <w:rPr>
          <w:b/>
          <w:bCs/>
        </w:rPr>
        <w:t xml:space="preserve">5 </w:t>
      </w:r>
      <w:proofErr w:type="gramStart"/>
      <w:r w:rsidRPr="00CB67BC">
        <w:rPr>
          <w:b/>
          <w:bCs/>
        </w:rPr>
        <w:t>Puntos</w:t>
      </w:r>
      <w:proofErr w:type="gramEnd"/>
      <w:r w:rsidRPr="00CB67BC">
        <w:rPr>
          <w:b/>
          <w:bCs/>
        </w:rPr>
        <w:t>:</w:t>
      </w:r>
      <w:r w:rsidRPr="00CB67BC">
        <w:t xml:space="preserve"> Marcador Exacto (Acertar al ganador y el número exacto de goles de ambos equipos).</w:t>
      </w:r>
    </w:p>
    <w:p w14:paraId="31F4EF5C" w14:textId="00A7E02D" w:rsidR="00CB67BC" w:rsidRPr="00CB67BC" w:rsidRDefault="00CB67BC" w:rsidP="00CB67BC">
      <w:pPr>
        <w:numPr>
          <w:ilvl w:val="0"/>
          <w:numId w:val="1"/>
        </w:numPr>
      </w:pPr>
      <w:r w:rsidRPr="00CB67BC">
        <w:rPr>
          <w:b/>
          <w:bCs/>
        </w:rPr>
        <w:t xml:space="preserve">4 </w:t>
      </w:r>
      <w:proofErr w:type="gramStart"/>
      <w:r w:rsidRPr="00CB67BC">
        <w:rPr>
          <w:b/>
          <w:bCs/>
        </w:rPr>
        <w:t>Puntos</w:t>
      </w:r>
      <w:proofErr w:type="gramEnd"/>
      <w:r w:rsidRPr="00CB67BC">
        <w:rPr>
          <w:b/>
          <w:bCs/>
        </w:rPr>
        <w:t>:</w:t>
      </w:r>
      <w:r w:rsidRPr="00CB67BC">
        <w:t xml:space="preserve"> Ganador Exacto + Goles de 1 equipo (Acertar quién gana y los goles exactos de uno de los dos </w:t>
      </w:r>
      <w:r w:rsidR="00ED71AE">
        <w:t>equipos</w:t>
      </w:r>
      <w:r w:rsidRPr="00CB67BC">
        <w:t>).</w:t>
      </w:r>
    </w:p>
    <w:p w14:paraId="1C8F7A16" w14:textId="77777777" w:rsidR="00CB67BC" w:rsidRPr="00CB67BC" w:rsidRDefault="00CB67BC" w:rsidP="00CB67BC">
      <w:pPr>
        <w:numPr>
          <w:ilvl w:val="0"/>
          <w:numId w:val="1"/>
        </w:numPr>
      </w:pPr>
      <w:r w:rsidRPr="00CB67BC">
        <w:rPr>
          <w:b/>
          <w:bCs/>
        </w:rPr>
        <w:t xml:space="preserve">2 </w:t>
      </w:r>
      <w:proofErr w:type="gramStart"/>
      <w:r w:rsidRPr="00CB67BC">
        <w:rPr>
          <w:b/>
          <w:bCs/>
        </w:rPr>
        <w:t>Puntos</w:t>
      </w:r>
      <w:proofErr w:type="gramEnd"/>
      <w:r w:rsidRPr="00CB67BC">
        <w:rPr>
          <w:b/>
          <w:bCs/>
        </w:rPr>
        <w:t>:</w:t>
      </w:r>
      <w:r w:rsidRPr="00CB67BC">
        <w:t xml:space="preserve"> Ganador Exacto (Acertar únicamente quién gana el partido o si es empate, sin acertar los goles).</w:t>
      </w:r>
    </w:p>
    <w:p w14:paraId="474B536A" w14:textId="77777777" w:rsidR="00CB67BC" w:rsidRPr="00CB67BC" w:rsidRDefault="00CB67BC" w:rsidP="00CB67BC">
      <w:pPr>
        <w:numPr>
          <w:ilvl w:val="0"/>
          <w:numId w:val="1"/>
        </w:numPr>
      </w:pPr>
      <w:r w:rsidRPr="00CB67BC">
        <w:rPr>
          <w:b/>
          <w:bCs/>
        </w:rPr>
        <w:t xml:space="preserve">1 </w:t>
      </w:r>
      <w:proofErr w:type="gramStart"/>
      <w:r w:rsidRPr="00CB67BC">
        <w:rPr>
          <w:b/>
          <w:bCs/>
        </w:rPr>
        <w:t>Punto</w:t>
      </w:r>
      <w:proofErr w:type="gramEnd"/>
      <w:r w:rsidRPr="00CB67BC">
        <w:rPr>
          <w:b/>
          <w:bCs/>
        </w:rPr>
        <w:t>:</w:t>
      </w:r>
      <w:r w:rsidRPr="00CB67BC">
        <w:t xml:space="preserve"> Marcador Inexacto con acierto parcial (No acertar al ganador, pero sí atinar a los goles de uno de los equipos).</w:t>
      </w:r>
    </w:p>
    <w:p w14:paraId="2FCBF6E8" w14:textId="393C3F37" w:rsidR="00CB67BC" w:rsidRPr="00CB67BC" w:rsidRDefault="00CB67BC" w:rsidP="00F66372">
      <w:pPr>
        <w:jc w:val="both"/>
      </w:pPr>
      <w:r w:rsidRPr="00CB67BC">
        <w:rPr>
          <w:i/>
          <w:iCs/>
        </w:rPr>
        <w:t>Nota: La tabla de posiciones se actualizará automáticamente al finalizar el último partido de la jornada.</w:t>
      </w:r>
      <w:r w:rsidR="00A52C18">
        <w:rPr>
          <w:i/>
          <w:iCs/>
        </w:rPr>
        <w:t xml:space="preserve"> Durante el torneo, </w:t>
      </w:r>
      <w:r w:rsidR="008235D3">
        <w:rPr>
          <w:i/>
          <w:iCs/>
        </w:rPr>
        <w:t>puede</w:t>
      </w:r>
      <w:r w:rsidR="00A52C18">
        <w:rPr>
          <w:i/>
          <w:iCs/>
        </w:rPr>
        <w:t xml:space="preserve"> haber partidos de bonificación donde</w:t>
      </w:r>
      <w:r w:rsidR="00FE7A85">
        <w:rPr>
          <w:i/>
          <w:iCs/>
        </w:rPr>
        <w:t xml:space="preserve"> el puntaje </w:t>
      </w:r>
      <w:r w:rsidR="00750CDA">
        <w:rPr>
          <w:i/>
          <w:iCs/>
        </w:rPr>
        <w:t xml:space="preserve">sea mayor. </w:t>
      </w:r>
    </w:p>
    <w:p w14:paraId="3ECBDD40" w14:textId="77777777" w:rsidR="00CB67BC" w:rsidRPr="00CB67BC" w:rsidRDefault="00CB67BC" w:rsidP="00F66372">
      <w:pPr>
        <w:jc w:val="both"/>
      </w:pPr>
      <w:r w:rsidRPr="00CB67BC">
        <w:rPr>
          <w:b/>
          <w:bCs/>
        </w:rPr>
        <w:t>f) Criterio de Desempate:</w:t>
      </w:r>
      <w:r w:rsidRPr="00CB67BC">
        <w:t xml:space="preserve"> En caso de que exista un empate en puntos entre dos o más participantes al finalizar el torneo, el ganador se definirá por:</w:t>
      </w:r>
    </w:p>
    <w:p w14:paraId="2DF3B838" w14:textId="77777777" w:rsidR="00CB67BC" w:rsidRPr="00CB67BC" w:rsidRDefault="00CB67BC" w:rsidP="00F66372">
      <w:pPr>
        <w:numPr>
          <w:ilvl w:val="0"/>
          <w:numId w:val="2"/>
        </w:numPr>
        <w:jc w:val="both"/>
      </w:pPr>
      <w:r w:rsidRPr="00CB67BC">
        <w:t>Mayor número de marcadores exactos (de 5 puntos) acertados.</w:t>
      </w:r>
    </w:p>
    <w:p w14:paraId="79EEF942" w14:textId="77777777" w:rsidR="00CB67BC" w:rsidRDefault="00CB67BC" w:rsidP="00F66372">
      <w:pPr>
        <w:numPr>
          <w:ilvl w:val="0"/>
          <w:numId w:val="2"/>
        </w:numPr>
        <w:jc w:val="both"/>
      </w:pPr>
      <w:r w:rsidRPr="00CB67BC">
        <w:t>De persistir el empate, ganará quien haya realizado su registro en la plataforma primero (según fecha y hora del sistema).</w:t>
      </w:r>
    </w:p>
    <w:p w14:paraId="4954DAC9" w14:textId="77777777" w:rsidR="00F66372" w:rsidRPr="00CB67BC" w:rsidRDefault="00F66372" w:rsidP="00F66372">
      <w:pPr>
        <w:jc w:val="both"/>
      </w:pPr>
    </w:p>
    <w:p w14:paraId="5FDD4CAA" w14:textId="77777777" w:rsidR="00CB67BC" w:rsidRPr="00CB67BC" w:rsidRDefault="00CB67BC" w:rsidP="00F66372">
      <w:pPr>
        <w:jc w:val="both"/>
        <w:rPr>
          <w:b/>
          <w:bCs/>
        </w:rPr>
      </w:pPr>
      <w:r w:rsidRPr="00CB67BC">
        <w:rPr>
          <w:b/>
          <w:bCs/>
        </w:rPr>
        <w:t>3. GANADORES Y PREMIOS</w:t>
      </w:r>
    </w:p>
    <w:p w14:paraId="47D300FB" w14:textId="14286E07" w:rsidR="00CB67BC" w:rsidRPr="00CB67BC" w:rsidRDefault="00CB67BC" w:rsidP="00F66372">
      <w:pPr>
        <w:jc w:val="both"/>
      </w:pPr>
      <w:r w:rsidRPr="00CB67BC">
        <w:rPr>
          <w:b/>
          <w:bCs/>
        </w:rPr>
        <w:t>a) Selección de Ganadores:</w:t>
      </w:r>
      <w:r w:rsidRPr="00CB67BC">
        <w:t xml:space="preserve"> Se premiará a los médicos participantes que obtengan la mayor cantidad de puntos acumulados al finalizar todas las fases del mundial</w:t>
      </w:r>
      <w:r w:rsidR="0092079D">
        <w:t xml:space="preserve"> para cubrir la cantidad de premios destinada para cada país participante</w:t>
      </w:r>
      <w:r w:rsidRPr="00CB67BC">
        <w:t>.</w:t>
      </w:r>
    </w:p>
    <w:p w14:paraId="3B53A737" w14:textId="671182A2" w:rsidR="00CB67BC" w:rsidRPr="00CB67BC" w:rsidRDefault="00CB67BC" w:rsidP="00F66372">
      <w:pPr>
        <w:jc w:val="both"/>
      </w:pPr>
      <w:r w:rsidRPr="00CB67BC">
        <w:rPr>
          <w:b/>
          <w:bCs/>
        </w:rPr>
        <w:t>b) Publicación de resultados:</w:t>
      </w:r>
      <w:r w:rsidRPr="00CB67BC">
        <w:t xml:space="preserve"> El participante podrá verificar su puntaje y posición en la tabla general ingresando a la página web con su usuario y contraseña.</w:t>
      </w:r>
    </w:p>
    <w:p w14:paraId="1342C3F2" w14:textId="77777777" w:rsidR="00CB67BC" w:rsidRPr="00CB67BC" w:rsidRDefault="00CB67BC" w:rsidP="00F66372">
      <w:pPr>
        <w:jc w:val="both"/>
      </w:pPr>
      <w:r w:rsidRPr="00CB67BC">
        <w:rPr>
          <w:b/>
          <w:bCs/>
        </w:rPr>
        <w:t>c) Condiciones de los premios:</w:t>
      </w:r>
      <w:r w:rsidRPr="00CB67BC">
        <w:t xml:space="preserve"> Los premios son personales e intransferibles. No son canjeables por dinero en efectivo ni por otros bienes. Med </w:t>
      </w:r>
      <w:proofErr w:type="spellStart"/>
      <w:r w:rsidRPr="00CB67BC">
        <w:t>Pharma</w:t>
      </w:r>
      <w:proofErr w:type="spellEnd"/>
      <w:r w:rsidRPr="00CB67BC">
        <w:t xml:space="preserve"> S.A. se reserva el </w:t>
      </w:r>
      <w:r w:rsidRPr="00CB67BC">
        <w:lastRenderedPageBreak/>
        <w:t>derecho de sustituir el premio por otro de valor similar en caso de indisponibilidad de stock.</w:t>
      </w:r>
    </w:p>
    <w:p w14:paraId="0363E206" w14:textId="181B1BB6" w:rsidR="00CB67BC" w:rsidRDefault="00CB67BC" w:rsidP="00F66372">
      <w:pPr>
        <w:jc w:val="both"/>
      </w:pPr>
      <w:r w:rsidRPr="00CB67BC">
        <w:rPr>
          <w:b/>
          <w:bCs/>
        </w:rPr>
        <w:t>d) Notificación y Entrega:</w:t>
      </w:r>
      <w:r w:rsidRPr="00CB67BC">
        <w:t xml:space="preserve"> Los ganadores serán notificados vía correo electrónico (al email registrado) </w:t>
      </w:r>
      <w:r w:rsidR="00EB41BF">
        <w:t>una vez finalizado el torneo.</w:t>
      </w:r>
      <w:r w:rsidRPr="00CB67BC">
        <w:rPr>
          <w:b/>
          <w:bCs/>
        </w:rPr>
        <w:t xml:space="preserve"> </w:t>
      </w:r>
      <w:r w:rsidRPr="00CB67BC">
        <w:t xml:space="preserve">En dicho correo recibirán las instrucciones para reclamar su premio. Si el ganador no responde en un plazo de </w:t>
      </w:r>
      <w:r w:rsidRPr="00CB67BC">
        <w:rPr>
          <w:b/>
          <w:bCs/>
        </w:rPr>
        <w:t>15 días hábiles</w:t>
      </w:r>
      <w:r w:rsidRPr="00CB67BC">
        <w:t xml:space="preserve"> o rechaza el premio, este se declarará desierto y no podrá ser reclamado posteriormente.</w:t>
      </w:r>
    </w:p>
    <w:p w14:paraId="39368B14" w14:textId="77777777" w:rsidR="00F66372" w:rsidRPr="00CB67BC" w:rsidRDefault="00F66372" w:rsidP="00CB67BC"/>
    <w:p w14:paraId="29E2C21E" w14:textId="77777777" w:rsidR="00CB67BC" w:rsidRPr="00CB67BC" w:rsidRDefault="00CB67BC" w:rsidP="00CB67BC">
      <w:pPr>
        <w:rPr>
          <w:b/>
          <w:bCs/>
        </w:rPr>
      </w:pPr>
      <w:r w:rsidRPr="00CB67BC">
        <w:rPr>
          <w:b/>
          <w:bCs/>
        </w:rPr>
        <w:t>4. DISPOSICIONES FINALES</w:t>
      </w:r>
    </w:p>
    <w:p w14:paraId="7B3DCCBD" w14:textId="77777777" w:rsidR="00CB67BC" w:rsidRPr="00CB67BC" w:rsidRDefault="00CB67BC" w:rsidP="00F66372">
      <w:pPr>
        <w:jc w:val="both"/>
      </w:pPr>
      <w:r w:rsidRPr="00CB67BC">
        <w:rPr>
          <w:b/>
          <w:bCs/>
        </w:rPr>
        <w:t>a) Descalificación:</w:t>
      </w:r>
      <w:r w:rsidRPr="00CB67BC">
        <w:t xml:space="preserve"> Será descalificado automáticamente cualquier concursante que intente manipular el sistema informático, utilice múltiples cuentas o no cumpla con la condición de ser médico en la región estipulada.</w:t>
      </w:r>
    </w:p>
    <w:p w14:paraId="0CE478AE" w14:textId="77777777" w:rsidR="00CB67BC" w:rsidRPr="00CB67BC" w:rsidRDefault="00CB67BC" w:rsidP="00F66372">
      <w:pPr>
        <w:jc w:val="both"/>
      </w:pPr>
      <w:r w:rsidRPr="00CB67BC">
        <w:rPr>
          <w:b/>
          <w:bCs/>
        </w:rPr>
        <w:t>b) Fallos Técnicos:</w:t>
      </w:r>
      <w:r w:rsidRPr="00CB67BC">
        <w:t xml:space="preserve"> Med </w:t>
      </w:r>
      <w:proofErr w:type="spellStart"/>
      <w:r w:rsidRPr="00CB67BC">
        <w:t>Pharma</w:t>
      </w:r>
      <w:proofErr w:type="spellEnd"/>
      <w:r w:rsidRPr="00CB67BC">
        <w:t xml:space="preserve"> S.A. no se hace responsable por fallas en la conexión a internet del usuario, ni por interrupciones temporales del servicio web que impidan cargar un pronóstico a tiempo. Se recomienda ingresar los resultados con antelación.</w:t>
      </w:r>
    </w:p>
    <w:p w14:paraId="33F6752B" w14:textId="77777777" w:rsidR="00CB67BC" w:rsidRPr="00CB67BC" w:rsidRDefault="00CB67BC" w:rsidP="00F66372">
      <w:pPr>
        <w:jc w:val="both"/>
      </w:pPr>
      <w:r w:rsidRPr="00CB67BC">
        <w:rPr>
          <w:b/>
          <w:bCs/>
        </w:rPr>
        <w:t>c) Privacidad:</w:t>
      </w:r>
      <w:r w:rsidRPr="00CB67BC">
        <w:t xml:space="preserve"> Med </w:t>
      </w:r>
      <w:proofErr w:type="spellStart"/>
      <w:r w:rsidRPr="00CB67BC">
        <w:t>Pharma</w:t>
      </w:r>
      <w:proofErr w:type="spellEnd"/>
      <w:r w:rsidRPr="00CB67BC">
        <w:t xml:space="preserve"> S.A. garantiza la confidencialidad de los datos suministrados. La información será utilizada únicamente para fines de contacto y logística de esta actividad.</w:t>
      </w:r>
    </w:p>
    <w:p w14:paraId="10F9B0D1" w14:textId="77777777" w:rsidR="00CB67BC" w:rsidRPr="00CB67BC" w:rsidRDefault="00CB67BC" w:rsidP="00F66372">
      <w:pPr>
        <w:jc w:val="both"/>
      </w:pPr>
      <w:r w:rsidRPr="00CB67BC">
        <w:rPr>
          <w:b/>
          <w:bCs/>
        </w:rPr>
        <w:t>d) Resolución de Conflictos:</w:t>
      </w:r>
      <w:r w:rsidRPr="00CB67BC">
        <w:t xml:space="preserve"> Cualquier situación no contemplada en este reglamento será resuelta por el Comité Organizador de Med </w:t>
      </w:r>
      <w:proofErr w:type="spellStart"/>
      <w:r w:rsidRPr="00CB67BC">
        <w:t>Pharma</w:t>
      </w:r>
      <w:proofErr w:type="spellEnd"/>
      <w:r w:rsidRPr="00CB67BC">
        <w:t xml:space="preserve"> S.A., y su decisión será inapelable.</w:t>
      </w:r>
    </w:p>
    <w:p w14:paraId="5600EC42" w14:textId="77777777" w:rsidR="00CB67BC" w:rsidRPr="00CB67BC" w:rsidRDefault="00CB67BC" w:rsidP="00F66372">
      <w:pPr>
        <w:jc w:val="both"/>
      </w:pPr>
      <w:r w:rsidRPr="00CB67BC">
        <w:t xml:space="preserve">Al participar en la Quiniela Med </w:t>
      </w:r>
      <w:proofErr w:type="spellStart"/>
      <w:r w:rsidRPr="00CB67BC">
        <w:t>Pharma</w:t>
      </w:r>
      <w:proofErr w:type="spellEnd"/>
      <w:r w:rsidRPr="00CB67BC">
        <w:t xml:space="preserve">, usted acepta que ha leído y comprendido estos términos, los cuales configuran un acuerdo entre Usted y Med </w:t>
      </w:r>
      <w:proofErr w:type="spellStart"/>
      <w:r w:rsidRPr="00CB67BC">
        <w:t>Pharma</w:t>
      </w:r>
      <w:proofErr w:type="spellEnd"/>
      <w:r w:rsidRPr="00CB67BC">
        <w:t xml:space="preserve"> S.A.</w:t>
      </w:r>
    </w:p>
    <w:p w14:paraId="7AF6AC91" w14:textId="77777777" w:rsidR="00E209D3" w:rsidRDefault="00E209D3"/>
    <w:sectPr w:rsidR="00E209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7E0"/>
    <w:multiLevelType w:val="multilevel"/>
    <w:tmpl w:val="A44A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E7FDE"/>
    <w:multiLevelType w:val="multilevel"/>
    <w:tmpl w:val="575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94C16"/>
    <w:multiLevelType w:val="multilevel"/>
    <w:tmpl w:val="7BC24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4812937">
    <w:abstractNumId w:val="1"/>
  </w:num>
  <w:num w:numId="2" w16cid:durableId="544875231">
    <w:abstractNumId w:val="2"/>
  </w:num>
  <w:num w:numId="3" w16cid:durableId="6754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7BC"/>
    <w:rsid w:val="00024B8F"/>
    <w:rsid w:val="000D7DC6"/>
    <w:rsid w:val="001136E5"/>
    <w:rsid w:val="00164CCE"/>
    <w:rsid w:val="001A25B5"/>
    <w:rsid w:val="002A70B1"/>
    <w:rsid w:val="00301EB1"/>
    <w:rsid w:val="00333322"/>
    <w:rsid w:val="003700E4"/>
    <w:rsid w:val="003D49BB"/>
    <w:rsid w:val="00493E9F"/>
    <w:rsid w:val="00572624"/>
    <w:rsid w:val="00635C62"/>
    <w:rsid w:val="00746DC3"/>
    <w:rsid w:val="00750CDA"/>
    <w:rsid w:val="008235D3"/>
    <w:rsid w:val="00847858"/>
    <w:rsid w:val="008C2D84"/>
    <w:rsid w:val="0092079D"/>
    <w:rsid w:val="00A52C18"/>
    <w:rsid w:val="00A82D91"/>
    <w:rsid w:val="00C73EC6"/>
    <w:rsid w:val="00CB67BC"/>
    <w:rsid w:val="00CE652F"/>
    <w:rsid w:val="00E209D3"/>
    <w:rsid w:val="00EB41BF"/>
    <w:rsid w:val="00EC0498"/>
    <w:rsid w:val="00ED45BC"/>
    <w:rsid w:val="00ED71AE"/>
    <w:rsid w:val="00F66372"/>
    <w:rsid w:val="00FE7A85"/>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BAD80"/>
  <w15:chartTrackingRefBased/>
  <w15:docId w15:val="{4072D40D-7F2C-4400-A034-5B24BAF21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s-G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67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67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B67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67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67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67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67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67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67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67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67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B67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67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67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67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67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67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67BC"/>
    <w:rPr>
      <w:rFonts w:eastAsiaTheme="majorEastAsia" w:cstheme="majorBidi"/>
      <w:color w:val="272727" w:themeColor="text1" w:themeTint="D8"/>
    </w:rPr>
  </w:style>
  <w:style w:type="paragraph" w:styleId="Ttulo">
    <w:name w:val="Title"/>
    <w:basedOn w:val="Normal"/>
    <w:next w:val="Normal"/>
    <w:link w:val="TtuloCar"/>
    <w:uiPriority w:val="10"/>
    <w:qFormat/>
    <w:rsid w:val="00CB67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67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67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67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67BC"/>
    <w:pPr>
      <w:spacing w:before="160"/>
      <w:jc w:val="center"/>
    </w:pPr>
    <w:rPr>
      <w:i/>
      <w:iCs/>
      <w:color w:val="404040" w:themeColor="text1" w:themeTint="BF"/>
    </w:rPr>
  </w:style>
  <w:style w:type="character" w:customStyle="1" w:styleId="CitaCar">
    <w:name w:val="Cita Car"/>
    <w:basedOn w:val="Fuentedeprrafopredeter"/>
    <w:link w:val="Cita"/>
    <w:uiPriority w:val="29"/>
    <w:rsid w:val="00CB67BC"/>
    <w:rPr>
      <w:i/>
      <w:iCs/>
      <w:color w:val="404040" w:themeColor="text1" w:themeTint="BF"/>
    </w:rPr>
  </w:style>
  <w:style w:type="paragraph" w:styleId="Prrafodelista">
    <w:name w:val="List Paragraph"/>
    <w:basedOn w:val="Normal"/>
    <w:uiPriority w:val="34"/>
    <w:qFormat/>
    <w:rsid w:val="00CB67BC"/>
    <w:pPr>
      <w:ind w:left="720"/>
      <w:contextualSpacing/>
    </w:pPr>
  </w:style>
  <w:style w:type="character" w:styleId="nfasisintenso">
    <w:name w:val="Intense Emphasis"/>
    <w:basedOn w:val="Fuentedeprrafopredeter"/>
    <w:uiPriority w:val="21"/>
    <w:qFormat/>
    <w:rsid w:val="00CB67BC"/>
    <w:rPr>
      <w:i/>
      <w:iCs/>
      <w:color w:val="0F4761" w:themeColor="accent1" w:themeShade="BF"/>
    </w:rPr>
  </w:style>
  <w:style w:type="paragraph" w:styleId="Citadestacada">
    <w:name w:val="Intense Quote"/>
    <w:basedOn w:val="Normal"/>
    <w:next w:val="Normal"/>
    <w:link w:val="CitadestacadaCar"/>
    <w:uiPriority w:val="30"/>
    <w:qFormat/>
    <w:rsid w:val="00CB67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67BC"/>
    <w:rPr>
      <w:i/>
      <w:iCs/>
      <w:color w:val="0F4761" w:themeColor="accent1" w:themeShade="BF"/>
    </w:rPr>
  </w:style>
  <w:style w:type="character" w:styleId="Referenciaintensa">
    <w:name w:val="Intense Reference"/>
    <w:basedOn w:val="Fuentedeprrafopredeter"/>
    <w:uiPriority w:val="32"/>
    <w:qFormat/>
    <w:rsid w:val="00CB67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854</Words>
  <Characters>4537</Characters>
  <Application>Microsoft Office Word</Application>
  <DocSecurity>0</DocSecurity>
  <Lines>85</Lines>
  <Paragraphs>37</Paragraphs>
  <ScaleCrop>false</ScaleCrop>
  <Company/>
  <LinksUpToDate>false</LinksUpToDate>
  <CharactersWithSpaces>5354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Mynor Estuardo Letona Rivera</dc:creator>
  <cp:keywords/>
  <dc:description/>
  <cp:lastModifiedBy>Mynor Estuardo Letona Rivera</cp:lastModifiedBy>
  <cp:revision>18</cp:revision>
  <dcterms:created xsi:type="dcterms:W3CDTF">2026-02-10T21:21:00Z</dcterms:created>
  <dcterms:modified xsi:type="dcterms:W3CDTF">2026-03-26T18:20:00Z</dcterms:modified>
</cp:coreProperties>
</file>